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Single-acting baking powders require only moisture to be able to release gas. like baking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ingredients 917</w:t>
      </w:r>
    </w:p>
    <w:p>
      <w:r>
        <w:t>Single-acting baking powders require only moisture to be able to release gas. like baking</w:t>
      </w:r>
    </w:p>
    <w:p>
      <w:r>
        <w:t>soda, they can be used only if the product is to be baked immediately after mixing.</w:t>
      </w:r>
    </w:p>
    <w:p>
      <w:r>
        <w:t>Double-acting baking powders release some gas when cold, but they require heat for</w:t>
      </w:r>
    </w:p>
    <w:p>
      <w:r>
        <w:t>complete reaction. thus, cake batters made with these can incorporate the leavening agent</w:t>
      </w:r>
    </w:p>
    <w:p>
      <w:r>
        <w:t>early in the mixing period and can stand for some time before being baked.</w:t>
      </w:r>
    </w:p>
    <w:p>
      <w:r>
        <w:t>do not include more baking powder than necessary in a formu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Creaming is the process of beating fat and sugar together to incorporate air. it is an important technique in cake and cookie making. s ome pound cakes and cookies are leavened almost</w:t>
      </w:r>
    </w:p>
    <w:p>
      <w:pPr>
        <w:pStyle w:val="ListNumber"/>
      </w:pPr>
      <w:r>
        <w:t>Foaming is the process of beating eggs, with or without sugar, to incorporate air. Foams made</w:t>
      </w:r>
    </w:p>
    <w:p>
      <w:pPr>
        <w:pStyle w:val="ListNumber"/>
      </w:pPr>
      <w:r>
        <w:t>salt strengthens gluten structure and makes it more stretchable. thus, it improves the texture</w:t>
      </w:r>
    </w:p>
    <w:p>
      <w:pPr>
        <w:pStyle w:val="ListNumber"/>
      </w:pPr>
      <w:r>
        <w:t>salt inhibits yeast growth. it is, therefore, important for controlling fermentation in bread doughs and in preventing the growth of undesirable wild yeasts.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