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Technique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</w:t>
      </w:r>
    </w:p>
    <w:p>
      <w:r>
        <w:t>he writer Umberto Eco belongs to that small class of scholars who are encyclopedic, insightful, and nondull. He is the owner of a large personal library (containing thirty thousand books), and separates visitors into two categories: those who react with “Wow! Signore</w:t>
      </w:r>
    </w:p>
    <w:p>
      <w:r>
        <w:t>professore dottore</w:t>
      </w:r>
    </w:p>
    <w:p>
      <w:r>
        <w:t>Eco, what a library you have! How many of these books have you read?” and the others—a very small minority—who get the point that a private library is not an ego-boosting appendage but a research tool. Read book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</w:t>
      </w:r>
    </w:p>
    <w:p>
      <w:r>
        <w:t>he writer Umberto Eco belongs to that small class of scholars who are encyclopedic, insightful, and nondull</w:t>
      </w:r>
    </w:p>
    <w:p>
      <w:pPr>
        <w:pStyle w:val="ListNumber"/>
      </w:pPr>
      <w:r>
        <w:t>He is the owner of a large personal library (containing thirty thousand books), and separates visitors into two categories: those who react with “Wow</w:t>
      </w:r>
    </w:p>
    <w:p>
      <w:pPr>
        <w:pStyle w:val="ListNumber"/>
      </w:pPr>
      <w:r>
        <w:t>Signore</w:t>
      </w:r>
    </w:p>
    <w:p>
      <w:r>
        <w:t>professore dottore</w:t>
      </w:r>
    </w:p>
    <w:p>
      <w:r>
        <w:t>Eco, what a library you have</w:t>
      </w:r>
    </w:p>
    <w:p>
      <w:pPr>
        <w:pStyle w:val="ListNumber"/>
      </w:pPr>
      <w:r>
        <w:t>How many of these books have you read?” and the others—a very small minority—who get the point that a private library is not an ego-boosting appendage but a research tool</w:t>
      </w:r>
    </w:p>
    <w:p>
      <w:pPr>
        <w:pStyle w:val="ListNumber"/>
      </w:pPr>
      <w:r>
        <w:t>Read books are far less valuable than unread ones</w:t>
      </w:r>
    </w:p>
    <w:p>
      <w:pPr>
        <w:pStyle w:val="ListNumber"/>
      </w:pPr>
      <w:r>
        <w:t>The library should contain as much of</w:t>
      </w:r>
    </w:p>
    <w:p>
      <w:r>
        <w:t>what you do not know</w:t>
      </w:r>
    </w:p>
    <w:p>
      <w:r>
        <w:t>as your financial means, mortgage rates, and the currently tight real-estate market allow you to put there</w:t>
      </w:r>
    </w:p>
    <w:p>
      <w:pPr>
        <w:pStyle w:val="ListNumber"/>
      </w:pPr>
      <w:r>
        <w:t>You will accumulate more knowledge and more books as you grow older, and the growing number of unread books on the shelves will look at you menacingly</w:t>
      </w:r>
    </w:p>
    <w:p>
      <w:pPr>
        <w:pStyle w:val="ListNumber"/>
      </w:pPr>
      <w:r>
        <w:t>Indeed, the more you know, the larger the rows of unread books</w:t>
      </w:r>
    </w:p>
    <w:p>
      <w:pPr>
        <w:pStyle w:val="ListNumber"/>
      </w:pPr>
      <w:r>
        <w:t>Let us call this collection of unread books an</w:t>
      </w:r>
    </w:p>
    <w:p>
      <w:r>
        <w:t>antilibrary</w:t>
      </w:r>
    </w:p>
    <w:p>
      <w:pPr>
        <w:pStyle w:val="ListNumber"/>
      </w:pPr>
      <w:r>
        <w:t>We tend to treat our knowledge as personal property to be protected and defended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