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BOTTOM LINE</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THE BOTTOM LINE</w:t>
      </w:r>
    </w:p>
    <w:p>
      <w:r>
        <w:t>The beast in this book is not just the bell curve and the self-deceiving statistician, nor the Platonified scholar who needs theories to fool himself with. It is the drive to “focus” on what makes sense to us. Living on our planet, today, requires a lot more imagination than we are made to have. We lack imagination and repress it in others.</w:t>
      </w:r>
    </w:p>
    <w:p>
      <w:r>
        <w:t>Note that I am not relying in this book on the beastly method of collecting selective “corroborating evidence.” For reasons I explain in</w:t>
      </w:r>
    </w:p>
    <w:p>
      <w:r>
        <w:t>Chap</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BOTTOM LINE</w:t>
      </w:r>
    </w:p>
    <w:p>
      <w:r>
        <w:t>The beast in this book is not just the bell curve and the self-deceiving statistician, nor the Platonified scholar who needs theories to fool himself with</w:t>
      </w:r>
    </w:p>
    <w:p>
      <w:pPr>
        <w:pStyle w:val="ListNumber"/>
      </w:pPr>
      <w:r>
        <w:t>It is the drive to “focus” on what makes sense to us</w:t>
      </w:r>
    </w:p>
    <w:p>
      <w:pPr>
        <w:pStyle w:val="ListNumber"/>
      </w:pPr>
      <w:r>
        <w:t>Living on our planet, today, requires a lot more imagination than we are made to have</w:t>
      </w:r>
    </w:p>
    <w:p>
      <w:pPr>
        <w:pStyle w:val="ListNumber"/>
      </w:pPr>
      <w:r>
        <w:t>We lack imagination and repress it in others</w:t>
      </w:r>
    </w:p>
    <w:p>
      <w:pPr>
        <w:pStyle w:val="ListNumber"/>
      </w:pPr>
      <w:r>
        <w:t>Note that I am not relying in this book on the beastly method of collecting selective “corroborating evidence.” For reasons I explain in</w:t>
      </w:r>
    </w:p>
    <w:p>
      <w:r>
        <w:t>Chapter 5</w:t>
      </w:r>
    </w:p>
    <w:p>
      <w:r>
        <w:t>, I call this overload of examples naïve empiricism—successions of anecdotes selected to fit a story do not constitute evidence</w:t>
      </w:r>
    </w:p>
    <w:p>
      <w:pPr>
        <w:pStyle w:val="ListNumber"/>
      </w:pPr>
      <w:r>
        <w:t>Anyone looking for confirmation will find enough of it to deceive himself—and no doubt his peers</w:t>
      </w:r>
    </w:p>
    <w:p>
      <w:pPr>
        <w:pStyle w:val="ListNumber"/>
      </w:pPr>
      <w:r>
        <w:t>*</w:t>
      </w:r>
    </w:p>
    <w:p>
      <w:r>
        <w:t>The Black Swan idea is based on the structure of randomness in empirical reality</w:t>
      </w:r>
    </w:p>
    <w:p>
      <w:pPr>
        <w:pStyle w:val="ListNumber"/>
      </w:pPr>
      <w:r>
        <w:t>This implies the need to use the extreme event as a starting point and not treat it as an exception to be pushed under the rug</w:t>
      </w:r>
    </w:p>
    <w:p>
      <w:pPr>
        <w:pStyle w:val="ListNumber"/>
      </w:pPr>
      <w:r>
        <w:t>I also make the bolder (and more annoying) claim that in spite of our progress and the growth in knowledge, or perhaps</w:t>
      </w:r>
    </w:p>
    <w:p>
      <w:r>
        <w:t>because</w:t>
      </w:r>
    </w:p>
    <w:p>
      <w:r>
        <w:t>of such progress and growth, the future will be increasingly less predictable, while both human nature and social “science” seem to conspire to hide the idea from us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