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name “sumac” is derived from</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152 Spice Profiles</w:t>
      </w:r>
    </w:p>
    <w:p>
      <w:r>
        <w:t>The name “sumac” is derived from</w:t>
      </w:r>
    </w:p>
    <w:p>
      <w:r>
        <w:t>the Aramaic word summaq, meaning</w:t>
      </w:r>
    </w:p>
    <w:p>
      <w:r>
        <w:t>“red”. Long before lemons reached Europe, the Romans imported sumac from Syria to use as a souring agent and also as a dye. The Roman naturalist Pliny the Elder celebrated its astringent and cooling properties. Sumac has been used in Middle Eastern cooking since at least the 13th century ce in the za’atar spice blend, alongside sesame seeds and dried herbs. The spice is mainly used in Lebanese, Syrian, T urkis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152 Spice Profiles</w:t>
      </w:r>
    </w:p>
    <w:p>
      <w:r>
        <w:t>The name “sumac” is derived from</w:t>
      </w:r>
    </w:p>
    <w:p>
      <w:r>
        <w:t>the Aramaic word summaq, meaning</w:t>
      </w:r>
    </w:p>
    <w:p>
      <w:r>
        <w:t>“red”</w:t>
      </w:r>
    </w:p>
    <w:p>
      <w:pPr>
        <w:pStyle w:val="ListNumber"/>
      </w:pPr>
      <w:r>
        <w:t>Long before lemons reached Europe, the Romans imported sumac from Syria to use as a souring agent and also as a dye</w:t>
      </w:r>
    </w:p>
    <w:p>
      <w:pPr>
        <w:pStyle w:val="ListNumber"/>
      </w:pPr>
      <w:r>
        <w:t>The Roman naturalist Pliny the Elder celebrated its astringent and cooling properties</w:t>
      </w:r>
    </w:p>
    <w:p>
      <w:pPr>
        <w:pStyle w:val="ListNumber"/>
      </w:pPr>
      <w:r>
        <w:t>Sumac has been used in Middle Eastern cooking since at least the 13th century ce in the za’atar spice blend, alongside sesame seeds and dried herbs</w:t>
      </w:r>
    </w:p>
    <w:p>
      <w:pPr>
        <w:pStyle w:val="ListNumber"/>
      </w:pPr>
      <w:r>
        <w:t>The spice is mainly used in Lebanese, Syrian, T urkish, and Iranian cuisine</w:t>
      </w:r>
    </w:p>
    <w:p>
      <w:pPr>
        <w:pStyle w:val="ListNumber"/>
      </w:pPr>
      <w:r>
        <w:t>Until the 1980s, sumac was almost impossible to obtain outside of the Middle East</w:t>
      </w:r>
    </w:p>
    <w:p>
      <w:pPr>
        <w:pStyle w:val="ListNumber"/>
      </w:pPr>
      <w:r>
        <w:t>However, a number of food writers have championed Middle Eastern cuisine in the last couple of decades, and as a result this spice is now experiencing a renaissance among cooks in the West</w:t>
      </w:r>
    </w:p>
    <w:p>
      <w:pPr>
        <w:pStyle w:val="ListNumber"/>
      </w:pPr>
      <w:r>
        <w:t>Region of cultivation</w:t>
      </w:r>
    </w:p>
    <w:p>
      <w:r>
        <w:t>Sumac grows wild and is cultivated across</w:t>
      </w:r>
    </w:p>
    <w:p>
      <w:r>
        <w:t>the Mediterranean and the Middle East, particularly in Sicily, T urkey, and Iran, and  in some parts of Central Asia</w:t>
      </w:r>
    </w:p>
    <w:p>
      <w:pPr>
        <w:pStyle w:val="ListNumber"/>
      </w:pPr>
      <w:r>
        <w:t>The plant</w:t>
      </w:r>
    </w:p>
    <w:p>
      <w:r>
        <w:t>Sumac is a deciduous shrub in the cashew family</w:t>
      </w:r>
    </w:p>
    <w:p>
      <w:pPr>
        <w:pStyle w:val="ListNumber"/>
      </w:pPr>
      <w:r>
        <w:t>It grows in uplands and on rocky mountains in temperate and subtropical regions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