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Coagulation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114 Chapter 6  basic principles of cooking and food science</w:t>
      </w:r>
    </w:p>
    <w:p>
      <w:r>
        <w:t>Coagulation</w:t>
      </w:r>
    </w:p>
    <w:p>
      <w:r>
        <w:t>proteins consist of long chains of components called amino acids. These chains normally form</w:t>
      </w:r>
    </w:p>
    <w:p>
      <w:r>
        <w:t>tight coils. as proteins are heated, the coils gradually unwind. at this point, the protein is said to be</w:t>
      </w:r>
    </w:p>
    <w:p>
      <w:r>
        <w:t>denatured.</w:t>
      </w:r>
    </w:p>
    <w:p>
      <w:r>
        <w:t>for the cook, the important fact about denaturing is that, when the protein coils unwind, they</w:t>
      </w:r>
    </w:p>
    <w:p>
      <w:r>
        <w:t>become attracted to each other and form bonds. This bonding is called coagulation. The coagu-</w:t>
      </w:r>
    </w:p>
    <w:p>
      <w:r>
        <w:t>lated proteins form a soli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Acids and Proteins</w:t>
      </w:r>
    </w:p>
    <w:p>
      <w:pPr>
        <w:pStyle w:val="ListNumber"/>
      </w:pPr>
      <w:r>
        <w:t>f or the functions of fats in emulsions,</w:t>
      </w:r>
    </w:p>
    <w:p>
      <w:pPr>
        <w:pStyle w:val="ListNumber"/>
      </w:pPr>
      <w:r>
        <w:t>Minerals, Vitamins, Pigments, and Flavor Components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