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Francisco sourdough is an excellent example of bread with strong acetic character—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Francisco sourdough is an excellent example of bread with strong acetic character—</w:t>
      </w:r>
    </w:p>
    <w:p>
      <w:r>
        <w:t>think “vinegary.” Levain</w:t>
      </w:r>
    </w:p>
    <w:p>
      <w:r>
        <w:t>cultures kept in cooler temperatures also lean toward the acetic</w:t>
      </w:r>
    </w:p>
    <w:p>
      <w:r>
        <w:t>end of the taste spectrum, as do stiffer levains. Bread made from a liquid levain, with</w:t>
      </w:r>
    </w:p>
    <w:p>
      <w:r>
        <w:t>equal parts flour and water (it has a soupy texture), has a distinctive flavor profile that</w:t>
      </w:r>
    </w:p>
    <w:p>
      <w:r>
        <w:t>leans toward the lactic acid end of the taste spectrum. Warmer levain cultures encourage</w:t>
      </w:r>
    </w:p>
    <w:p>
      <w:r>
        <w:t>lactic acid production, and just like the top-fermented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Francisco sourdough is an excellent example of bread with strong acetic character—</w:t>
      </w:r>
    </w:p>
    <w:p>
      <w:r>
        <w:t>think “vinegary.” Levain</w:t>
      </w:r>
    </w:p>
    <w:p>
      <w:r>
        <w:t>cultures kept in cooler temperatures also lean toward the acetic</w:t>
      </w:r>
    </w:p>
    <w:p>
      <w:r>
        <w:t>end of the taste spectrum, as do stiffer levains</w:t>
      </w:r>
    </w:p>
    <w:p>
      <w:pPr>
        <w:pStyle w:val="ListNumber"/>
      </w:pPr>
      <w:r>
        <w:t>Bread made from a liquid levain, with</w:t>
      </w:r>
    </w:p>
    <w:p>
      <w:r>
        <w:t>equal parts flour and water (it has a soupy texture), has a distinctive flavor profile that</w:t>
      </w:r>
    </w:p>
    <w:p>
      <w:r>
        <w:t>leans toward the lactic acid end of the taste spectrum</w:t>
      </w:r>
    </w:p>
    <w:p>
      <w:pPr>
        <w:pStyle w:val="ListNumber"/>
      </w:pPr>
      <w:r>
        <w:t>Warmer levain cultures encourage</w:t>
      </w:r>
    </w:p>
    <w:p>
      <w:r>
        <w:t>lactic acid production, and just like the top-fermented ales that brewers ferment at</w:t>
      </w:r>
    </w:p>
    <w:p>
      <w:r>
        <w:t>warmer temperatures, these can produce fermented fruit flavors, especially when they</w:t>
      </w:r>
    </w:p>
    <w:p>
      <w:r>
        <w:t>get particularly ripe</w:t>
      </w:r>
    </w:p>
    <w:p>
      <w:pPr>
        <w:pStyle w:val="ListNumber"/>
      </w:pPr>
      <w:r>
        <w:t>Want a little more detail</w:t>
      </w:r>
    </w:p>
    <w:p>
      <w:pPr>
        <w:pStyle w:val="ListNumber"/>
      </w:pPr>
      <w:r>
        <w:t>Here goes, with a shout-out to</w:t>
      </w:r>
    </w:p>
    <w:p>
      <w:r>
        <w:t>Teri Wadsworth and</w:t>
      </w:r>
    </w:p>
    <w:p>
      <w:r>
        <w:t>John</w:t>
      </w:r>
    </w:p>
    <w:p>
      <w:r>
        <w:t>Paul of Cameron Winery in Dundee, Oregon</w:t>
      </w:r>
    </w:p>
    <w:p>
      <w:pPr>
        <w:pStyle w:val="ListNumber"/>
      </w:pPr>
      <w:r>
        <w:t>The levain is a symbiotic culture of</w:t>
      </w:r>
    </w:p>
    <w:p>
      <w:r>
        <w:t>lactic</w:t>
      </w:r>
    </w:p>
    <w:p>
      <w:r>
        <w:t>acid bacteria and yeast</w:t>
      </w:r>
    </w:p>
    <w:p>
      <w:pPr>
        <w:pStyle w:val="ListNumber"/>
      </w:pPr>
      <w:r>
        <w:t>Lactic acid bacteria are a diverse group of bacteria that produce</w:t>
      </w:r>
    </w:p>
    <w:p>
      <w:r>
        <w:t>lactic acid, carbon dioxide, a small amount of ethanol, and other volatile flavor</w:t>
      </w:r>
    </w:p>
    <w:p>
      <w:r>
        <w:t>components as the end product of carbohydrate fermentation</w:t>
      </w:r>
    </w:p>
    <w:p>
      <w:pPr>
        <w:pStyle w:val="ListNumber"/>
      </w:pPr>
      <w:r>
        <w:t>Under the right conditions,</w:t>
      </w:r>
    </w:p>
    <w:p>
      <w:r>
        <w:t>lactic acid bacteria can also produce acetic acid</w:t>
      </w:r>
    </w:p>
    <w:p>
      <w:pPr>
        <w:pStyle w:val="ListNumber"/>
      </w:pPr>
      <w:r>
        <w:t>In a levain, the lactic acid bacteria</w:t>
      </w:r>
    </w:p>
    <w:p>
      <w:r>
        <w:t>feed mostly on the yeast’s metabolic by-products</w:t>
      </w:r>
    </w:p>
    <w:p>
      <w:pPr>
        <w:pStyle w:val="ListNumber"/>
      </w:pPr>
      <w:r>
        <w:t>As with natural yeast fermentation,</w:t>
      </w:r>
    </w:p>
    <w:p>
      <w:r>
        <w:t>time is required for the bacteria to grow and produce acids and other flavor components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