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Other Flours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ingredients 911</w:t>
      </w:r>
    </w:p>
    <w:p>
      <w:r>
        <w:t>Other Flours</w:t>
      </w:r>
    </w:p>
    <w:p>
      <w:r>
        <w:t>products milled from other grains are occasionally used to add variety to baked goods. these include</w:t>
      </w:r>
    </w:p>
    <w:p>
      <w:r>
        <w:t>cornmeal, buckwheat flour, soy flour, potato flour, oat flour, and barley flour. the term meal is used</w:t>
      </w:r>
    </w:p>
    <w:p>
      <w:r>
        <w:t>for products that are not as finely ground as flour.</w:t>
      </w:r>
    </w:p>
    <w:p>
      <w:r>
        <w:t>all these products must normally be used in combination with wheat flour because they do not</w:t>
      </w:r>
    </w:p>
    <w:p>
      <w:r>
        <w:t>form gluten.</w:t>
      </w:r>
    </w:p>
    <w:p>
      <w:r>
        <w:t>Starches</w:t>
      </w:r>
    </w:p>
    <w:p>
      <w:r>
        <w:t>in addition to flours, other starch products are also used in the bakeshop. unlike flour, they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most important starches in dessert production are as follows:</w:t>
      </w:r>
    </w:p>
    <w:p>
      <w:pPr>
        <w:pStyle w:val="ListNumber"/>
      </w:pPr>
      <w:r>
        <w:t>Cornstarch has a special property that makes it valuable for certain purposes. products thick-</w:t>
      </w:r>
    </w:p>
    <w:p>
      <w:pPr>
        <w:pStyle w:val="ListNumber"/>
      </w:pPr>
      <w:r>
        <w:t>Waxy maize and other modified starches also have valuable properties. they do not break</w:t>
      </w:r>
    </w:p>
    <w:p>
      <w:pPr>
        <w:pStyle w:val="ListNumber"/>
      </w:pPr>
      <w:r>
        <w:t>Instant starches are precooked or pregelatinized, so they thicken cold liquids without further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