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TARTINE BREAD</w:t>
      </w:r>
    </w:p>
    <w:p>
      <w:r>
        <w:t>687) Wearing oven mitts, remove the pan from the oven and transfer the loaf to</w:t>
      </w:r>
    </w:p>
    <w:p>
      <w:r>
        <w:t>a rack to cool. If you don’t have a rack, lean the loaf on its side so that air can</w:t>
      </w:r>
    </w:p>
    <w:p>
      <w:r>
        <w:t>circulate around the bottom. The loaf will feel light in the hand, which tells you</w:t>
      </w:r>
    </w:p>
    <w:p>
      <w:r>
        <w:t>that the right amount of water has been cooked out. When tapped on the bottom,</w:t>
      </w:r>
    </w:p>
    <w:p>
      <w:r>
        <w:t>the loaf will sound hollow.</w:t>
      </w:r>
    </w:p>
    <w:p>
      <w:r>
        <w:t>To bake the second loaf, raise the oven temperature to 500°F. Wearing</w:t>
      </w:r>
    </w:p>
    <w:p>
      <w:r>
        <w:t>oven mitts, wipe out the cooker with a dry kitchen towe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Wearing oven mitts, remove the pan from the oven and transfer the loaf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