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Apricots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682 Chapter 22  salad dressings and salads</w:t>
      </w:r>
    </w:p>
    <w:p>
      <w:r>
        <w:t>Apricots</w:t>
      </w:r>
    </w:p>
    <w:p>
      <w:r>
        <w:t>Red Delicious applesFreSh Fr UItS: eVaLU atING  aND  preparING</w:t>
      </w:r>
    </w:p>
    <w:p>
      <w:r>
        <w:t>The following is a summary of the most commonly available fresh fruits. e mphasis is on the qual -</w:t>
      </w:r>
    </w:p>
    <w:p>
      <w:r>
        <w:t>ities to look for when purchasing them and on how to trim and prepare the fruit for use. i n addition,</w:t>
      </w:r>
    </w:p>
    <w:p>
      <w:r>
        <w:t>identification information is included for certain exotic items. nearly everyone knows what apples,</w:t>
      </w:r>
    </w:p>
    <w:p>
      <w:r>
        <w:t>bananas, and strawberries are, but not everyone can identify a persimmon or a pas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Granny Smith apple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