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ARGYLE LASAGNE SHEETS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ARGYLE LASAGNE SHEETS</w:t>
      </w:r>
    </w:p>
    <w:p>
      <w:r>
        <w:t>There’s something so satisfying about argyle as a pattern. It’s a classic that looks good</w:t>
      </w:r>
    </w:p>
    <w:p>
      <w:r>
        <w:t>on everything from sweaters to socks to, you guessed it, pasta. You do not necessarily</w:t>
      </w:r>
    </w:p>
    <w:p>
      <w:r>
        <w:t>have to make a baked lasagna out of these sheets. Instead, you could serve them</w:t>
      </w:r>
    </w:p>
    <w:p>
      <w:r>
        <w:t>tossed with a little browned butter. After all, you worked so hard to make them; they</w:t>
      </w:r>
    </w:p>
    <w:p>
      <w:r>
        <w:t>might as well be the star of the show, not buried beneath layers of Bolognese. You</w:t>
      </w:r>
    </w:p>
    <w:p>
      <w:r>
        <w:t>could also make just a few and use them as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Roll the 2 batch of dough to the</w:t>
      </w:r>
    </w:p>
    <w:p>
      <w:pPr>
        <w:pStyle w:val="ListNumber"/>
      </w:pPr>
      <w:r>
        <w:t>Roll two of the 4 batches of dough to</w:t>
      </w:r>
    </w:p>
    <w:p>
      <w:pPr>
        <w:pStyle w:val="ListNumber"/>
      </w:pPr>
      <w:r>
        <w:t>Uncover the base sheet of pasta and diamonds across the base sheet in rows,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