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Dressing and Filleting</w:t>
      </w:r>
    </w:p>
    <w:p>
      <w:r>
        <w:rPr>
          <w:b/>
          <w:color w:val="3E2723"/>
        </w:rPr>
        <w:t>Category:</w:t>
      </w:r>
      <w:r>
        <w:t xml:space="preserve"> Knife Skills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604 Chapter 20  understanding fish  and shellfish</w:t>
      </w:r>
    </w:p>
    <w:p>
      <w:r>
        <w:t>Dressing and Filleting</w:t>
      </w:r>
    </w:p>
    <w:p>
      <w:r>
        <w:t>although most of you will work with ready-to-cook fish products, you</w:t>
      </w:r>
    </w:p>
    <w:p>
      <w:r>
        <w:t>should know how to clean and fillet whole fish.</w:t>
      </w:r>
    </w:p>
    <w:p>
      <w:pPr>
        <w:pStyle w:val="ListNumber"/>
      </w:pPr>
      <w:r>
        <w:t>Dressing.</w:t>
      </w:r>
    </w:p>
    <w:p>
      <w:r>
        <w:t>figure 20.2 illustrates how to dress a whole fish.</w:t>
      </w:r>
    </w:p>
    <w:p>
      <w:pPr>
        <w:pStyle w:val="ListNumber"/>
      </w:pPr>
      <w:r>
        <w:t>Filleting. there are two basic shapes of fish: flatfish (like flounder and sole)</w:t>
      </w:r>
    </w:p>
    <w:p>
      <w:r>
        <w:t>and round fish (like cod and trout). they are filleted differently.</w:t>
      </w:r>
    </w:p>
    <w:p>
      <w:r>
        <w:t>flatfish have four fillets; round fish have two. f igures 20.3 and 20.4</w:t>
      </w:r>
    </w:p>
    <w:p>
      <w:r>
        <w:t>show the two met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Filleting. there are two basic shapes of fish: flatfish (like flounder and sole)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