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Mana GinG food safety 29</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Mana GinG  food safety  29</w:t>
      </w:r>
    </w:p>
    <w:p>
      <w:r>
        <w:t>FOOD haNDLING aND preparatION</w:t>
      </w:r>
    </w:p>
    <w:p>
      <w:r>
        <w:t>We face two major sanitation problems when handling and preparing food. the first is cross-</w:t>
      </w:r>
    </w:p>
    <w:p>
      <w:r>
        <w:t>contamination, defined on page 25.</w:t>
      </w:r>
    </w:p>
    <w:p>
      <w:r>
        <w:t>the second problem is that, while we are working on it, food is usually at a temperature of</w:t>
      </w:r>
    </w:p>
    <w:p>
      <w:r>
        <w:t>41°–135°f (5°–57°C), or in the f ood danger Zone. the lag phase of bacteria growth (p. 18) helps us a</w:t>
      </w:r>
    </w:p>
    <w:p>
      <w:r>
        <w:t>little but, to be safe, we must keep foods out of the danger zone whenever possible:</w:t>
      </w:r>
    </w:p>
    <w:p>
      <w:pPr>
        <w:pStyle w:val="ListNumber"/>
      </w:pPr>
      <w:r>
        <w:t>start with clean, wholesome fo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the second problem is that, while we are working on it, food is usually at a temperature of</w:t>
      </w:r>
    </w:p>
    <w:p>
      <w:pPr>
        <w:pStyle w:val="ListNumber"/>
      </w:pPr>
      <w:r>
        <w:t>start with clean, wholesome foods from reputable purveyors. Whenever applicable, buy</w:t>
      </w:r>
    </w:p>
    <w:p>
      <w:pPr>
        <w:pStyle w:val="ListNumber"/>
      </w:pPr>
      <w:r>
        <w:t>Handle foods as little as possible. Use clean tongs, spatulas, or other utensils instead of hands</w:t>
      </w:r>
    </w:p>
    <w:p>
      <w:pPr>
        <w:pStyle w:val="ListNumber"/>
      </w:pPr>
      <w:r>
        <w:t>Use clean, sanitized equipment and worktables.</w:t>
      </w:r>
    </w:p>
    <w:p>
      <w:pPr>
        <w:pStyle w:val="ListNumber"/>
      </w:pPr>
      <w:r>
        <w:t>Clean and sanitize cutting surfaces and equipment after handling raw poultry, meat, fish, or</w:t>
      </w:r>
    </w:p>
    <w:p>
      <w:pPr>
        <w:pStyle w:val="ListNumber"/>
      </w:pPr>
      <w:r>
        <w:t>Place only food items and sanitary knives or other tools on cutting boards. do not set food containers, tool boxes, or recipe books, for example, on cutting boards, as the bottoms of these</w:t>
      </w:r>
    </w:p>
    <w:p>
      <w:pPr>
        <w:pStyle w:val="ListNumber"/>
      </w:pPr>
      <w:r>
        <w:t>Clean as you go. don’t wait until the end of the workday. Keep clean cloths and sanitizing solu-</w:t>
      </w:r>
    </w:p>
    <w:p>
      <w:pPr>
        <w:pStyle w:val="ListNumber"/>
      </w:pPr>
      <w:r>
        <w:t>Wash raw fruits and vegetables thoroughly.</w:t>
      </w:r>
    </w:p>
    <w:p>
      <w:pPr>
        <w:pStyle w:val="ListNumber"/>
      </w:pPr>
      <w:r>
        <w:t>When bringing foods out of refrigeration, do not bring out more than you can process in 1 hour.</w:t>
      </w:r>
    </w:p>
    <w:p>
      <w:pPr>
        <w:pStyle w:val="ListNumber"/>
      </w:pPr>
      <w:r>
        <w:t>Keep foods covered unless in immediate use.</w:t>
      </w:r>
    </w:p>
    <w:p>
      <w:pPr>
        <w:pStyle w:val="ListNumber"/>
      </w:pPr>
      <w:r>
        <w:t>Limit the time that foods spend in the food danger Zone. observe the four-hour rule (p. 26).</w:t>
      </w:r>
    </w:p>
    <w:p>
      <w:pPr>
        <w:pStyle w:val="ListNumber"/>
      </w:pPr>
      <w:r>
        <w:t>Cook foods to minimum internal cooking temperatures (see next section).</w:t>
      </w:r>
    </w:p>
    <w:p>
      <w:pPr>
        <w:pStyle w:val="ListNumber"/>
      </w:pPr>
      <w:r>
        <w:t>taste foods properly. With a ladle or other serving implement, transfer a small amount of the</w:t>
      </w:r>
    </w:p>
    <w:p>
      <w:pPr>
        <w:pStyle w:val="ListNumber"/>
      </w:pPr>
      <w:r>
        <w:t>Boil leftover gravies, sauces, soups, and vegetables before serving.</w:t>
      </w:r>
    </w:p>
    <w:p>
      <w:pPr>
        <w:pStyle w:val="ListNumber"/>
      </w:pPr>
      <w:r>
        <w:t>don’t mix leftovers with freshly prepared foods.</w:t>
      </w:r>
    </w:p>
    <w:p>
      <w:pPr>
        <w:pStyle w:val="ListNumber"/>
      </w:pPr>
      <w:r>
        <w:t>Chill all ingredients for protein salads and potato salads before combining.</w:t>
      </w:r>
    </w:p>
    <w:p>
      <w:pPr>
        <w:pStyle w:val="ListNumber"/>
      </w:pPr>
      <w:r>
        <w:t>Cool and chill foods quickly and correctly, as explained in the following section. Chill custards, cream fillings, and other hazardous foods as quickly as possible by pouring them into shallow,</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