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Mangoes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684 Chapter 22  salad dressings and salads</w:t>
      </w:r>
    </w:p>
    <w:p>
      <w:r>
        <w:t>Mangoes</w:t>
      </w:r>
    </w:p>
    <w:p>
      <w:r>
        <w:t>KumquatsGuava</w:t>
      </w:r>
    </w:p>
    <w:p>
      <w:r>
        <w:t>There are many varieties of these small, tropical fruits. They may be round, oval, or pear-shaped,</w:t>
      </w:r>
    </w:p>
    <w:p>
      <w:r>
        <w:t>with aromatic flesh that may be green, pink, yellow, red, or white, sometimes full of seeds and some -</w:t>
      </w:r>
    </w:p>
    <w:p>
      <w:r>
        <w:t>times nearly seedless. The flavor is complex and ranges from sweet to sour. s elect tender fruits with</w:t>
      </w:r>
    </w:p>
    <w:p>
      <w:r>
        <w:t>a full aroma.</w:t>
      </w:r>
    </w:p>
    <w:p>
      <w:r>
        <w:t>Cut in half and scoop out the flesh. For many uses, the flesh is puréed in a food processor or</w:t>
      </w:r>
    </w:p>
    <w:p>
      <w:r>
        <w:t>blender, seeds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684 Chapter 22  salad dressings and salads</w:t>
      </w:r>
    </w:p>
    <w:p>
      <w:r>
        <w:t>Mangoes</w:t>
      </w:r>
    </w:p>
    <w:p>
      <w:r>
        <w:t>KumquatsGuava</w:t>
      </w:r>
    </w:p>
    <w:p>
      <w:r>
        <w:t>There are many varieties of these small, tropical fruits</w:t>
      </w:r>
    </w:p>
    <w:p>
      <w:pPr>
        <w:pStyle w:val="ListNumber"/>
      </w:pPr>
      <w:r>
        <w:t>They may be round, oval, or pear-shaped,</w:t>
      </w:r>
    </w:p>
    <w:p>
      <w:r>
        <w:t>with aromatic flesh that may be green, pink, yellow, red, or white, sometimes full of seeds and some -</w:t>
      </w:r>
    </w:p>
    <w:p>
      <w:r>
        <w:t>times nearly seedless</w:t>
      </w:r>
    </w:p>
    <w:p>
      <w:pPr>
        <w:pStyle w:val="ListNumber"/>
      </w:pPr>
      <w:r>
        <w:t>The flavor is complex and ranges from sweet to sour</w:t>
      </w:r>
    </w:p>
    <w:p>
      <w:pPr>
        <w:pStyle w:val="ListNumber"/>
      </w:pPr>
      <w:r>
        <w:t>s elect tender fruits with</w:t>
      </w:r>
    </w:p>
    <w:p>
      <w:r>
        <w:t>a full aroma</w:t>
      </w:r>
    </w:p>
    <w:p>
      <w:pPr>
        <w:pStyle w:val="ListNumber"/>
      </w:pPr>
      <w:r>
        <w:t>Cut in half and scoop out the flesh</w:t>
      </w:r>
    </w:p>
    <w:p>
      <w:pPr>
        <w:pStyle w:val="ListNumber"/>
      </w:pPr>
      <w:r>
        <w:t>For many uses, the flesh is puréed in a food processor or</w:t>
      </w:r>
    </w:p>
    <w:p>
      <w:r>
        <w:t>blender, seeds and all</w:t>
      </w:r>
    </w:p>
    <w:p>
      <w:pPr>
        <w:pStyle w:val="ListNumber"/>
      </w:pPr>
      <w:r>
        <w:t>a lternatively, cut into dice or other shapes as desired</w:t>
      </w:r>
    </w:p>
    <w:p>
      <w:pPr>
        <w:pStyle w:val="ListNumber"/>
      </w:pPr>
      <w:r>
        <w:t>Percentage yield: 80%</w:t>
      </w:r>
    </w:p>
    <w:p>
      <w:r>
        <w:t>Kiwi Fruit</w:t>
      </w:r>
    </w:p>
    <w:p>
      <w:r>
        <w:t>Kiwis are firm when unripe; they become slightly softer when ripe but do not change color signifi-cantly</w:t>
      </w:r>
    </w:p>
    <w:p>
      <w:pPr>
        <w:pStyle w:val="ListNumber"/>
      </w:pPr>
      <w:r>
        <w:t>Common kiwis have green flesh; golden kiwis are also available</w:t>
      </w:r>
    </w:p>
    <w:p>
      <w:pPr>
        <w:pStyle w:val="ListNumber"/>
      </w:pPr>
      <w:r>
        <w:t>allow them to ripen at room</w:t>
      </w:r>
    </w:p>
    <w:p>
      <w:r>
        <w:t>temperature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