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Other prOFeSSIONaL OppOrtUNItIeS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the  or GAniZA tion  of  MoDern  Kitchens 11</w:t>
      </w:r>
    </w:p>
    <w:p>
      <w:r>
        <w:t>studied and learned well should be able to work their way up more rapidly than beginners with no</w:t>
      </w:r>
    </w:p>
    <w:p>
      <w:r>
        <w:t>knowledge at all.</w:t>
      </w:r>
    </w:p>
    <w:p>
      <w:r>
        <w:t>Other  prOFeSSIONaL OppOrtUNItIeS</w:t>
      </w:r>
    </w:p>
    <w:p>
      <w:r>
        <w:t>not all those who train to be professional culinarians end up in restaurant careers. Professional</w:t>
      </w:r>
    </w:p>
    <w:p>
      <w:r>
        <w:t>cooking expertise is valuable in many callings. the following are just a few of the employment</w:t>
      </w:r>
    </w:p>
    <w:p>
      <w:r>
        <w:t>opportunities available in addition to standard cooking positions. Most of these require advanced training 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the  or GAniZA tion  of  MoDern  Kitchens 11</w:t>
      </w:r>
    </w:p>
    <w:p>
      <w:r>
        <w:t>studied and learned well should be able to work their way up more rapidly than beginners with no</w:t>
      </w:r>
    </w:p>
    <w:p>
      <w:r>
        <w:t>knowledge at all</w:t>
      </w:r>
    </w:p>
    <w:p>
      <w:pPr>
        <w:pStyle w:val="ListNumber"/>
      </w:pPr>
      <w:r>
        <w:t>Other  prOFeSSIONaL OppOrtUNItIeS</w:t>
      </w:r>
    </w:p>
    <w:p>
      <w:r>
        <w:t>not all those who train to be professional culinarians end up in restaurant careers</w:t>
      </w:r>
    </w:p>
    <w:p>
      <w:pPr>
        <w:pStyle w:val="ListNumber"/>
      </w:pPr>
      <w:r>
        <w:t>Professional</w:t>
      </w:r>
    </w:p>
    <w:p>
      <w:r>
        <w:t>cooking expertise is valuable in many callings</w:t>
      </w:r>
    </w:p>
    <w:p>
      <w:pPr>
        <w:pStyle w:val="ListNumber"/>
      </w:pPr>
      <w:r>
        <w:t>the following are just a few of the employment</w:t>
      </w:r>
    </w:p>
    <w:p>
      <w:r>
        <w:t>opportunities available in addition to standard cooking positions</w:t>
      </w:r>
    </w:p>
    <w:p>
      <w:pPr>
        <w:pStyle w:val="ListNumber"/>
      </w:pPr>
      <w:r>
        <w:t>the emphasis of a food-service education is on learning a set of skills</w:t>
      </w:r>
    </w:p>
    <w:p>
      <w:pPr>
        <w:pStyle w:val="ListNumber"/>
      </w:pPr>
      <w:r>
        <w:t>But in many ways,</w:t>
      </w:r>
    </w:p>
    <w:p>
      <w:r>
        <w:t>attitudes are more important than skills because a good attitude will help you not only learn skills</w:t>
      </w:r>
    </w:p>
    <w:p>
      <w:r>
        <w:t>but also persevere and overcome the many difficulties you will face</w:t>
      </w:r>
    </w:p>
    <w:p>
      <w:pPr>
        <w:pStyle w:val="ListNumber"/>
      </w:pPr>
      <w:r>
        <w:t>the successful food-service worker follows an unwritten code of behavior and set of attitudes</w:t>
      </w:r>
    </w:p>
    <w:p>
      <w:r>
        <w:t>we call professionalism</w:t>
      </w:r>
    </w:p>
    <w:p>
      <w:pPr>
        <w:pStyle w:val="ListNumber"/>
      </w:pPr>
      <w:r>
        <w:t>Let’s look at some of the qualities a professional must have</w:t>
      </w:r>
    </w:p>
    <w:p>
      <w:pPr>
        <w:pStyle w:val="ListNumber"/>
      </w:pPr>
      <w:r>
        <w:t>Positive Attitude toward the Job</w:t>
      </w:r>
    </w:p>
    <w:p>
      <w:r>
        <w:t>to be a good professional cook, you have to like cooking and want to do it well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