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collar piece harvested from the crab’s body on a middle rack floating above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Place the collar piece harvested from the crab’s body on a middle rack floating above the</w:t>
      </w:r>
    </w:p>
    <w:p>
      <w:r>
        <w:t>barbecue and allow the pieces to slowly cook through for roughly 30 minutes over indirect  heat</w:t>
      </w:r>
    </w:p>
    <w:p>
      <w:r>
        <w:t>until the flesh seizes up and is warm to the touch when tested with a cake tester. Ensure that the collar is being glazed continuously with the collar glaze to keep it from drying out. It should</w:t>
      </w:r>
    </w:p>
    <w:p>
      <w:r>
        <w:t>be heavily coated with glaze the whole time. Just before it’s done cooking, transfer the collar to</w:t>
      </w:r>
    </w:p>
    <w:p>
      <w:r>
        <w:t>the bottom rack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collar piece harvested from the crab’s body on a middle rack floating above the</w:t>
      </w:r>
    </w:p>
    <w:p>
      <w:r>
        <w:t>barbecue and allow the pieces to slowly cook through for roughly 30 minutes over indirect  heat</w:t>
      </w:r>
    </w:p>
    <w:p>
      <w:r>
        <w:t>until the flesh seizes up and is warm to the touch when tested with a cake tester</w:t>
      </w:r>
    </w:p>
    <w:p>
      <w:pPr>
        <w:pStyle w:val="ListNumber"/>
      </w:pPr>
      <w:r>
        <w:t>Ensure that the collar is being glazed continuously with the collar glaze to keep it from drying out</w:t>
      </w:r>
    </w:p>
    <w:p>
      <w:pPr>
        <w:pStyle w:val="ListNumber"/>
      </w:pPr>
      <w:r>
        <w:t>It should</w:t>
      </w:r>
    </w:p>
    <w:p>
      <w:r>
        <w:t>be heavily coated with glaze the whole time</w:t>
      </w:r>
    </w:p>
    <w:p>
      <w:pPr>
        <w:pStyle w:val="ListNumber"/>
      </w:pPr>
      <w:r>
        <w:t>Just before it’s done cooking, transfer the collar to</w:t>
      </w:r>
    </w:p>
    <w:p>
      <w:r>
        <w:t>the bottom rack of the grill to kiss it with high heat just briefly, and the color the shell just slightly</w:t>
      </w:r>
    </w:p>
    <w:p>
      <w:pPr>
        <w:pStyle w:val="ListNumber"/>
      </w:pPr>
      <w:r>
        <w:t>Time the cooking of the crab collar to be finished at the same time the crab legs are called out</w:t>
      </w:r>
    </w:p>
    <w:p>
      <w:pPr>
        <w:pStyle w:val="ListNumber"/>
      </w:pPr>
      <w:r>
        <w:t>Begin cooking the legs with the</w:t>
      </w:r>
    </w:p>
    <w:p>
      <w:r>
        <w:t>thickest portion and knuckle facing inward so that the legs cook evenly, before moving the</w:t>
      </w:r>
    </w:p>
    <w:p>
      <w:r>
        <w:t>whole leg over the heat to carry it through</w:t>
      </w:r>
    </w:p>
    <w:p>
      <w:pPr>
        <w:pStyle w:val="ListNumber"/>
      </w:pPr>
      <w:r>
        <w:t>The cooking of the legs should take 6 to 8 min utes,</w:t>
      </w:r>
    </w:p>
    <w:p>
      <w:r>
        <w:t>temping it with a cake tester until warm to the touch</w:t>
      </w:r>
    </w:p>
    <w:p>
      <w:pPr>
        <w:pStyle w:val="ListNumber"/>
      </w:pPr>
      <w:r>
        <w:t>Ensure that the crab collar is</w:t>
      </w:r>
    </w:p>
    <w:p>
      <w:r>
        <w:t>simultaneously hot and ready when the crab legs are called out</w:t>
      </w:r>
    </w:p>
    <w:p>
      <w:pPr>
        <w:pStyle w:val="ListNumber"/>
      </w:pPr>
      <w:r>
        <w:t>Proceed to remove the legs from the barbecue and transfer them to a cutting board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