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HANDLING AND SERVICE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860 Chapter 29  pâtés, terrines, and other cold foods</w:t>
      </w:r>
    </w:p>
    <w:p>
      <w:r>
        <w:t>THE HANDLING AND SERVICE</w:t>
      </w:r>
    </w:p>
    <w:p>
      <w:r>
        <w:t>OF COLD DISHES</w:t>
      </w:r>
    </w:p>
    <w:p>
      <w:r>
        <w:t>Because the dishes featured in this chapter are served cold, factors relating to their handling and</w:t>
      </w:r>
    </w:p>
    <w:p>
      <w:r>
        <w:t>service require special consideration. these have to do with sanitation and presentation.</w:t>
      </w:r>
    </w:p>
    <w:p>
      <w:r>
        <w:t>SaNItatION aND St Ora Ge</w:t>
      </w:r>
    </w:p>
    <w:p>
      <w:r>
        <w:t>hot foods that have been handled in a sanitary manner and that are served at or above a tempera-ture that kills microorganisms can usually be considered safe and sanitary to eat. cold food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length of time terrines and other cold foods can be stored in the refrigerator depends on</w:t>
      </w:r>
    </w:p>
    <w:p>
      <w:pPr>
        <w:pStyle w:val="ListNumber"/>
      </w:pPr>
      <w:r>
        <w:t>may keep as long as several weeks (although the quality may start to decline</w:t>
      </w:r>
    </w:p>
    <w:p>
      <w:pPr>
        <w:pStyle w:val="ListNumber"/>
      </w:pPr>
      <w:r>
        <w:t>do not keep as well as terrines because the pastry loses its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