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THERE IS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THERE IS</w:t>
      </w:r>
    </w:p>
    <w:p>
      <w:r>
        <w:t>jackhammering across the street from my apartment and a sea of taxis immobilized by traffic—this is summer in the city.</w:t>
      </w:r>
    </w:p>
    <w:p>
      <w:r>
        <w:t>Sticky, hot sidewalks and sweltering subway stations—yes, we battle those things daily. But it’s also rosé in the West Village and restaurant tables monopolizing sidewalks. It’s renting a kayak at the Central Park Boathouse and seeing Shakespeare at the Public Theater. Quick trips to the Rockaways for tacos and a swim, or Sundays on Long Island for corn on the cob and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THERE IS</w:t>
      </w:r>
    </w:p>
    <w:p>
      <w:r>
        <w:t>jackhammering across the street from my apartment and a sea of taxis immobilized by traffic—this is summer in the city</w:t>
      </w:r>
    </w:p>
    <w:p>
      <w:pPr>
        <w:pStyle w:val="ListNumber"/>
      </w:pPr>
      <w:r>
        <w:t>Sticky, hot sidewalks and sweltering subway stations—yes, we battle those things daily</w:t>
      </w:r>
    </w:p>
    <w:p>
      <w:pPr>
        <w:pStyle w:val="ListNumber"/>
      </w:pPr>
      <w:r>
        <w:t>But it’s also rosé in the West Village and restaurant tables monopolizing sidewalks</w:t>
      </w:r>
    </w:p>
    <w:p>
      <w:pPr>
        <w:pStyle w:val="ListNumber"/>
      </w:pPr>
      <w:r>
        <w:t>It’s renting a kayak at the Central Park Boathouse and seeing Shakespeare at the Public Theater</w:t>
      </w:r>
    </w:p>
    <w:p>
      <w:pPr>
        <w:pStyle w:val="ListNumber"/>
      </w:pPr>
      <w:r>
        <w:t>Quick trips to the Rockaways for tacos and a swim, or Sundays on Long Island for corn on the cob and clam bakes on the beach</w:t>
      </w:r>
    </w:p>
    <w:p>
      <w:pPr>
        <w:pStyle w:val="ListNumber"/>
      </w:pPr>
      <w:r>
        <w:t>I think fondly of summertime with my daughters, free from school: hikes in the Hudson Valley, picking berries, preparing a picnic lunch with them to enjoy among the sculptures at Storm King</w:t>
      </w:r>
    </w:p>
    <w:p>
      <w:pPr>
        <w:pStyle w:val="ListNumber"/>
      </w:pPr>
      <w:r>
        <w:t>Sunday nights are for grilling parties at my friends’ places in Brooklyn</w:t>
      </w:r>
    </w:p>
    <w:p>
      <w:pPr>
        <w:pStyle w:val="ListNumber"/>
      </w:pPr>
      <w:r>
        <w:t>I think you know the kind: everyone brings a side dish, festive lights are strung across a small outdoor space, and whoever the evening’s chef happens to be has usually had a few too many beers and cooks his burgers a little too well-done—but no one cares in the least</w:t>
      </w:r>
    </w:p>
    <w:p>
      <w:pPr>
        <w:pStyle w:val="ListNumber"/>
      </w:pPr>
      <w:r>
        <w:t>Also, it’s time for the most glorious bounty at the Greenmarket</w:t>
      </w:r>
    </w:p>
    <w:p>
      <w:pPr>
        <w:pStyle w:val="ListNumber"/>
      </w:pPr>
      <w:r>
        <w:t>This is the season for heirloom tomatoes and cucumbers, luscious sweet corn, melons of every shape and size, and peaches, apricots, and nectarines bursting with flavor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