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Family Profile – Japan 2026 Trip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are a family of four: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David (40) and Dana (38), parents.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Jessica (11), loves art, drawing, and Japanese pop culture.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Tom (7), energetic, likes trains, animals, and anything with lights.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General travel style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We prefer a balanced pace: 1–2 main activities per day with time for rest.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We avoid very late nights with the kids; being back at the hotel by ~21:30 is ideal.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We like walkable areas close to public transport and safe neighborhoods.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Weather and safety preferences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We are OK with cold weather, but we strongly prefer to avoid: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Icy sidewalks if we need to drag luggage.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Walking outside during heavy snow or strong winds with the kids.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We do not want to get stuck in situations that might risk missing a flight or a long train because of weather or transport disruptions.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For coastal/boat trips (like Okinawa ferries), we would rather cancel than sail in very rough or windy conditions. Tom is sensitive to seasickness.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Transport preferences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We like using trains (Noa and Tom are excited about the Shinkansen).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We are willing to wake up early once in a while, but we prefer to avoid stressful rush-hour crowds if there is a better option.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If there are known disruptions around a station (like Tokyo Station in the morning), we would like to: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Leave earlier 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Choose a less crowded time, if possible.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Activity preferences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We love: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Light festivals and evening illuminations that are family-friendly (the kids love lanterns and lights).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Local markets and street food where we can try small portions (especially in Kyoto and Osaka).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Indoor activities such as museums or science centers on days when everyone feels tired or the weather is bad.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We are interested in: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A relaxed evening festival in Kyoto (something like a lantern walk near the river).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At least one “special” museum day in Osaka, ideally with a café or dessert option included.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Energy and health considerations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Amir has mild knee pain going down slippery or icy stairs, so we want to be warned about very icy conditions or steep, snowy walks (for example in Sapporo).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The kids can walk, but long uphill climbs or very long walks in bad weather are not ideal.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We prefer to cluster activities in the same general area to limit long transfers.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Budget preferences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We are not ultra-budget travelers, but we appreciate good-value deals.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We are happy to adjust our plans for: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A good-value museum + café bundle.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A free or low-cost family event like a local festival, lantern walk, or market.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What we want the assistant to help with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Highlight any hazards that: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Could cause us to miss important transport (flights, Shinkansen, long transfers).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Involve dangerous or uncomfortable conditions for the kids (heavy snow, strong winds by the sea).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Suggest opportunities that match our style, such as: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Evening lantern events or river walks in Kyoto.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A family-friendly museum deals in Osaka on a day when we are already nearby.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When you suggest changes to the itinerary: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Explain clearly why.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Prefer solutions that keep the kids’ bedtime reasonable.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Avoid adding more than one big move or stressful transfer on the same day.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