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5B6B" w14:textId="77777777" w:rsidR="00713072" w:rsidRDefault="00713072">
      <w:pPr>
        <w:rPr>
          <w:rFonts w:ascii="Seaford" w:hAnsi="Seaford"/>
          <w:b/>
          <w:bCs/>
          <w:sz w:val="40"/>
          <w:szCs w:val="40"/>
        </w:rPr>
      </w:pPr>
    </w:p>
    <w:p w14:paraId="72709A06" w14:textId="3A09A9B8" w:rsidR="00B946FD" w:rsidRPr="006806BA" w:rsidRDefault="00024A10">
      <w:pPr>
        <w:rPr>
          <w:rFonts w:ascii="Seaford" w:hAnsi="Seaford"/>
          <w:b/>
          <w:bCs/>
          <w:sz w:val="40"/>
          <w:szCs w:val="40"/>
        </w:rPr>
      </w:pPr>
      <w:r>
        <w:rPr>
          <w:rFonts w:ascii="Seaford" w:hAnsi="Seaford"/>
          <w:b/>
          <w:bCs/>
          <w:sz w:val="40"/>
          <w:szCs w:val="40"/>
        </w:rPr>
        <w:t>Lineare</w:t>
      </w:r>
      <w:r w:rsidR="006806BA" w:rsidRPr="006806BA">
        <w:rPr>
          <w:rFonts w:ascii="Seaford" w:hAnsi="Seaford"/>
          <w:b/>
          <w:bCs/>
          <w:sz w:val="40"/>
          <w:szCs w:val="40"/>
        </w:rPr>
        <w:t xml:space="preserve"> Regression</w:t>
      </w:r>
    </w:p>
    <w:p w14:paraId="036199B8" w14:textId="6271D395" w:rsidR="006806BA" w:rsidRPr="006806BA" w:rsidRDefault="006806BA">
      <w:pPr>
        <w:rPr>
          <w:rFonts w:ascii="Seaford" w:hAnsi="Seaford"/>
          <w:b/>
          <w:bCs/>
        </w:rPr>
      </w:pPr>
      <w:r w:rsidRPr="006806BA">
        <w:rPr>
          <w:rFonts w:ascii="Seaford" w:hAnsi="Seaford"/>
          <w:b/>
          <w:bCs/>
        </w:rPr>
        <w:t>Erfolgskontrolle</w:t>
      </w:r>
    </w:p>
    <w:p w14:paraId="48B22936" w14:textId="62113E3D" w:rsidR="006806BA" w:rsidRPr="006806BA" w:rsidRDefault="006806BA">
      <w:pPr>
        <w:rPr>
          <w:rFonts w:ascii="Seaford" w:hAnsi="Seaford"/>
        </w:rPr>
      </w:pPr>
      <w:r w:rsidRPr="006806BA">
        <w:rPr>
          <w:rFonts w:ascii="Seaford" w:hAnsi="Seaford"/>
        </w:rPr>
        <w:t>Die folgende Aufgabe dient als Erfolgskontrolle</w:t>
      </w:r>
      <w:r w:rsidR="00693FCD">
        <w:rPr>
          <w:rFonts w:ascii="Seaford" w:hAnsi="Seaford"/>
        </w:rPr>
        <w:t>.</w:t>
      </w:r>
    </w:p>
    <w:p w14:paraId="44A65942" w14:textId="58DE0093" w:rsidR="003D3622" w:rsidRDefault="00C721DF">
      <w:pPr>
        <w:rPr>
          <w:rFonts w:ascii="Seaford" w:hAnsi="Seaford"/>
        </w:rPr>
      </w:pPr>
      <w:r>
        <w:rPr>
          <w:rFonts w:ascii="Seaford" w:hAnsi="Seaford"/>
        </w:rPr>
        <w:t>Ein Unternehmer möchte erfahren, ob seine Marketingaktivitäten erfolgreich sind. Eine Stichprobe von zehn zufällig ausgewählten Monatsumsätzen mit den zugehörigen Marketingausgaben (in Tausend Fr.) ist in der folgenden Tabelle zusammengestellt: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7"/>
        <w:gridCol w:w="705"/>
        <w:gridCol w:w="705"/>
        <w:gridCol w:w="704"/>
        <w:gridCol w:w="704"/>
        <w:gridCol w:w="704"/>
        <w:gridCol w:w="704"/>
        <w:gridCol w:w="704"/>
        <w:gridCol w:w="705"/>
        <w:gridCol w:w="705"/>
        <w:gridCol w:w="595"/>
      </w:tblGrid>
      <w:tr w:rsidR="002226EA" w14:paraId="6158C117" w14:textId="4FB7B709" w:rsidTr="002226EA">
        <w:tc>
          <w:tcPr>
            <w:tcW w:w="2127" w:type="dxa"/>
          </w:tcPr>
          <w:p w14:paraId="51A57F83" w14:textId="588C4460" w:rsidR="002226EA" w:rsidRDefault="002226EA">
            <w:pPr>
              <w:rPr>
                <w:rFonts w:ascii="Seaford" w:hAnsi="Seaford"/>
              </w:rPr>
            </w:pPr>
            <w:r>
              <w:rPr>
                <w:rFonts w:ascii="Seaford" w:hAnsi="Seaford"/>
              </w:rPr>
              <w:t>Marketingausgaben</w:t>
            </w:r>
          </w:p>
        </w:tc>
        <w:tc>
          <w:tcPr>
            <w:tcW w:w="705" w:type="dxa"/>
          </w:tcPr>
          <w:p w14:paraId="5519AD0A" w14:textId="16FBF75F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24</w:t>
            </w:r>
          </w:p>
        </w:tc>
        <w:tc>
          <w:tcPr>
            <w:tcW w:w="705" w:type="dxa"/>
          </w:tcPr>
          <w:p w14:paraId="55103A6A" w14:textId="4CF0E222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15</w:t>
            </w:r>
          </w:p>
        </w:tc>
        <w:tc>
          <w:tcPr>
            <w:tcW w:w="704" w:type="dxa"/>
          </w:tcPr>
          <w:p w14:paraId="6A9DCFEB" w14:textId="40BDE157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19</w:t>
            </w:r>
          </w:p>
        </w:tc>
        <w:tc>
          <w:tcPr>
            <w:tcW w:w="704" w:type="dxa"/>
          </w:tcPr>
          <w:p w14:paraId="433E5B4A" w14:textId="6FDD7638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26</w:t>
            </w:r>
          </w:p>
        </w:tc>
        <w:tc>
          <w:tcPr>
            <w:tcW w:w="704" w:type="dxa"/>
          </w:tcPr>
          <w:p w14:paraId="4A40F575" w14:textId="0B4470B5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14</w:t>
            </w:r>
          </w:p>
        </w:tc>
        <w:tc>
          <w:tcPr>
            <w:tcW w:w="704" w:type="dxa"/>
          </w:tcPr>
          <w:p w14:paraId="39155F99" w14:textId="505194D5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17</w:t>
            </w:r>
          </w:p>
        </w:tc>
        <w:tc>
          <w:tcPr>
            <w:tcW w:w="704" w:type="dxa"/>
          </w:tcPr>
          <w:p w14:paraId="04013F1C" w14:textId="686022EE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20</w:t>
            </w:r>
          </w:p>
        </w:tc>
        <w:tc>
          <w:tcPr>
            <w:tcW w:w="705" w:type="dxa"/>
          </w:tcPr>
          <w:p w14:paraId="3EDED66F" w14:textId="4F27C8B0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13</w:t>
            </w:r>
          </w:p>
        </w:tc>
        <w:tc>
          <w:tcPr>
            <w:tcW w:w="705" w:type="dxa"/>
          </w:tcPr>
          <w:p w14:paraId="05D5422F" w14:textId="3B47EBAE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18</w:t>
            </w:r>
          </w:p>
        </w:tc>
        <w:tc>
          <w:tcPr>
            <w:tcW w:w="595" w:type="dxa"/>
          </w:tcPr>
          <w:p w14:paraId="55F5A86A" w14:textId="20B4C784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21</w:t>
            </w:r>
          </w:p>
        </w:tc>
      </w:tr>
      <w:tr w:rsidR="002226EA" w14:paraId="647246C9" w14:textId="4C4AC3AC" w:rsidTr="002226EA">
        <w:tc>
          <w:tcPr>
            <w:tcW w:w="2127" w:type="dxa"/>
          </w:tcPr>
          <w:p w14:paraId="24F47C27" w14:textId="6D05CE51" w:rsidR="002226EA" w:rsidRDefault="002226EA">
            <w:pPr>
              <w:rPr>
                <w:rFonts w:ascii="Seaford" w:hAnsi="Seaford"/>
              </w:rPr>
            </w:pPr>
            <w:r>
              <w:rPr>
                <w:rFonts w:ascii="Seaford" w:hAnsi="Seaford"/>
              </w:rPr>
              <w:t>Umsatz</w:t>
            </w:r>
          </w:p>
        </w:tc>
        <w:tc>
          <w:tcPr>
            <w:tcW w:w="705" w:type="dxa"/>
          </w:tcPr>
          <w:p w14:paraId="524BB41E" w14:textId="7BC9AED0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200</w:t>
            </w:r>
          </w:p>
        </w:tc>
        <w:tc>
          <w:tcPr>
            <w:tcW w:w="705" w:type="dxa"/>
          </w:tcPr>
          <w:p w14:paraId="3D49B578" w14:textId="6CBB8188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185</w:t>
            </w:r>
          </w:p>
        </w:tc>
        <w:tc>
          <w:tcPr>
            <w:tcW w:w="704" w:type="dxa"/>
          </w:tcPr>
          <w:p w14:paraId="4FC39CE0" w14:textId="38239318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221</w:t>
            </w:r>
          </w:p>
        </w:tc>
        <w:tc>
          <w:tcPr>
            <w:tcW w:w="704" w:type="dxa"/>
          </w:tcPr>
          <w:p w14:paraId="1E6626E0" w14:textId="2591C117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240</w:t>
            </w:r>
          </w:p>
        </w:tc>
        <w:tc>
          <w:tcPr>
            <w:tcW w:w="704" w:type="dxa"/>
          </w:tcPr>
          <w:p w14:paraId="4FEE2F9F" w14:textId="6085456E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183</w:t>
            </w:r>
          </w:p>
        </w:tc>
        <w:tc>
          <w:tcPr>
            <w:tcW w:w="704" w:type="dxa"/>
          </w:tcPr>
          <w:p w14:paraId="7FA5D534" w14:textId="7A9AE1F4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162</w:t>
            </w:r>
          </w:p>
        </w:tc>
        <w:tc>
          <w:tcPr>
            <w:tcW w:w="704" w:type="dxa"/>
          </w:tcPr>
          <w:p w14:paraId="17F1220E" w14:textId="31824DFC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186</w:t>
            </w:r>
          </w:p>
        </w:tc>
        <w:tc>
          <w:tcPr>
            <w:tcW w:w="705" w:type="dxa"/>
          </w:tcPr>
          <w:p w14:paraId="18B437CC" w14:textId="79C89882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149</w:t>
            </w:r>
          </w:p>
        </w:tc>
        <w:tc>
          <w:tcPr>
            <w:tcW w:w="705" w:type="dxa"/>
          </w:tcPr>
          <w:p w14:paraId="54CD563D" w14:textId="7193E5C8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181</w:t>
            </w:r>
          </w:p>
        </w:tc>
        <w:tc>
          <w:tcPr>
            <w:tcW w:w="595" w:type="dxa"/>
          </w:tcPr>
          <w:p w14:paraId="6B417D2A" w14:textId="792AC38B" w:rsidR="002226EA" w:rsidRDefault="002226EA" w:rsidP="005B270C">
            <w:pPr>
              <w:jc w:val="right"/>
              <w:rPr>
                <w:rFonts w:ascii="Seaford" w:hAnsi="Seaford"/>
              </w:rPr>
            </w:pPr>
            <w:r>
              <w:rPr>
                <w:rFonts w:ascii="Seaford" w:hAnsi="Seaford"/>
              </w:rPr>
              <w:t>211</w:t>
            </w:r>
          </w:p>
        </w:tc>
      </w:tr>
    </w:tbl>
    <w:p w14:paraId="71235CB0" w14:textId="77777777" w:rsidR="00EB5F2E" w:rsidRDefault="00EB5F2E">
      <w:pPr>
        <w:rPr>
          <w:rFonts w:ascii="Seaford" w:hAnsi="Seaford"/>
        </w:rPr>
      </w:pPr>
    </w:p>
    <w:p w14:paraId="5FB05218" w14:textId="217D1298" w:rsidR="00EB5F2E" w:rsidRPr="00693FCD" w:rsidRDefault="00EB5F2E">
      <w:pPr>
        <w:rPr>
          <w:rFonts w:ascii="Seaford" w:hAnsi="Seaford"/>
          <w:b/>
          <w:bCs/>
        </w:rPr>
      </w:pPr>
      <w:r w:rsidRPr="00693FCD">
        <w:rPr>
          <w:rFonts w:ascii="Seaford" w:hAnsi="Seaford"/>
          <w:b/>
          <w:bCs/>
        </w:rPr>
        <w:t>Fragen:</w:t>
      </w:r>
    </w:p>
    <w:p w14:paraId="563F16B7" w14:textId="74A7B37C" w:rsidR="00EB5F2E" w:rsidRDefault="00EB5F2E" w:rsidP="00EB5F2E">
      <w:pPr>
        <w:pStyle w:val="Listenabsatz"/>
        <w:numPr>
          <w:ilvl w:val="0"/>
          <w:numId w:val="2"/>
        </w:numPr>
        <w:rPr>
          <w:rFonts w:ascii="Seaford" w:hAnsi="Seaford"/>
        </w:rPr>
      </w:pPr>
      <w:r>
        <w:rPr>
          <w:rFonts w:ascii="Seaford" w:hAnsi="Seaford"/>
        </w:rPr>
        <w:t>Erstelle das zugehörige Streudiagramm.</w:t>
      </w:r>
    </w:p>
    <w:p w14:paraId="43CEEEF8" w14:textId="1736ADA2" w:rsidR="006806BA" w:rsidRDefault="002226EA" w:rsidP="005B270C">
      <w:pPr>
        <w:pStyle w:val="Listenabsatz"/>
        <w:numPr>
          <w:ilvl w:val="0"/>
          <w:numId w:val="2"/>
        </w:numPr>
        <w:rPr>
          <w:rFonts w:ascii="Seaford" w:hAnsi="Seaford"/>
        </w:rPr>
      </w:pPr>
      <w:r>
        <w:rPr>
          <w:rFonts w:ascii="Seaford" w:hAnsi="Seaford"/>
        </w:rPr>
        <w:t>Berechne mit Hilfe des Rechners die Regressionsgerade und den Korrelationskoeffizient.</w:t>
      </w:r>
    </w:p>
    <w:p w14:paraId="1F25B0DF" w14:textId="0520C24F" w:rsidR="002226EA" w:rsidRDefault="002226EA" w:rsidP="005B270C">
      <w:pPr>
        <w:pStyle w:val="Listenabsatz"/>
        <w:numPr>
          <w:ilvl w:val="0"/>
          <w:numId w:val="2"/>
        </w:numPr>
        <w:rPr>
          <w:rFonts w:ascii="Seaford" w:hAnsi="Seaford"/>
        </w:rPr>
      </w:pPr>
      <w:r>
        <w:rPr>
          <w:rFonts w:ascii="Seaford" w:hAnsi="Seaford"/>
        </w:rPr>
        <w:t>Zeichne die Regressionsgerade in das Streudiagramm ein</w:t>
      </w:r>
    </w:p>
    <w:p w14:paraId="0BF03E13" w14:textId="2802FF3E" w:rsidR="002226EA" w:rsidRDefault="002226EA" w:rsidP="005B270C">
      <w:pPr>
        <w:pStyle w:val="Listenabsatz"/>
        <w:numPr>
          <w:ilvl w:val="0"/>
          <w:numId w:val="2"/>
        </w:numPr>
        <w:rPr>
          <w:rFonts w:ascii="Seaford" w:hAnsi="Seaford"/>
        </w:rPr>
      </w:pPr>
      <w:r>
        <w:rPr>
          <w:rFonts w:ascii="Seaford" w:hAnsi="Seaford"/>
        </w:rPr>
        <w:t>Welchen Umsatz würdest du erwarten, wenn kein Marketing betrieben würde?</w:t>
      </w:r>
    </w:p>
    <w:p w14:paraId="1D462A85" w14:textId="7F8C6A75" w:rsidR="002226EA" w:rsidRDefault="002226EA" w:rsidP="005B270C">
      <w:pPr>
        <w:pStyle w:val="Listenabsatz"/>
        <w:numPr>
          <w:ilvl w:val="0"/>
          <w:numId w:val="2"/>
        </w:numPr>
        <w:rPr>
          <w:rFonts w:ascii="Seaford" w:hAnsi="Seaford"/>
        </w:rPr>
      </w:pPr>
      <w:r>
        <w:rPr>
          <w:rFonts w:ascii="Seaford" w:hAnsi="Seaford"/>
        </w:rPr>
        <w:t>Welchen Umsatz würdest du bei einem Marketingaufwand von Fr. 22000.- erwarten?</w:t>
      </w:r>
    </w:p>
    <w:p w14:paraId="6080CFA3" w14:textId="043D94B5" w:rsidR="002226EA" w:rsidRPr="002226EA" w:rsidRDefault="002226EA" w:rsidP="005B270C">
      <w:pPr>
        <w:pStyle w:val="Listenabsatz"/>
        <w:numPr>
          <w:ilvl w:val="0"/>
          <w:numId w:val="2"/>
        </w:numPr>
        <w:rPr>
          <w:rFonts w:ascii="Seaford" w:hAnsi="Seaford"/>
        </w:rPr>
      </w:pPr>
      <w:r>
        <w:rPr>
          <w:rFonts w:ascii="Seaford" w:hAnsi="Seaford"/>
        </w:rPr>
        <w:t>Beurteile die Stärke des linearen Zusammenhangs?</w:t>
      </w:r>
    </w:p>
    <w:sectPr w:rsidR="002226EA" w:rsidRPr="002226EA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73595" w14:textId="77777777" w:rsidR="00A44560" w:rsidRDefault="00A44560" w:rsidP="006806BA">
      <w:pPr>
        <w:spacing w:after="0" w:line="240" w:lineRule="auto"/>
      </w:pPr>
      <w:r>
        <w:separator/>
      </w:r>
    </w:p>
  </w:endnote>
  <w:endnote w:type="continuationSeparator" w:id="0">
    <w:p w14:paraId="7ECE7DB7" w14:textId="77777777" w:rsidR="00A44560" w:rsidRDefault="00A44560" w:rsidP="00680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aford">
    <w:panose1 w:val="020B0502030303020204"/>
    <w:charset w:val="00"/>
    <w:family w:val="swiss"/>
    <w:pitch w:val="variable"/>
    <w:sig w:usb0="80000003" w:usb1="00000001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eaford" w:hAnsi="Seaford"/>
      </w:rPr>
      <w:id w:val="-190839133"/>
      <w:docPartObj>
        <w:docPartGallery w:val="Page Numbers (Bottom of Page)"/>
        <w:docPartUnique/>
      </w:docPartObj>
    </w:sdtPr>
    <w:sdtEndPr/>
    <w:sdtContent>
      <w:p w14:paraId="305B17D1" w14:textId="68CD223C" w:rsidR="00A20894" w:rsidRPr="00A20894" w:rsidRDefault="00A20894">
        <w:pPr>
          <w:pStyle w:val="Fuzeile"/>
          <w:jc w:val="center"/>
          <w:rPr>
            <w:rFonts w:ascii="Seaford" w:hAnsi="Seaford"/>
          </w:rPr>
        </w:pPr>
        <w:r w:rsidRPr="00A20894">
          <w:rPr>
            <w:rFonts w:ascii="Seaford" w:hAnsi="Seaford"/>
          </w:rPr>
          <w:fldChar w:fldCharType="begin"/>
        </w:r>
        <w:r w:rsidRPr="00A20894">
          <w:rPr>
            <w:rFonts w:ascii="Seaford" w:hAnsi="Seaford"/>
          </w:rPr>
          <w:instrText>PAGE   \* MERGEFORMAT</w:instrText>
        </w:r>
        <w:r w:rsidRPr="00A20894">
          <w:rPr>
            <w:rFonts w:ascii="Seaford" w:hAnsi="Seaford"/>
          </w:rPr>
          <w:fldChar w:fldCharType="separate"/>
        </w:r>
        <w:r w:rsidRPr="00A20894">
          <w:rPr>
            <w:rFonts w:ascii="Seaford" w:hAnsi="Seaford"/>
            <w:lang w:val="de-DE"/>
          </w:rPr>
          <w:t>2</w:t>
        </w:r>
        <w:r w:rsidRPr="00A20894">
          <w:rPr>
            <w:rFonts w:ascii="Seaford" w:hAnsi="Seaford"/>
          </w:rPr>
          <w:fldChar w:fldCharType="end"/>
        </w:r>
      </w:p>
    </w:sdtContent>
  </w:sdt>
  <w:p w14:paraId="07C3E986" w14:textId="77777777" w:rsidR="00A20894" w:rsidRPr="00A20894" w:rsidRDefault="00A20894">
    <w:pPr>
      <w:pStyle w:val="Fuzeile"/>
      <w:rPr>
        <w:rFonts w:ascii="Seaford" w:hAnsi="Seafor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DE72D" w14:textId="77777777" w:rsidR="00A44560" w:rsidRDefault="00A44560" w:rsidP="006806BA">
      <w:pPr>
        <w:spacing w:after="0" w:line="240" w:lineRule="auto"/>
      </w:pPr>
      <w:r>
        <w:separator/>
      </w:r>
    </w:p>
  </w:footnote>
  <w:footnote w:type="continuationSeparator" w:id="0">
    <w:p w14:paraId="0C07E6BB" w14:textId="77777777" w:rsidR="00A44560" w:rsidRDefault="00A44560" w:rsidP="00680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8473D" w14:textId="11204267" w:rsidR="006806BA" w:rsidRDefault="00940A73">
    <w:pPr>
      <w:pStyle w:val="Kopfzeile"/>
    </w:pPr>
    <w:r w:rsidRPr="006806BA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176C28" wp14:editId="387F9267">
              <wp:simplePos x="0" y="0"/>
              <wp:positionH relativeFrom="column">
                <wp:posOffset>3687445</wp:posOffset>
              </wp:positionH>
              <wp:positionV relativeFrom="paragraph">
                <wp:posOffset>247015</wp:posOffset>
              </wp:positionV>
              <wp:extent cx="2835275" cy="419100"/>
              <wp:effectExtent l="0" t="0" r="3175" b="3810"/>
              <wp:wrapNone/>
              <wp:docPr id="55299" name="Text Box 3">
                <a:extLst xmlns:a="http://schemas.openxmlformats.org/drawingml/2006/main">
                  <a:ext uri="{FF2B5EF4-FFF2-40B4-BE49-F238E27FC236}">
                    <a16:creationId xmlns:a16="http://schemas.microsoft.com/office/drawing/2014/main" id="{33545D9D-F86E-4C57-BC07-87E9B0F85524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5275" cy="4191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wps:spPr>
                    <wps:txbx>
                      <w:txbxContent>
                        <w:p w14:paraId="66A4FC49" w14:textId="77777777" w:rsidR="006806BA" w:rsidRDefault="006806BA" w:rsidP="006806BA">
                          <w:pPr>
                            <w:spacing w:line="220" w:lineRule="exact"/>
                            <w:textAlignment w:val="baseline"/>
                            <w:rPr>
                              <w:rFonts w:ascii="Arial" w:hAnsi="Arial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Die AKAD für Handel und Berufsmaturität.</w:t>
                          </w:r>
                        </w:p>
                        <w:p w14:paraId="626F633F" w14:textId="77777777" w:rsidR="006806BA" w:rsidRDefault="006806BA" w:rsidP="006806BA">
                          <w:pPr>
                            <w:spacing w:line="220" w:lineRule="exact"/>
                            <w:textAlignment w:val="baseline"/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Effizient. Sicher. Individuell.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76C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0.35pt;margin-top:19.45pt;width:223.25pt;height:3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" filled="f" stroked="f">
              <v:textbox style="mso-fit-shape-to-text:t" inset="0,0,0,0">
                <w:txbxContent>
                  <w:p w14:paraId="66A4FC49" w14:textId="77777777" w:rsidR="006806BA" w:rsidRDefault="006806BA" w:rsidP="006806BA">
                    <w:pPr>
                      <w:spacing w:line="220" w:lineRule="exact"/>
                      <w:textAlignment w:val="baseline"/>
                      <w:rPr>
                        <w:rFonts w:ascii="Arial" w:hAnsi="Arial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</w:rPr>
                      <w:t>Die AKAD für Handel und Berufsmaturität.</w:t>
                    </w:r>
                  </w:p>
                  <w:p w14:paraId="626F633F" w14:textId="77777777" w:rsidR="006806BA" w:rsidRDefault="006806BA" w:rsidP="006806BA">
                    <w:pPr>
                      <w:spacing w:line="220" w:lineRule="exact"/>
                      <w:textAlignment w:val="baseline"/>
                      <w:rPr>
                        <w:rFonts w:ascii="Arial" w:hAnsi="Arial"/>
                        <w:color w:val="000000" w:themeColor="text1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color w:val="000000" w:themeColor="text1"/>
                        <w:kern w:val="24"/>
                        <w:sz w:val="20"/>
                        <w:szCs w:val="20"/>
                      </w:rPr>
                      <w:t>Effizient. Sicher. Individuell.</w:t>
                    </w:r>
                  </w:p>
                </w:txbxContent>
              </v:textbox>
            </v:shape>
          </w:pict>
        </mc:Fallback>
      </mc:AlternateContent>
    </w:r>
    <w:r w:rsidR="006806BA" w:rsidRPr="006806BA">
      <w:rPr>
        <w:noProof/>
      </w:rPr>
      <w:drawing>
        <wp:anchor distT="0" distB="0" distL="114300" distR="114300" simplePos="0" relativeHeight="251659264" behindDoc="0" locked="0" layoutInCell="1" allowOverlap="1" wp14:anchorId="72EBAE45" wp14:editId="3E3140D9">
          <wp:simplePos x="0" y="0"/>
          <wp:positionH relativeFrom="column">
            <wp:posOffset>3105150</wp:posOffset>
          </wp:positionH>
          <wp:positionV relativeFrom="paragraph">
            <wp:posOffset>-286385</wp:posOffset>
          </wp:positionV>
          <wp:extent cx="2486025" cy="493395"/>
          <wp:effectExtent l="0" t="0" r="0" b="1905"/>
          <wp:wrapNone/>
          <wp:docPr id="11266" name="Picture 2" descr="Logo ohne Linie (farbigRGB)">
            <a:extLst xmlns:a="http://schemas.openxmlformats.org/drawingml/2006/main">
              <a:ext uri="{FF2B5EF4-FFF2-40B4-BE49-F238E27FC236}">
                <a16:creationId xmlns:a16="http://schemas.microsoft.com/office/drawing/2014/main" id="{C60B004C-5E01-4E71-A790-BD52E926DDC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66" name="Picture 2" descr="Logo ohne Linie (farbigRGB)">
                    <a:extLst>
                      <a:ext uri="{FF2B5EF4-FFF2-40B4-BE49-F238E27FC236}">
                        <a16:creationId xmlns:a16="http://schemas.microsoft.com/office/drawing/2014/main" id="{C60B004C-5E01-4E71-A790-BD52E926DDC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4933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169B"/>
    <w:multiLevelType w:val="hybridMultilevel"/>
    <w:tmpl w:val="4CDCE5F4"/>
    <w:lvl w:ilvl="0" w:tplc="C89A5F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6091E"/>
    <w:multiLevelType w:val="hybridMultilevel"/>
    <w:tmpl w:val="315AB05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931556">
    <w:abstractNumId w:val="1"/>
  </w:num>
  <w:num w:numId="2" w16cid:durableId="207843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BA"/>
    <w:rsid w:val="00024A10"/>
    <w:rsid w:val="0002650C"/>
    <w:rsid w:val="001130FA"/>
    <w:rsid w:val="002226EA"/>
    <w:rsid w:val="00231F12"/>
    <w:rsid w:val="00242B42"/>
    <w:rsid w:val="002E7612"/>
    <w:rsid w:val="003D3622"/>
    <w:rsid w:val="004C0E90"/>
    <w:rsid w:val="0056578C"/>
    <w:rsid w:val="005B270C"/>
    <w:rsid w:val="006806BA"/>
    <w:rsid w:val="00693FCD"/>
    <w:rsid w:val="00713072"/>
    <w:rsid w:val="008322EC"/>
    <w:rsid w:val="00940A73"/>
    <w:rsid w:val="00A20894"/>
    <w:rsid w:val="00A44560"/>
    <w:rsid w:val="00C721DF"/>
    <w:rsid w:val="00CA4931"/>
    <w:rsid w:val="00EB5F2E"/>
    <w:rsid w:val="00F071B4"/>
    <w:rsid w:val="00F92067"/>
    <w:rsid w:val="00FA7850"/>
    <w:rsid w:val="00FD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1091CB"/>
  <w15:chartTrackingRefBased/>
  <w15:docId w15:val="{DF1FAEA7-CE97-44D0-83E5-90C6B3DCD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806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806BA"/>
  </w:style>
  <w:style w:type="paragraph" w:styleId="Fuzeile">
    <w:name w:val="footer"/>
    <w:basedOn w:val="Standard"/>
    <w:link w:val="FuzeileZchn"/>
    <w:uiPriority w:val="99"/>
    <w:unhideWhenUsed/>
    <w:rsid w:val="006806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806BA"/>
  </w:style>
  <w:style w:type="table" w:styleId="Tabellenraster">
    <w:name w:val="Table Grid"/>
    <w:basedOn w:val="NormaleTabelle"/>
    <w:uiPriority w:val="39"/>
    <w:rsid w:val="00680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80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2C0CC-0A65-4B68-9A12-0FDC0D234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Mühlebach</dc:creator>
  <cp:keywords/>
  <dc:description/>
  <cp:lastModifiedBy>Stefan Mühlebach</cp:lastModifiedBy>
  <cp:revision>6</cp:revision>
  <dcterms:created xsi:type="dcterms:W3CDTF">2025-09-08T09:01:00Z</dcterms:created>
  <dcterms:modified xsi:type="dcterms:W3CDTF">2025-09-08T09:13:00Z</dcterms:modified>
</cp:coreProperties>
</file>