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271F02">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271F02">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4A6C4A" w:rsidP="00C661FD">
      <w:pPr>
        <w:rPr>
          <w:rFonts w:ascii="Arial" w:hAnsi="Arial" w:cs="Arial"/>
          <w:sz w:val="24"/>
          <w:szCs w:val="24"/>
          <w:lang w:val="sr-Latn-RS"/>
        </w:rPr>
      </w:pPr>
      <w:r>
        <w:rPr>
          <w:rFonts w:ascii="Arial" w:hAnsi="Arial" w:cs="Arial"/>
          <w:sz w:val="24"/>
          <w:szCs w:val="24"/>
        </w:rPr>
        <w:t>Postoja</w:t>
      </w:r>
      <w:r>
        <w:rPr>
          <w:rFonts w:ascii="Arial" w:hAnsi="Arial" w:cs="Arial"/>
          <w:sz w:val="24"/>
          <w:szCs w:val="24"/>
          <w:lang w:val="sr-Latn-RS"/>
        </w:rPr>
        <w:t xml:space="preserve">će 2 REST servisa: servis /all za vraćanje liste svih filmova i servis </w:t>
      </w:r>
      <w:r>
        <w:rPr>
          <w:rFonts w:ascii="Arial" w:hAnsi="Arial" w:cs="Arial"/>
          <w:sz w:val="24"/>
          <w:szCs w:val="24"/>
        </w:rPr>
        <w:t xml:space="preserve">/movieDetails za </w:t>
      </w:r>
      <w:r w:rsidR="00393C7B">
        <w:rPr>
          <w:rFonts w:ascii="Arial" w:hAnsi="Arial" w:cs="Arial"/>
          <w:sz w:val="24"/>
          <w:szCs w:val="24"/>
        </w:rPr>
        <w:t>vra</w:t>
      </w:r>
      <w:r w:rsidR="00393C7B">
        <w:rPr>
          <w:rFonts w:ascii="Arial" w:hAnsi="Arial" w:cs="Arial"/>
          <w:sz w:val="24"/>
          <w:szCs w:val="24"/>
          <w:lang w:val="sr-Latn-RS"/>
        </w:rPr>
        <w:t>ćanje detalja o izabranom filmu</w:t>
      </w:r>
      <w:r>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4A6C4A" w:rsidP="00C661FD">
      <w:pPr>
        <w:rPr>
          <w:rFonts w:ascii="Arial" w:hAnsi="Arial" w:cs="Arial"/>
          <w:sz w:val="24"/>
          <w:szCs w:val="24"/>
        </w:rPr>
      </w:pPr>
      <w:r>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/all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393C7B" w:rsidP="00FE0ABB">
      <w:pPr>
        <w:rPr>
          <w:rFonts w:ascii="Arial" w:hAnsi="Arial" w:cs="Arial"/>
          <w:sz w:val="24"/>
          <w:szCs w:val="24"/>
          <w:lang w:val="sr-Latn-RS"/>
        </w:rPr>
      </w:pPr>
      <w:r>
        <w:rPr>
          <w:rFonts w:ascii="Arial" w:hAnsi="Arial" w:cs="Arial"/>
          <w:sz w:val="24"/>
          <w:szCs w:val="24"/>
          <w:lang w:val="sr-Latn-RS"/>
        </w:rPr>
        <w:t xml:space="preserve">Na sličan način kada klijent uputi GET zahtev servisu na putanji </w:t>
      </w:r>
      <w:r w:rsidR="00DF1660">
        <w:rPr>
          <w:rFonts w:ascii="Arial" w:hAnsi="Arial" w:cs="Arial"/>
          <w:sz w:val="24"/>
          <w:szCs w:val="24"/>
          <w:lang w:val="sr-Latn-RS"/>
        </w:rPr>
        <w:t>/movieDetails/:id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F11383"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između različitih delova aplikacije, moguće je zameniti ceo modul ili funkcionalnost uz minimalne promene. Iako inicijalno je potreban nešto veći napor da se aplikacija izgradi na ovaj način, prednosti u održavanju, rejuzabilnost koda i lakše izmene jako brzo nadoknade vreme utrošeno na inicajlnu postavku arhitekture.</w:t>
      </w:r>
    </w:p>
    <w:p w:rsidR="00291D7B" w:rsidRDefault="00291D7B" w:rsidP="00F11383">
      <w:pPr>
        <w:rPr>
          <w:rFonts w:ascii="Arial" w:hAnsi="Arial" w:cs="Arial"/>
          <w:sz w:val="24"/>
          <w:szCs w:val="24"/>
          <w:lang w:val="sr-Latn-RS"/>
        </w:rPr>
      </w:pP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271F02"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MovieModule-a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Pr>
          <w:rFonts w:ascii="Arial" w:hAnsi="Arial" w:cs="Arial"/>
          <w:sz w:val="24"/>
          <w:szCs w:val="24"/>
          <w:lang w:val="sr-Latn-RS"/>
        </w:rPr>
        <w:t>NetworkModule je povezan sa MovieModulom i MovieDetailsModulom da bi omogućio vraćanje liste filmova i detalja izabranog filma sa mreže. DBModule je povezan sa MovieDetailsModulom i CustomListModulom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da se izvrši i, između ostalog, se koristi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D20864">
            <w:rPr>
              <w:rFonts w:ascii="Arial" w:hAnsi="Arial" w:cs="Arial"/>
              <w:noProof/>
              <w:sz w:val="24"/>
              <w:szCs w:val="24"/>
              <w:lang w:val="sr-Latn-RS"/>
            </w:rPr>
            <w:t xml:space="preserve"> </w:t>
          </w:r>
          <w:r w:rsidR="00D20864" w:rsidRPr="00D20864">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271F02"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D20864">
            <w:rPr>
              <w:rFonts w:ascii="Arial" w:hAnsi="Arial" w:cs="Arial"/>
              <w:noProof/>
              <w:sz w:val="24"/>
              <w:szCs w:val="24"/>
              <w:lang w:val="sr-Latn-RS"/>
            </w:rPr>
            <w:t xml:space="preserve"> </w:t>
          </w:r>
          <w:r w:rsidR="00D20864" w:rsidRPr="00D20864">
            <w:rPr>
              <w:rFonts w:ascii="Arial" w:hAnsi="Arial" w:cs="Arial"/>
              <w:noProof/>
              <w:sz w:val="24"/>
              <w:szCs w:val="24"/>
              <w:lang w:val="sr-Latn-RS"/>
            </w:rPr>
            <w:t>(2)</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271F02" w:rsidP="009C68B0">
      <w:pPr>
        <w:rPr>
          <w:rFonts w:ascii="Arial" w:hAnsi="Arial" w:cs="Arial"/>
          <w:sz w:val="24"/>
          <w:szCs w:val="24"/>
        </w:rPr>
      </w:pPr>
      <w:r>
        <w:rPr>
          <w:rFonts w:ascii="Arial" w:hAnsi="Arial" w:cs="Arial"/>
          <w:sz w:val="24"/>
          <w:szCs w:val="24"/>
        </w:rPr>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D20864">
            <w:rPr>
              <w:rFonts w:ascii="Arial" w:hAnsi="Arial" w:cs="Arial"/>
              <w:i w:val="0"/>
              <w:iCs w:val="0"/>
              <w:noProof/>
              <w:color w:val="auto"/>
              <w:sz w:val="24"/>
              <w:szCs w:val="24"/>
            </w:rPr>
            <w:t xml:space="preserve"> </w:t>
          </w:r>
          <w:r w:rsidR="00D20864" w:rsidRPr="00D20864">
            <w:rPr>
              <w:rFonts w:ascii="Arial" w:hAnsi="Arial" w:cs="Arial"/>
              <w:noProof/>
              <w:color w:val="auto"/>
              <w:sz w:val="24"/>
              <w:szCs w:val="24"/>
            </w:rPr>
            <w:t>(3)</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D20864">
            <w:rPr>
              <w:rFonts w:ascii="Arial" w:hAnsi="Arial" w:cs="Arial"/>
              <w:i w:val="0"/>
              <w:iCs w:val="0"/>
              <w:noProof/>
              <w:color w:val="auto"/>
              <w:sz w:val="24"/>
              <w:szCs w:val="24"/>
              <w:lang w:val="sr-Latn-RS"/>
            </w:rPr>
            <w:t xml:space="preserve"> </w:t>
          </w:r>
          <w:r w:rsidR="00D20864" w:rsidRPr="00D20864">
            <w:rPr>
              <w:rFonts w:ascii="Arial" w:hAnsi="Arial" w:cs="Arial"/>
              <w:noProof/>
              <w:color w:val="auto"/>
              <w:sz w:val="24"/>
              <w:szCs w:val="24"/>
              <w:lang w:val="sr-Latn-RS"/>
            </w:rPr>
            <w:t>(4)</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lastRenderedPageBreak/>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D20864">
            <w:rPr>
              <w:rFonts w:ascii="Arial" w:eastAsia="Times New Roman" w:hAnsi="Arial" w:cs="Arial"/>
              <w:noProof/>
              <w:sz w:val="24"/>
              <w:szCs w:val="24"/>
            </w:rPr>
            <w:t xml:space="preserve"> </w:t>
          </w:r>
          <w:r w:rsidR="00D20864" w:rsidRPr="00D20864">
            <w:rPr>
              <w:rFonts w:ascii="Arial" w:eastAsia="Times New Roman" w:hAnsi="Arial" w:cs="Arial"/>
              <w:noProof/>
              <w:sz w:val="24"/>
              <w:szCs w:val="24"/>
            </w:rPr>
            <w:t>(5)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lastRenderedPageBreak/>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D20864" w:rsidRPr="00D20864">
            <w:rPr>
              <w:rFonts w:ascii="Arial" w:eastAsia="Times New Roman" w:hAnsi="Arial" w:cs="Arial"/>
              <w:noProof/>
              <w:sz w:val="24"/>
              <w:szCs w:val="24"/>
              <w:lang w:val="sr-Latn-RS"/>
            </w:rPr>
            <w:t>(6)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lastRenderedPageBreak/>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271F02"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D20864">
            <w:rPr>
              <w:rFonts w:ascii="Arial" w:eastAsia="Times New Roman" w:hAnsi="Arial" w:cs="Arial"/>
              <w:noProof/>
              <w:sz w:val="24"/>
              <w:szCs w:val="24"/>
              <w:lang w:val="sr-Latn-RS"/>
            </w:rPr>
            <w:t xml:space="preserve"> </w:t>
          </w:r>
          <w:r w:rsidR="00D20864" w:rsidRPr="00D20864">
            <w:rPr>
              <w:rFonts w:ascii="Arial" w:eastAsia="Times New Roman" w:hAnsi="Arial" w:cs="Arial"/>
              <w:noProof/>
              <w:sz w:val="24"/>
              <w:szCs w:val="24"/>
              <w:lang w:val="sr-Latn-RS"/>
            </w:rPr>
            <w:t>(7)</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D20864">
            <w:rPr>
              <w:rFonts w:ascii="Arial" w:eastAsia="Times New Roman" w:hAnsi="Arial" w:cs="Arial"/>
              <w:noProof/>
              <w:sz w:val="24"/>
              <w:szCs w:val="24"/>
            </w:rPr>
            <w:t xml:space="preserve"> </w:t>
          </w:r>
          <w:r w:rsidR="00D20864" w:rsidRPr="00D20864">
            <w:rPr>
              <w:rFonts w:ascii="Arial" w:eastAsia="Times New Roman" w:hAnsi="Arial" w:cs="Arial"/>
              <w:noProof/>
              <w:sz w:val="24"/>
              <w:szCs w:val="24"/>
            </w:rPr>
            <w:t>(8)</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D20864">
            <w:rPr>
              <w:rFonts w:ascii="Arial" w:eastAsia="Times New Roman" w:hAnsi="Arial" w:cs="Arial"/>
              <w:noProof/>
              <w:sz w:val="24"/>
              <w:szCs w:val="24"/>
            </w:rPr>
            <w:t xml:space="preserve"> </w:t>
          </w:r>
          <w:r w:rsidR="00D20864" w:rsidRPr="00D20864">
            <w:rPr>
              <w:rFonts w:ascii="Arial" w:eastAsia="Times New Roman" w:hAnsi="Arial" w:cs="Arial"/>
              <w:noProof/>
              <w:sz w:val="24"/>
              <w:szCs w:val="24"/>
            </w:rPr>
            <w:t>(9)</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D20864">
            <w:rPr>
              <w:rFonts w:ascii="Arial" w:eastAsia="Times New Roman" w:hAnsi="Arial" w:cs="Arial"/>
              <w:noProof/>
              <w:sz w:val="24"/>
              <w:szCs w:val="24"/>
            </w:rPr>
            <w:t xml:space="preserve"> </w:t>
          </w:r>
          <w:r w:rsidR="00D20864" w:rsidRPr="00D20864">
            <w:rPr>
              <w:rFonts w:ascii="Arial" w:eastAsia="Times New Roman" w:hAnsi="Arial" w:cs="Arial"/>
              <w:noProof/>
              <w:sz w:val="24"/>
              <w:szCs w:val="24"/>
            </w:rPr>
            <w:t>(10)</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271F02"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271F02"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D20864">
            <w:rPr>
              <w:rFonts w:ascii="Arial" w:eastAsia="Times New Roman" w:hAnsi="Arial" w:cs="Arial"/>
              <w:noProof/>
              <w:sz w:val="24"/>
              <w:szCs w:val="24"/>
              <w:lang w:val="sr-Latn-RS"/>
            </w:rPr>
            <w:t xml:space="preserve"> </w:t>
          </w:r>
          <w:r w:rsidR="00D20864" w:rsidRPr="00D20864">
            <w:rPr>
              <w:rFonts w:ascii="Arial" w:eastAsia="Times New Roman" w:hAnsi="Arial" w:cs="Arial"/>
              <w:noProof/>
              <w:sz w:val="24"/>
              <w:szCs w:val="24"/>
              <w:lang w:val="sr-Latn-RS"/>
            </w:rPr>
            <w:t>(11)</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bookmarkStart w:id="0" w:name="_GoBack"/>
      <w:bookmarkEnd w:id="0"/>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D20864" w:rsidRDefault="009C643C" w:rsidP="00D20864">
              <w:pPr>
                <w:pStyle w:val="Bibliography"/>
                <w:rPr>
                  <w:b/>
                  <w:bCs/>
                  <w:noProof/>
                  <w:sz w:val="24"/>
                  <w:szCs w:val="24"/>
                </w:rPr>
              </w:pPr>
              <w:r>
                <w:fldChar w:fldCharType="begin"/>
              </w:r>
              <w:r>
                <w:instrText xml:space="preserve"> BIBLIOGRAPHY </w:instrText>
              </w:r>
              <w:r>
                <w:fldChar w:fldCharType="separate"/>
              </w:r>
              <w:r w:rsidR="00D20864">
                <w:rPr>
                  <w:noProof/>
                </w:rPr>
                <w:t xml:space="preserve">1. </w:t>
              </w:r>
              <w:r w:rsidR="00D20864">
                <w:rPr>
                  <w:b/>
                  <w:bCs/>
                  <w:noProof/>
                </w:rPr>
                <w:t xml:space="preserve">Intent. </w:t>
              </w:r>
              <w:r w:rsidR="00D20864">
                <w:rPr>
                  <w:b/>
                  <w:bCs/>
                  <w:i/>
                  <w:iCs/>
                  <w:noProof/>
                </w:rPr>
                <w:t xml:space="preserve">Android Developers. </w:t>
              </w:r>
              <w:r w:rsidR="00D20864">
                <w:rPr>
                  <w:b/>
                  <w:bCs/>
                  <w:noProof/>
                </w:rPr>
                <w:t>[Online] Google. [Cited: 8 20, 2017.] https://developer.android.com/reference/android/content/Intent.html.</w:t>
              </w:r>
            </w:p>
            <w:p w:rsidR="00D20864" w:rsidRDefault="00D20864" w:rsidP="00D20864">
              <w:pPr>
                <w:pStyle w:val="Bibliography"/>
                <w:rPr>
                  <w:b/>
                  <w:bCs/>
                  <w:noProof/>
                </w:rPr>
              </w:pPr>
              <w:r>
                <w:rPr>
                  <w:b/>
                  <w:bCs/>
                  <w:noProof/>
                </w:rPr>
                <w:t xml:space="preserve">2. Smith, Josh. Patterns - WPF Apps With The Model-View-ViewModel Design Pattern. </w:t>
              </w:r>
              <w:r>
                <w:rPr>
                  <w:b/>
                  <w:bCs/>
                  <w:i/>
                  <w:iCs/>
                  <w:noProof/>
                </w:rPr>
                <w:t xml:space="preserve">MSDN Magazine. </w:t>
              </w:r>
              <w:r>
                <w:rPr>
                  <w:b/>
                  <w:bCs/>
                  <w:noProof/>
                </w:rPr>
                <w:t>February, 2009.</w:t>
              </w:r>
            </w:p>
            <w:p w:rsidR="00D20864" w:rsidRDefault="00D20864" w:rsidP="00D20864">
              <w:pPr>
                <w:pStyle w:val="Bibliography"/>
                <w:rPr>
                  <w:b/>
                  <w:bCs/>
                  <w:noProof/>
                </w:rPr>
              </w:pPr>
              <w:r>
                <w:rPr>
                  <w:b/>
                  <w:bCs/>
                  <w:noProof/>
                </w:rPr>
                <w:t xml:space="preserve">3. Data binding library. </w:t>
              </w:r>
              <w:r>
                <w:rPr>
                  <w:b/>
                  <w:bCs/>
                  <w:i/>
                  <w:iCs/>
                  <w:noProof/>
                </w:rPr>
                <w:t xml:space="preserve">Android Developers. </w:t>
              </w:r>
              <w:r>
                <w:rPr>
                  <w:b/>
                  <w:bCs/>
                  <w:noProof/>
                </w:rPr>
                <w:t>[Online] Google. [Cited: 8 14, 2017.] https://developer.android.com/topic/libraries/data-binding/index.html.</w:t>
              </w:r>
            </w:p>
            <w:p w:rsidR="00D20864" w:rsidRDefault="00D20864" w:rsidP="00D20864">
              <w:pPr>
                <w:pStyle w:val="Bibliography"/>
                <w:rPr>
                  <w:b/>
                  <w:bCs/>
                  <w:noProof/>
                </w:rPr>
              </w:pPr>
              <w:r>
                <w:rPr>
                  <w:b/>
                  <w:bCs/>
                  <w:noProof/>
                </w:rPr>
                <w:t xml:space="preserve">4. ObservableBoolean. </w:t>
              </w:r>
              <w:r>
                <w:rPr>
                  <w:b/>
                  <w:bCs/>
                  <w:i/>
                  <w:iCs/>
                  <w:noProof/>
                </w:rPr>
                <w:t xml:space="preserve">Android Developers. </w:t>
              </w:r>
              <w:r>
                <w:rPr>
                  <w:b/>
                  <w:bCs/>
                  <w:noProof/>
                </w:rPr>
                <w:t>[Online] Google. [Cited: 8 13, 2017.] https://developer.android.com/reference/android/databinding/ObservableBoolean.html.</w:t>
              </w:r>
            </w:p>
            <w:p w:rsidR="00D20864" w:rsidRDefault="00D20864" w:rsidP="00D20864">
              <w:pPr>
                <w:pStyle w:val="Bibliography"/>
                <w:rPr>
                  <w:b/>
                  <w:bCs/>
                  <w:noProof/>
                </w:rPr>
              </w:pPr>
              <w:r>
                <w:rPr>
                  <w:b/>
                  <w:bCs/>
                  <w:noProof/>
                </w:rPr>
                <w:t xml:space="preserve">5. Dagger. </w:t>
              </w:r>
              <w:r>
                <w:rPr>
                  <w:b/>
                  <w:bCs/>
                  <w:i/>
                  <w:iCs/>
                  <w:noProof/>
                </w:rPr>
                <w:t xml:space="preserve">Github. </w:t>
              </w:r>
              <w:r>
                <w:rPr>
                  <w:b/>
                  <w:bCs/>
                  <w:noProof/>
                </w:rPr>
                <w:t>[Online] 7 16, 2017. https://google.github.io/dagger/.</w:t>
              </w:r>
            </w:p>
            <w:p w:rsidR="00D20864" w:rsidRDefault="00D20864" w:rsidP="00D20864">
              <w:pPr>
                <w:pStyle w:val="Bibliography"/>
                <w:rPr>
                  <w:b/>
                  <w:bCs/>
                  <w:noProof/>
                </w:rPr>
              </w:pPr>
              <w:r>
                <w:rPr>
                  <w:b/>
                  <w:bCs/>
                  <w:noProof/>
                </w:rPr>
                <w:t xml:space="preserve">6. Component. </w:t>
              </w:r>
              <w:r>
                <w:rPr>
                  <w:b/>
                  <w:bCs/>
                  <w:i/>
                  <w:iCs/>
                  <w:noProof/>
                </w:rPr>
                <w:t xml:space="preserve">Github. </w:t>
              </w:r>
              <w:r>
                <w:rPr>
                  <w:b/>
                  <w:bCs/>
                  <w:noProof/>
                </w:rPr>
                <w:t>[Online] [Cited: 7 18, 2017.] https://google.github.io/dagger/api/2.0/dagger/Component.html.</w:t>
              </w:r>
            </w:p>
            <w:p w:rsidR="00D20864" w:rsidRDefault="00D20864" w:rsidP="00D20864">
              <w:pPr>
                <w:pStyle w:val="Bibliography"/>
                <w:rPr>
                  <w:b/>
                  <w:bCs/>
                  <w:noProof/>
                </w:rPr>
              </w:pPr>
              <w:r>
                <w:rPr>
                  <w:b/>
                  <w:bCs/>
                  <w:noProof/>
                </w:rPr>
                <w:t xml:space="preserve">7. Krasov, Anton. Comparing the Performance of Dependency Injection Libraries. </w:t>
              </w:r>
              <w:r>
                <w:rPr>
                  <w:b/>
                  <w:bCs/>
                  <w:i/>
                  <w:iCs/>
                  <w:noProof/>
                </w:rPr>
                <w:t xml:space="preserve">NimbleDroid Blog. </w:t>
              </w:r>
              <w:r>
                <w:rPr>
                  <w:b/>
                  <w:bCs/>
                  <w:noProof/>
                </w:rPr>
                <w:t>[Online] 3 7, 2016. [Cited: 8 22, 2017.] http://blog.nimbledroid.com/2016/03/07/performance-of-dependency-injection-libraries.html.</w:t>
              </w:r>
            </w:p>
            <w:p w:rsidR="00D20864" w:rsidRDefault="00D20864" w:rsidP="00D20864">
              <w:pPr>
                <w:pStyle w:val="Bibliography"/>
                <w:rPr>
                  <w:b/>
                  <w:bCs/>
                  <w:noProof/>
                </w:rPr>
              </w:pPr>
              <w:r>
                <w:rPr>
                  <w:b/>
                  <w:bCs/>
                  <w:noProof/>
                </w:rPr>
                <w:t xml:space="preserve">8. Wharton, Jake. Butter Knife. </w:t>
              </w:r>
              <w:r>
                <w:rPr>
                  <w:b/>
                  <w:bCs/>
                  <w:i/>
                  <w:iCs/>
                  <w:noProof/>
                </w:rPr>
                <w:t xml:space="preserve">Github. </w:t>
              </w:r>
              <w:r>
                <w:rPr>
                  <w:b/>
                  <w:bCs/>
                  <w:noProof/>
                </w:rPr>
                <w:t>[Online] [Cited: 08 18, 2017.] https://github.com/JakeWharton/butterknife/blob/master/README.md.</w:t>
              </w:r>
            </w:p>
            <w:p w:rsidR="00D20864" w:rsidRDefault="00D20864" w:rsidP="00D20864">
              <w:pPr>
                <w:pStyle w:val="Bibliography"/>
                <w:rPr>
                  <w:b/>
                  <w:bCs/>
                  <w:noProof/>
                </w:rPr>
              </w:pPr>
              <w:r>
                <w:rPr>
                  <w:b/>
                  <w:bCs/>
                  <w:noProof/>
                </w:rPr>
                <w:t xml:space="preserve">9. —. Butter Knife. </w:t>
              </w:r>
              <w:r>
                <w:rPr>
                  <w:b/>
                  <w:bCs/>
                  <w:i/>
                  <w:iCs/>
                  <w:noProof/>
                </w:rPr>
                <w:t xml:space="preserve">Github. </w:t>
              </w:r>
              <w:r>
                <w:rPr>
                  <w:b/>
                  <w:bCs/>
                  <w:noProof/>
                </w:rPr>
                <w:t>[Online] [Cited: 8 19, 2017.] http://jakewharton.github.io/butterknife/.</w:t>
              </w:r>
            </w:p>
            <w:p w:rsidR="00D20864" w:rsidRDefault="00D20864" w:rsidP="00D20864">
              <w:pPr>
                <w:pStyle w:val="Bibliography"/>
                <w:rPr>
                  <w:b/>
                  <w:bCs/>
                  <w:noProof/>
                </w:rPr>
              </w:pPr>
              <w:r>
                <w:rPr>
                  <w:b/>
                  <w:bCs/>
                  <w:noProof/>
                </w:rPr>
                <w:t xml:space="preserve">10. Stetho. </w:t>
              </w:r>
              <w:r>
                <w:rPr>
                  <w:b/>
                  <w:bCs/>
                  <w:i/>
                  <w:iCs/>
                  <w:noProof/>
                </w:rPr>
                <w:t xml:space="preserve">Github. </w:t>
              </w:r>
              <w:r>
                <w:rPr>
                  <w:b/>
                  <w:bCs/>
                  <w:noProof/>
                </w:rPr>
                <w:t>[Online] Facebook. [Cited: 8 16, 2017.] http://facebook.github.io/stetho/.</w:t>
              </w:r>
            </w:p>
            <w:p w:rsidR="00D20864" w:rsidRDefault="00D20864" w:rsidP="00D20864">
              <w:pPr>
                <w:pStyle w:val="Bibliography"/>
                <w:rPr>
                  <w:b/>
                  <w:bCs/>
                  <w:noProof/>
                </w:rPr>
              </w:pPr>
              <w:r>
                <w:rPr>
                  <w:b/>
                  <w:bCs/>
                  <w:noProof/>
                </w:rPr>
                <w:t xml:space="preserve">11. Cleron, Mike. Android Announces Support for Kotlin. </w:t>
              </w:r>
              <w:r>
                <w:rPr>
                  <w:b/>
                  <w:bCs/>
                  <w:i/>
                  <w:iCs/>
                  <w:noProof/>
                </w:rPr>
                <w:t xml:space="preserve">Android Developers Blog. </w:t>
              </w:r>
              <w:r>
                <w:rPr>
                  <w:b/>
                  <w:bCs/>
                  <w:noProof/>
                </w:rPr>
                <w:t>[Online] Google, 5 17, 2017. [Cited: 8 23, 2017.] https://android-developers.googleblog.com/2017/05/android-announces-support-for-kotlin.html.</w:t>
              </w:r>
            </w:p>
            <w:p w:rsidR="009C643C" w:rsidRDefault="009C643C" w:rsidP="00D20864">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737" w:rsidRDefault="007E4737" w:rsidP="00392722">
      <w:pPr>
        <w:spacing w:after="0" w:line="240" w:lineRule="auto"/>
      </w:pPr>
      <w:r>
        <w:separator/>
      </w:r>
    </w:p>
  </w:endnote>
  <w:endnote w:type="continuationSeparator" w:id="0">
    <w:p w:rsidR="007E4737" w:rsidRDefault="007E4737"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271F02" w:rsidRDefault="00271F02">
        <w:pPr>
          <w:pStyle w:val="Footer"/>
          <w:jc w:val="center"/>
        </w:pPr>
        <w:r>
          <w:fldChar w:fldCharType="begin"/>
        </w:r>
        <w:r>
          <w:instrText xml:space="preserve"> PAGE   \* MERGEFORMAT </w:instrText>
        </w:r>
        <w:r>
          <w:fldChar w:fldCharType="separate"/>
        </w:r>
        <w:r w:rsidR="00A80B16">
          <w:rPr>
            <w:noProof/>
          </w:rPr>
          <w:t>44</w:t>
        </w:r>
        <w:r>
          <w:rPr>
            <w:noProof/>
          </w:rPr>
          <w:fldChar w:fldCharType="end"/>
        </w:r>
      </w:p>
    </w:sdtContent>
  </w:sdt>
  <w:p w:rsidR="00271F02" w:rsidRDefault="00271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737" w:rsidRDefault="007E4737" w:rsidP="00392722">
      <w:pPr>
        <w:spacing w:after="0" w:line="240" w:lineRule="auto"/>
      </w:pPr>
      <w:r>
        <w:separator/>
      </w:r>
    </w:p>
  </w:footnote>
  <w:footnote w:type="continuationSeparator" w:id="0">
    <w:p w:rsidR="007E4737" w:rsidRDefault="007E4737" w:rsidP="00392722">
      <w:pPr>
        <w:spacing w:after="0" w:line="240" w:lineRule="auto"/>
      </w:pPr>
      <w:r>
        <w:continuationSeparator/>
      </w:r>
    </w:p>
  </w:footnote>
  <w:footnote w:id="1">
    <w:p w:rsidR="00271F02" w:rsidRPr="00DE6588" w:rsidRDefault="00271F02">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271F02" w:rsidRPr="00A87AA2" w:rsidRDefault="00271F02"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271F02" w:rsidRPr="00112D53" w:rsidRDefault="00271F02">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271F02" w:rsidRPr="00A82296" w:rsidRDefault="00271F02">
      <w:pPr>
        <w:pStyle w:val="FootnoteText"/>
        <w:rPr>
          <w:lang w:val="sr-Latn-RS"/>
        </w:rPr>
      </w:pPr>
      <w:r>
        <w:rPr>
          <w:rStyle w:val="FootnoteReference"/>
        </w:rPr>
        <w:footnoteRef/>
      </w:r>
      <w:r>
        <w:t xml:space="preserve"> </w:t>
      </w:r>
      <w:r>
        <w:rPr>
          <w:lang w:val="sr-Latn-RS"/>
        </w:rPr>
        <w:t>Java Standard Edition</w:t>
      </w:r>
    </w:p>
  </w:footnote>
  <w:footnote w:id="5">
    <w:p w:rsidR="00271F02" w:rsidRPr="00A82296" w:rsidRDefault="00271F02">
      <w:pPr>
        <w:pStyle w:val="FootnoteText"/>
        <w:rPr>
          <w:lang w:val="sr-Latn-RS"/>
        </w:rPr>
      </w:pPr>
      <w:r>
        <w:rPr>
          <w:rStyle w:val="FootnoteReference"/>
        </w:rPr>
        <w:footnoteRef/>
      </w:r>
      <w:r>
        <w:t xml:space="preserve"> </w:t>
      </w:r>
      <w:r>
        <w:rPr>
          <w:lang w:val="sr-Latn-RS"/>
        </w:rPr>
        <w:t>Java Micro Edition</w:t>
      </w:r>
    </w:p>
  </w:footnote>
  <w:footnote w:id="6">
    <w:p w:rsidR="00271F02" w:rsidRPr="00851199" w:rsidRDefault="00271F02">
      <w:pPr>
        <w:pStyle w:val="FootnoteText"/>
        <w:rPr>
          <w:lang w:val="sr-Latn-RS"/>
        </w:rPr>
      </w:pPr>
      <w:r>
        <w:rPr>
          <w:rStyle w:val="FootnoteReference"/>
        </w:rPr>
        <w:footnoteRef/>
      </w:r>
      <w:r>
        <w:t xml:space="preserve"> </w:t>
      </w:r>
      <w:r>
        <w:rPr>
          <w:lang w:val="sr-Latn-RS"/>
        </w:rPr>
        <w:t>Android Runtime</w:t>
      </w:r>
    </w:p>
  </w:footnote>
  <w:footnote w:id="7">
    <w:p w:rsidR="00271F02" w:rsidRPr="008B2C22" w:rsidRDefault="00271F02">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271F02" w:rsidRPr="00496558" w:rsidRDefault="00271F02">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271F02" w:rsidRDefault="00271F02">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40701"/>
    <w:rsid w:val="00250D1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274FC"/>
    <w:rsid w:val="00334A6B"/>
    <w:rsid w:val="00334B3E"/>
    <w:rsid w:val="00336A98"/>
    <w:rsid w:val="00341B4D"/>
    <w:rsid w:val="00350FF7"/>
    <w:rsid w:val="00357696"/>
    <w:rsid w:val="003605B6"/>
    <w:rsid w:val="00360A43"/>
    <w:rsid w:val="00373142"/>
    <w:rsid w:val="0038688D"/>
    <w:rsid w:val="00392722"/>
    <w:rsid w:val="00393C7B"/>
    <w:rsid w:val="003A3CA8"/>
    <w:rsid w:val="003B702E"/>
    <w:rsid w:val="003B789A"/>
    <w:rsid w:val="003C74B4"/>
    <w:rsid w:val="003C7E00"/>
    <w:rsid w:val="003D76CC"/>
    <w:rsid w:val="003E0AD4"/>
    <w:rsid w:val="003E276F"/>
    <w:rsid w:val="003F2EB8"/>
    <w:rsid w:val="00402C6D"/>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F01A8"/>
    <w:rsid w:val="004F1269"/>
    <w:rsid w:val="00501790"/>
    <w:rsid w:val="0050342A"/>
    <w:rsid w:val="0050712B"/>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6E8E"/>
    <w:rsid w:val="00627CB7"/>
    <w:rsid w:val="00631D53"/>
    <w:rsid w:val="00632448"/>
    <w:rsid w:val="006521CA"/>
    <w:rsid w:val="00652C4B"/>
    <w:rsid w:val="0066058A"/>
    <w:rsid w:val="00664AB9"/>
    <w:rsid w:val="00666DDC"/>
    <w:rsid w:val="00670E9A"/>
    <w:rsid w:val="006827B3"/>
    <w:rsid w:val="006875D3"/>
    <w:rsid w:val="00691745"/>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2B50"/>
    <w:rsid w:val="00776F9F"/>
    <w:rsid w:val="00782FFC"/>
    <w:rsid w:val="0079151E"/>
    <w:rsid w:val="00797689"/>
    <w:rsid w:val="007A6DD6"/>
    <w:rsid w:val="007B5048"/>
    <w:rsid w:val="007C0663"/>
    <w:rsid w:val="007D1402"/>
    <w:rsid w:val="007D4554"/>
    <w:rsid w:val="007D5395"/>
    <w:rsid w:val="007D663D"/>
    <w:rsid w:val="007E0D82"/>
    <w:rsid w:val="007E318A"/>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19CB"/>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54F5"/>
    <w:rsid w:val="0094268C"/>
    <w:rsid w:val="009454A6"/>
    <w:rsid w:val="009555A8"/>
    <w:rsid w:val="009563FE"/>
    <w:rsid w:val="009736B3"/>
    <w:rsid w:val="0097391C"/>
    <w:rsid w:val="00981A42"/>
    <w:rsid w:val="00987848"/>
    <w:rsid w:val="00987FC6"/>
    <w:rsid w:val="00990985"/>
    <w:rsid w:val="009921FC"/>
    <w:rsid w:val="009A0F54"/>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0490"/>
    <w:rsid w:val="00A3378A"/>
    <w:rsid w:val="00A33B1B"/>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A1F95"/>
    <w:rsid w:val="00BA3647"/>
    <w:rsid w:val="00BA3778"/>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F6B54"/>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BB"/>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2</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4</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3</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10</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8</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9</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7</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11</b:RefOrder>
  </b:Source>
</b:Sources>
</file>

<file path=customXml/itemProps1.xml><?xml version="1.0" encoding="utf-8"?>
<ds:datastoreItem xmlns:ds="http://schemas.openxmlformats.org/officeDocument/2006/customXml" ds:itemID="{988B9B98-9641-4274-9390-9989CEE6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15334</TotalTime>
  <Pages>44</Pages>
  <Words>12238</Words>
  <Characters>69760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118</cp:revision>
  <dcterms:created xsi:type="dcterms:W3CDTF">2017-05-02T15:12:00Z</dcterms:created>
  <dcterms:modified xsi:type="dcterms:W3CDTF">2017-08-23T18:52:00Z</dcterms:modified>
</cp:coreProperties>
</file>