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wmf" ContentType="image/x-wmf"/>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
          <w:lang w:val="ro-RO"/>
        </w:rPr>
      </w:pPr>
      <w:r>
        <w:rPr>
          <w:rFonts w:cs="Arial" w:ascii="Arial" w:hAnsi="Arial"/>
          <w:b/>
          <w:lang w:val="ro-RO"/>
        </w:rPr>
        <w:t>TERMISTORUL</w:t>
      </w:r>
    </w:p>
    <w:p>
      <w:pPr>
        <w:pStyle w:val="Normal"/>
        <w:jc w:val="both"/>
        <w:rPr>
          <w:rFonts w:ascii="Arial" w:hAnsi="Arial" w:cs="Arial"/>
          <w:lang w:val="ro-RO"/>
        </w:rPr>
      </w:pPr>
      <w:r>
        <w:rPr>
          <w:rFonts w:cs="Arial" w:ascii="Arial" w:hAnsi="Arial"/>
          <w:lang w:val="ro-RO"/>
        </w:rPr>
      </w:r>
    </w:p>
    <w:p>
      <w:pPr>
        <w:pStyle w:val="Normal"/>
        <w:jc w:val="both"/>
        <w:rPr>
          <w:rFonts w:ascii="Arial" w:hAnsi="Arial" w:cs="Arial"/>
          <w:lang w:val="ro-RO"/>
        </w:rPr>
      </w:pPr>
      <w:r>
        <w:rPr>
          <w:rFonts w:cs="Arial" w:ascii="Arial" w:hAnsi="Arial"/>
          <w:lang w:val="ro-RO"/>
        </w:rPr>
      </w:r>
    </w:p>
    <w:p>
      <w:pPr>
        <w:pStyle w:val="Normal"/>
        <w:jc w:val="both"/>
        <w:rPr/>
      </w:pPr>
      <w:r>
        <w:rPr>
          <w:rFonts w:cs="Arial" w:ascii="Arial" w:hAnsi="Arial"/>
          <w:lang w:val="ro-RO"/>
        </w:rPr>
        <w:tab/>
      </w:r>
      <w:r>
        <w:rPr>
          <w:rFonts w:cs="Arial" w:ascii="Arial" w:hAnsi="Arial"/>
          <w:b/>
          <w:u w:val="single"/>
          <w:lang w:val="ro-RO"/>
        </w:rPr>
        <w:t>1.</w:t>
      </w:r>
      <w:r>
        <w:rPr>
          <w:rFonts w:cs="Arial" w:ascii="Arial" w:hAnsi="Arial"/>
          <w:u w:val="single"/>
          <w:lang w:val="ro-RO"/>
        </w:rPr>
        <w:t xml:space="preserve"> </w:t>
      </w:r>
      <w:r>
        <w:rPr>
          <w:rFonts w:cs="Arial" w:ascii="Arial" w:hAnsi="Arial"/>
          <w:b/>
          <w:u w:val="single"/>
          <w:lang w:val="ro-RO"/>
        </w:rPr>
        <w:t>Principiul lucrării</w:t>
      </w:r>
    </w:p>
    <w:p>
      <w:pPr>
        <w:pStyle w:val="Normal"/>
        <w:jc w:val="both"/>
        <w:rPr>
          <w:rFonts w:ascii="Arial" w:hAnsi="Arial" w:cs="Arial"/>
          <w:b/>
          <w:b/>
          <w:lang w:val="ro-RO"/>
        </w:rPr>
      </w:pPr>
      <w:r>
        <w:rPr>
          <w:rFonts w:cs="Arial" w:ascii="Arial" w:hAnsi="Arial"/>
          <w:b/>
          <w:lang w:val="ro-RO"/>
        </w:rPr>
      </w:r>
    </w:p>
    <w:p>
      <w:pPr>
        <w:pStyle w:val="Normal"/>
        <w:jc w:val="both"/>
        <w:rPr/>
      </w:pPr>
      <w:r>
        <w:rPr>
          <w:rFonts w:cs="Arial" w:ascii="Arial" w:hAnsi="Arial"/>
          <w:lang w:val="ro-RO"/>
        </w:rPr>
        <w:tab/>
      </w:r>
      <w:r>
        <w:rPr>
          <w:rFonts w:cs="Arial" w:ascii="Arial" w:hAnsi="Arial"/>
          <w:b/>
          <w:bCs/>
          <w:lang w:val="ro-RO"/>
        </w:rPr>
        <w:t>Termistorul este un dispozitiv semiconductor a cărui funcţionare se bazează pe variaţia puternică, neliniară, a rezistenţei sale cu temperatura.</w:t>
      </w:r>
      <w:r>
        <w:rPr>
          <w:rFonts w:cs="Arial" w:ascii="Arial" w:hAnsi="Arial"/>
          <w:lang w:val="ro-RO"/>
        </w:rPr>
        <w:t xml:space="preserve"> Din acest motiv termistorii au numeroase aplicaţii în sisteme de măsurare şi stabilizare a temperaturii.</w:t>
      </w:r>
    </w:p>
    <w:p>
      <w:pPr>
        <w:pStyle w:val="Normal"/>
        <w:jc w:val="both"/>
        <w:rPr/>
      </w:pPr>
      <w:r>
        <w:rPr>
          <w:rFonts w:cs="Arial" w:ascii="Arial" w:hAnsi="Arial"/>
          <w:lang w:val="ro-RO"/>
        </w:rPr>
        <w:tab/>
        <w:t>Termistorii se realizează din materiale semiconductoare obţinute din compuşi oxidici ai metalelor din grupa 3d (a fierului) prin tehnologia specifică materialelor ceramice. În aceste materiale, conducţia electrică are loc printr-un mecanism de salt (hopping) activat termic al electronilor (hopping) între ioni de valenţă diferită situaţi în poziţii cristalografice echivalente (mecanism Vervey). Pentru acest mecanism de transport activat termic, rezistivitatea variază cu temperatura după legea</w:t>
      </w:r>
      <w:r>
        <w:rPr>
          <w:rFonts w:cs="Arial" w:ascii="Arial" w:hAnsi="Arial"/>
        </w:rPr>
        <w:t>:</w:t>
      </w:r>
    </w:p>
    <w:p>
      <w:pPr>
        <w:pStyle w:val="Normal"/>
        <w:ind w:left="720" w:right="0" w:firstLine="720"/>
        <w:jc w:val="both"/>
        <w:rPr/>
      </w:pPr>
      <w:r>
        <w:rPr>
          <w:rFonts w:cs="Arial" w:ascii="Arial" w:hAnsi="Arial"/>
        </w:rPr>
        <w:tab/>
        <w:tab/>
      </w:r>
      <w:r>
        <w:rPr>
          <w:rFonts w:cs="Arial" w:ascii="Arial" w:hAnsi="Arial"/>
        </w:rPr>
        <w:drawing>
          <wp:inline distT="0" distB="0" distL="0" distR="0">
            <wp:extent cx="1193800" cy="482600"/>
            <wp:effectExtent l="0" t="0" r="0" b="0"/>
            <wp:docPr id="1" name="Object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1" descr=""/>
                    <pic:cNvPicPr>
                      <a:picLocks noChangeAspect="1" noChangeArrowheads="1"/>
                    </pic:cNvPicPr>
                  </pic:nvPicPr>
                  <pic:blipFill>
                    <a:blip r:embed="rId2"/>
                    <a:stretch>
                      <a:fillRect/>
                    </a:stretch>
                  </pic:blipFill>
                  <pic:spPr bwMode="auto">
                    <a:xfrm>
                      <a:off x="0" y="0"/>
                      <a:ext cx="1193800" cy="482600"/>
                    </a:xfrm>
                    <a:prstGeom prst="rect">
                      <a:avLst/>
                    </a:prstGeom>
                  </pic:spPr>
                </pic:pic>
              </a:graphicData>
            </a:graphic>
          </wp:inline>
        </w:drawing>
      </w:r>
      <w:r>
        <w:rPr>
          <w:rFonts w:cs="Arial" w:ascii="Arial" w:hAnsi="Arial"/>
        </w:rPr>
        <w:tab/>
        <w:tab/>
        <w:tab/>
        <w:tab/>
        <w:tab/>
        <w:tab/>
      </w:r>
      <w:r>
        <w:rPr/>
        <w:t xml:space="preserve">( </w:t>
      </w:r>
      <w:r>
        <w:rPr/>
        <w:fldChar w:fldCharType="begin"/>
      </w:r>
      <w:r>
        <w:rPr/>
        <w:instrText xml:space="preserve"> SEQ ( \* ARABIC </w:instrText>
      </w:r>
      <w:r>
        <w:rPr/>
        <w:fldChar w:fldCharType="separate"/>
      </w:r>
      <w:r>
        <w:rPr/>
      </w:r>
      <w:r>
        <w:rPr/>
        <w:fldChar w:fldCharType="end"/>
      </w:r>
      <w:r>
        <w:rPr/>
        <w:t xml:space="preserve"> )</w:t>
      </w:r>
    </w:p>
    <w:p>
      <w:pPr>
        <w:pStyle w:val="Normal"/>
        <w:jc w:val="both"/>
        <w:rPr/>
      </w:pPr>
      <w:r>
        <w:rPr>
          <w:rFonts w:cs="Arial" w:ascii="Arial" w:hAnsi="Arial"/>
        </w:rPr>
        <w:t>unde E</w:t>
      </w:r>
      <w:r>
        <w:rPr>
          <w:rFonts w:cs="Arial" w:ascii="Arial" w:hAnsi="Arial"/>
          <w:vertAlign w:val="subscript"/>
        </w:rPr>
        <w:t>a</w:t>
      </w:r>
      <w:r>
        <w:rPr>
          <w:rFonts w:cs="Arial" w:ascii="Arial" w:hAnsi="Arial"/>
        </w:rPr>
        <w:t xml:space="preserve"> este energia de activare a conduc</w:t>
      </w:r>
      <w:r>
        <w:rPr>
          <w:rFonts w:cs="Arial" w:ascii="Arial" w:hAnsi="Arial"/>
          <w:lang w:val="ro-RO"/>
        </w:rPr>
        <w:t>ţiei, K</w:t>
      </w:r>
      <w:r>
        <w:rPr>
          <w:rFonts w:cs="Arial" w:ascii="Arial" w:hAnsi="Arial"/>
          <w:vertAlign w:val="subscript"/>
          <w:lang w:val="ro-RO"/>
        </w:rPr>
        <w:t>B</w:t>
      </w:r>
      <w:r>
        <w:rPr>
          <w:rFonts w:cs="Arial" w:ascii="Arial" w:hAnsi="Arial"/>
          <w:lang w:val="ro-RO"/>
        </w:rPr>
        <w:t xml:space="preserve"> este constanta Boltzmann iar T este temperatura absolută; </w:t>
      </w:r>
      <w:r>
        <w:rPr>
          <w:rFonts w:eastAsia="Symbol" w:cs="Symbol" w:ascii="Symbol" w:hAnsi="Symbol"/>
          <w:lang w:val="ro-RO"/>
        </w:rPr>
        <w:t></w:t>
      </w:r>
      <w:r>
        <w:rPr>
          <w:rFonts w:eastAsia="Symbol" w:cs="Symbol" w:ascii="Symbol" w:hAnsi="Symbol"/>
          <w:vertAlign w:val="subscript"/>
          <w:lang w:val="ro-RO"/>
        </w:rPr>
        <w:t></w:t>
      </w:r>
      <w:r>
        <w:rPr>
          <w:rFonts w:cs="Arial" w:ascii="Arial" w:hAnsi="Arial"/>
          <w:lang w:val="ro-RO"/>
        </w:rPr>
        <w:t xml:space="preserve"> este un parametru de material ce depinde slab de temperatură astfel încât se poate considera </w:t>
      </w:r>
      <w:r>
        <w:rPr>
          <w:rFonts w:eastAsia="Symbol" w:cs="Symbol" w:ascii="Symbol" w:hAnsi="Symbol"/>
          <w:lang w:val="ro-RO"/>
        </w:rPr>
        <w:t></w:t>
      </w:r>
      <w:r>
        <w:rPr>
          <w:rFonts w:eastAsia="Symbol" w:cs="Symbol" w:ascii="Symbol" w:hAnsi="Symbol"/>
          <w:vertAlign w:val="subscript"/>
          <w:lang w:val="ro-RO"/>
        </w:rPr>
        <w:t></w:t>
      </w:r>
      <w:r>
        <w:rPr>
          <w:rFonts w:cs="Arial" w:ascii="Arial" w:hAnsi="Arial"/>
        </w:rPr>
        <w:t xml:space="preserve"> = const. Aici termenul </w:t>
      </w:r>
      <w:r>
        <w:rPr>
          <w:rFonts w:cs="Arial" w:ascii="Arial" w:hAnsi="Arial"/>
          <w:lang w:val="ro-RO"/>
        </w:rPr>
        <w:t>exponenţial provine nu de la variaţia cu temperatura a concentraţiei purtătorilor, care în cazul oxizilor este constantă, ci de la dependenţa de temperatură a mobilităţii purtătorilor, deoarece în mecanismul de hopping al conducţiei, electronii trebuie să escaladeze bariere de potenţial de valoare E</w:t>
      </w:r>
      <w:r>
        <w:rPr>
          <w:rFonts w:cs="Arial" w:ascii="Arial" w:hAnsi="Arial"/>
          <w:vertAlign w:val="subscript"/>
          <w:lang w:val="ro-RO"/>
        </w:rPr>
        <w:t>a</w:t>
      </w:r>
      <w:r>
        <w:rPr>
          <w:rFonts w:cs="Arial" w:ascii="Arial" w:hAnsi="Arial"/>
          <w:lang w:val="ro-RO"/>
        </w:rPr>
        <w:t>. Odată cu creşterea temperaturii tot mai mulţi electroni vor primi suficientă energie pentru a escalada această barieră de potenţial.</w:t>
      </w:r>
    </w:p>
    <w:p>
      <w:pPr>
        <w:pStyle w:val="Normal"/>
        <w:jc w:val="both"/>
        <w:rPr/>
      </w:pPr>
      <w:r>
        <w:rPr>
          <w:rFonts w:cs="Arial" w:ascii="Arial" w:hAnsi="Arial"/>
          <w:lang w:val="ro-RO"/>
        </w:rPr>
        <w:tab/>
        <w:t>În practică, ceea ce se măsoară este rezistenţa termistorului, R(T). Cum R</w:t>
      </w:r>
      <w:r>
        <w:rPr>
          <w:rFonts w:eastAsia="Symbol" w:cs="Symbol" w:ascii="Symbol" w:hAnsi="Symbol"/>
          <w:lang w:val="ro-RO"/>
        </w:rPr>
        <w:t></w:t>
      </w:r>
      <w:r>
        <w:rPr>
          <w:rFonts w:cs="Arial" w:ascii="Arial" w:hAnsi="Arial"/>
          <w:lang w:val="ro-RO"/>
        </w:rPr>
        <w:t>, vom avea</w:t>
      </w:r>
      <w:r>
        <w:rPr>
          <w:rFonts w:cs="Arial" w:ascii="Arial" w:hAnsi="Arial"/>
        </w:rPr>
        <w:t>:</w:t>
      </w:r>
    </w:p>
    <w:p>
      <w:pPr>
        <w:pStyle w:val="Normal"/>
        <w:ind w:left="720" w:right="0" w:firstLine="720"/>
        <w:jc w:val="both"/>
        <w:rPr/>
      </w:pPr>
      <w:r>
        <w:rPr>
          <w:rFonts w:cs="Arial" w:ascii="Arial" w:hAnsi="Arial"/>
        </w:rPr>
        <w:tab/>
        <w:tab/>
      </w:r>
      <w:r>
        <w:rPr>
          <w:rFonts w:cs="Arial" w:ascii="Arial" w:hAnsi="Arial"/>
          <w:b/>
          <w:bCs/>
        </w:rPr>
        <w:drawing>
          <wp:inline distT="0" distB="0" distL="0" distR="0">
            <wp:extent cx="1181100" cy="482600"/>
            <wp:effectExtent l="0" t="0" r="0" b="0"/>
            <wp:docPr id="2" name="Object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2" descr=""/>
                    <pic:cNvPicPr>
                      <a:picLocks noChangeAspect="1" noChangeArrowheads="1"/>
                    </pic:cNvPicPr>
                  </pic:nvPicPr>
                  <pic:blipFill>
                    <a:blip r:embed="rId3"/>
                    <a:stretch>
                      <a:fillRect/>
                    </a:stretch>
                  </pic:blipFill>
                  <pic:spPr bwMode="auto">
                    <a:xfrm>
                      <a:off x="0" y="0"/>
                      <a:ext cx="1181100" cy="482600"/>
                    </a:xfrm>
                    <a:prstGeom prst="rect">
                      <a:avLst/>
                    </a:prstGeom>
                  </pic:spPr>
                </pic:pic>
              </a:graphicData>
            </a:graphic>
          </wp:inline>
        </w:drawing>
      </w:r>
      <w:r>
        <w:rPr>
          <w:rFonts w:cs="Arial" w:ascii="Arial" w:hAnsi="Arial"/>
          <w:b/>
          <w:bCs/>
        </w:rPr>
        <w:tab/>
      </w:r>
      <w:r>
        <w:rPr>
          <w:rFonts w:cs="Arial" w:ascii="Arial" w:hAnsi="Arial"/>
        </w:rPr>
        <w:tab/>
        <w:tab/>
        <w:tab/>
        <w:tab/>
        <w:tab/>
      </w:r>
      <w:r>
        <w:rPr/>
        <w:t xml:space="preserve">( </w:t>
      </w:r>
      <w:r>
        <w:rPr/>
        <w:fldChar w:fldCharType="begin"/>
      </w:r>
      <w:r>
        <w:rPr/>
        <w:instrText xml:space="preserve"> SEQ ( \* ARABIC </w:instrText>
      </w:r>
      <w:r>
        <w:rPr/>
        <w:fldChar w:fldCharType="separate"/>
      </w:r>
      <w:r>
        <w:rPr/>
      </w:r>
      <w:r>
        <w:rPr/>
        <w:fldChar w:fldCharType="end"/>
      </w:r>
      <w:r>
        <w:rPr/>
        <w:t xml:space="preserve"> )</w:t>
      </w:r>
    </w:p>
    <w:p>
      <w:pPr>
        <w:pStyle w:val="Normal"/>
        <w:ind w:left="0" w:right="0" w:firstLine="720"/>
        <w:jc w:val="both"/>
        <w:rPr/>
      </w:pPr>
      <w:r>
        <w:rPr>
          <w:rFonts w:cs="Arial" w:ascii="Arial" w:hAnsi="Arial"/>
        </w:rPr>
        <w:t>Pentru a determina E</w:t>
      </w:r>
      <w:r>
        <w:rPr>
          <w:rFonts w:cs="Arial" w:ascii="Arial" w:hAnsi="Arial"/>
          <w:vertAlign w:val="subscript"/>
        </w:rPr>
        <w:t>a</w:t>
      </w:r>
      <w:r>
        <w:rPr>
          <w:rFonts w:cs="Arial" w:ascii="Arial" w:hAnsi="Arial"/>
        </w:rPr>
        <w:t xml:space="preserve"> se poate logaritma dependenţa R=R</w:t>
      </w:r>
      <w:r>
        <w:rPr>
          <w:rFonts w:cs="Arial" w:ascii="Arial" w:hAnsi="Arial"/>
          <w:lang w:val="ro-RO"/>
        </w:rPr>
        <w:t>(T)</w:t>
      </w:r>
    </w:p>
    <w:p>
      <w:pPr>
        <w:pStyle w:val="Normal"/>
        <w:ind w:left="720" w:right="0" w:firstLine="720"/>
        <w:jc w:val="both"/>
        <w:rPr/>
      </w:pPr>
      <w:r>
        <w:rPr>
          <w:rFonts w:cs="Arial" w:ascii="Arial" w:hAnsi="Arial"/>
        </w:rPr>
        <w:tab/>
        <w:tab/>
      </w:r>
      <w:r>
        <w:rPr>
          <w:rFonts w:cs="Arial" w:ascii="Arial" w:hAnsi="Arial"/>
        </w:rPr>
        <w:drawing>
          <wp:inline distT="0" distB="0" distL="0" distR="0">
            <wp:extent cx="1244600" cy="431800"/>
            <wp:effectExtent l="0" t="0" r="0" b="0"/>
            <wp:docPr id="3" name="Object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3" descr=""/>
                    <pic:cNvPicPr>
                      <a:picLocks noChangeAspect="1" noChangeArrowheads="1"/>
                    </pic:cNvPicPr>
                  </pic:nvPicPr>
                  <pic:blipFill>
                    <a:blip/>
                    <a:stretch>
                      <a:fillRect/>
                    </a:stretch>
                  </pic:blipFill>
                  <pic:spPr bwMode="auto">
                    <a:xfrm>
                      <a:off x="0" y="0"/>
                      <a:ext cx="1244600" cy="431800"/>
                    </a:xfrm>
                    <a:prstGeom prst="rect">
                      <a:avLst/>
                    </a:prstGeom>
                  </pic:spPr>
                </pic:pic>
              </a:graphicData>
            </a:graphic>
          </wp:inline>
        </w:drawing>
      </w:r>
      <w:r>
        <w:rPr/>
        <w:t xml:space="preserve"> </w:t>
        <w:tab/>
        <w:tab/>
        <w:tab/>
        <w:tab/>
        <w:tab/>
        <w:tab/>
        <w:t xml:space="preserve">( </w:t>
      </w:r>
      <w:r>
        <w:rPr/>
        <w:fldChar w:fldCharType="begin"/>
      </w:r>
      <w:r>
        <w:rPr/>
        <w:instrText xml:space="preserve"> SEQ ( \* ARABIC </w:instrText>
      </w:r>
      <w:r>
        <w:rPr/>
        <w:fldChar w:fldCharType="separate"/>
      </w:r>
      <w:r>
        <w:rPr/>
      </w:r>
      <w:r>
        <w:rPr/>
        <w:fldChar w:fldCharType="end"/>
      </w:r>
      <w:r>
        <w:rPr/>
        <w:t xml:space="preserve"> )</w:t>
      </w:r>
    </w:p>
    <w:p>
      <w:pPr>
        <w:pStyle w:val="Normal"/>
        <w:jc w:val="both"/>
        <w:rPr/>
      </w:pPr>
      <w:r>
        <w:rPr>
          <w:rFonts w:cs="Arial" w:ascii="Arial" w:hAnsi="Arial"/>
        </w:rPr>
        <w:t>Ea repre</w:t>
      </w:r>
      <w:r>
        <w:rPr>
          <w:rFonts w:cs="Arial" w:ascii="Arial" w:hAnsi="Arial"/>
          <w:lang w:val="ro-RO"/>
        </w:rPr>
        <w:t>zintă o dreaptă cu panta</w:t>
      </w:r>
      <w:r>
        <w:rPr>
          <w:rFonts w:cs="Arial" w:ascii="Arial" w:hAnsi="Arial"/>
        </w:rPr>
        <w:t>:</w:t>
      </w:r>
    </w:p>
    <w:p>
      <w:pPr>
        <w:pStyle w:val="Normal"/>
        <w:ind w:left="720" w:right="0" w:firstLine="720"/>
        <w:jc w:val="both"/>
        <w:rPr/>
      </w:pPr>
      <w:r>
        <w:rPr>
          <w:rFonts w:cs="Arial" w:ascii="Arial" w:hAnsi="Arial"/>
        </w:rPr>
        <w:tab/>
        <w:tab/>
      </w:r>
      <w:r>
        <w:rPr>
          <w:rFonts w:cs="Arial" w:ascii="Arial" w:hAnsi="Arial"/>
        </w:rPr>
        <w:drawing>
          <wp:inline distT="0" distB="0" distL="0" distR="0">
            <wp:extent cx="1143000" cy="622300"/>
            <wp:effectExtent l="0" t="0" r="0" b="0"/>
            <wp:docPr id="4" name="Object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4" descr=""/>
                    <pic:cNvPicPr>
                      <a:picLocks noChangeAspect="1" noChangeArrowheads="1"/>
                    </pic:cNvPicPr>
                  </pic:nvPicPr>
                  <pic:blipFill>
                    <a:blip r:embed="rId4"/>
                    <a:stretch>
                      <a:fillRect/>
                    </a:stretch>
                  </pic:blipFill>
                  <pic:spPr bwMode="auto">
                    <a:xfrm>
                      <a:off x="0" y="0"/>
                      <a:ext cx="1143000" cy="622300"/>
                    </a:xfrm>
                    <a:prstGeom prst="rect">
                      <a:avLst/>
                    </a:prstGeom>
                  </pic:spPr>
                </pic:pic>
              </a:graphicData>
            </a:graphic>
          </wp:inline>
        </w:drawing>
      </w:r>
      <w:r>
        <w:rPr>
          <w:rFonts w:cs="Arial" w:ascii="Arial" w:hAnsi="Arial"/>
        </w:rPr>
        <w:t>= A (slope)</w:t>
        <w:tab/>
      </w:r>
    </w:p>
    <w:p>
      <w:pPr>
        <w:pStyle w:val="Normal"/>
        <w:ind w:left="2160" w:right="0" w:firstLine="720"/>
        <w:jc w:val="both"/>
        <w:rPr/>
      </w:pPr>
      <w:r>
        <w:rPr>
          <w:rFonts w:cs="Arial" w:ascii="Arial" w:hAnsi="Arial"/>
        </w:rPr>
        <w:t>Deci E</w:t>
      </w:r>
      <w:r>
        <w:rPr>
          <w:rFonts w:cs="Arial" w:ascii="Arial" w:hAnsi="Arial"/>
          <w:vertAlign w:val="subscript"/>
        </w:rPr>
        <w:t>a</w:t>
      </w:r>
      <w:r>
        <w:rPr>
          <w:rFonts w:cs="Arial" w:ascii="Arial" w:hAnsi="Arial"/>
        </w:rPr>
        <w:t xml:space="preserve"> = K</w:t>
      </w:r>
      <w:r>
        <w:rPr>
          <w:rFonts w:cs="Arial" w:ascii="Arial" w:hAnsi="Arial"/>
          <w:vertAlign w:val="subscript"/>
        </w:rPr>
        <w:t>B</w:t>
      </w:r>
      <w:r>
        <w:rPr>
          <w:rFonts w:cs="Arial" w:ascii="Arial" w:hAnsi="Arial"/>
        </w:rPr>
        <w:t>·A</w:t>
      </w:r>
    </w:p>
    <w:p>
      <w:pPr>
        <w:pStyle w:val="Normal"/>
        <w:ind w:left="2160" w:right="0" w:firstLine="720"/>
        <w:jc w:val="both"/>
        <w:rPr/>
      </w:pPr>
      <w:r>
        <w:rPr>
          <w:rFonts w:cs="Arial" w:ascii="Arial" w:hAnsi="Arial"/>
        </w:rPr>
        <w:tab/>
        <w:tab/>
        <w:tab/>
        <w:tab/>
        <w:tab/>
      </w:r>
      <w:r>
        <w:rPr/>
        <w:t xml:space="preserve">( </w:t>
      </w:r>
      <w:r>
        <w:rPr/>
        <w:fldChar w:fldCharType="begin"/>
      </w:r>
      <w:r>
        <w:rPr/>
        <w:instrText xml:space="preserve"> SEQ ( \* ARABIC </w:instrText>
      </w:r>
      <w:r>
        <w:rPr/>
        <w:fldChar w:fldCharType="separate"/>
      </w:r>
      <w:r>
        <w:rPr/>
      </w:r>
      <w:r>
        <w:rPr/>
        <w:fldChar w:fldCharType="end"/>
      </w:r>
      <w:r>
        <w:rPr/>
        <w:t xml:space="preserve"> )</w:t>
      </w:r>
    </w:p>
    <w:p>
      <w:pPr>
        <w:pStyle w:val="Normal"/>
        <w:ind w:left="0" w:right="0" w:firstLine="720"/>
        <w:jc w:val="both"/>
        <w:rPr/>
      </w:pPr>
      <w:r>
        <w:rPr>
          <w:rFonts w:cs="Arial" w:ascii="Arial" w:hAnsi="Arial"/>
        </w:rPr>
        <w:t>Pe lângă energia de activare, E</w:t>
      </w:r>
      <w:r>
        <w:rPr>
          <w:rFonts w:cs="Arial" w:ascii="Arial" w:hAnsi="Arial"/>
          <w:vertAlign w:val="subscript"/>
        </w:rPr>
        <w:t>a</w:t>
      </w:r>
      <w:r>
        <w:rPr>
          <w:rFonts w:cs="Arial" w:ascii="Arial" w:hAnsi="Arial"/>
        </w:rPr>
        <w:t xml:space="preserve">, un alt parametru important ce caracterizează termistorul este </w:t>
      </w:r>
      <w:r>
        <w:rPr>
          <w:rFonts w:cs="Arial" w:ascii="Arial" w:hAnsi="Arial"/>
          <w:u w:val="single"/>
        </w:rPr>
        <w:t>coeficientul de temperatură</w:t>
      </w:r>
      <w:r>
        <w:rPr>
          <w:rFonts w:cs="Arial" w:ascii="Arial" w:hAnsi="Arial"/>
        </w:rPr>
        <w:t xml:space="preserve"> al rezistenţei, </w:t>
      </w:r>
      <w:r>
        <w:rPr>
          <w:rFonts w:eastAsia="Symbol" w:cs="Symbol" w:ascii="Symbol" w:hAnsi="Symbol"/>
        </w:rPr>
        <w:t></w:t>
      </w:r>
      <w:r>
        <w:rPr>
          <w:rFonts w:cs="Arial" w:ascii="Arial" w:hAnsi="Arial"/>
          <w:vertAlign w:val="subscript"/>
        </w:rPr>
        <w:t>T</w:t>
      </w:r>
      <w:r>
        <w:rPr>
          <w:rFonts w:cs="Arial" w:ascii="Arial" w:hAnsi="Arial"/>
        </w:rPr>
        <w:t>, care se defineşte astfel:</w:t>
      </w:r>
    </w:p>
    <w:p>
      <w:pPr>
        <w:pStyle w:val="Normal"/>
        <w:ind w:left="720" w:right="0" w:firstLine="720"/>
        <w:jc w:val="both"/>
        <w:rPr/>
      </w:pPr>
      <w:r>
        <w:rPr>
          <w:rFonts w:cs="Arial" w:ascii="Arial" w:hAnsi="Arial"/>
        </w:rPr>
        <w:tab/>
      </w:r>
      <w:r>
        <w:rPr>
          <w:rFonts w:cs="Arial" w:ascii="Arial" w:hAnsi="Arial"/>
        </w:rPr>
        <w:drawing>
          <wp:inline distT="0" distB="0" distL="0" distR="0">
            <wp:extent cx="2019300" cy="431800"/>
            <wp:effectExtent l="0" t="0" r="0" b="0"/>
            <wp:docPr id="5" name="Object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5" descr=""/>
                    <pic:cNvPicPr>
                      <a:picLocks noChangeAspect="1" noChangeArrowheads="1"/>
                    </pic:cNvPicPr>
                  </pic:nvPicPr>
                  <pic:blipFill>
                    <a:blip/>
                    <a:stretch>
                      <a:fillRect/>
                    </a:stretch>
                  </pic:blipFill>
                  <pic:spPr bwMode="auto">
                    <a:xfrm>
                      <a:off x="0" y="0"/>
                      <a:ext cx="2019300" cy="431800"/>
                    </a:xfrm>
                    <a:prstGeom prst="rect">
                      <a:avLst/>
                    </a:prstGeom>
                  </pic:spPr>
                </pic:pic>
              </a:graphicData>
            </a:graphic>
          </wp:inline>
        </w:drawing>
      </w:r>
      <w:r>
        <w:rPr>
          <w:rFonts w:cs="Arial" w:ascii="Arial" w:hAnsi="Arial"/>
        </w:rPr>
        <w:tab/>
        <w:tab/>
        <w:tab/>
        <w:tab/>
        <w:tab/>
      </w:r>
      <w:r>
        <w:rPr/>
        <w:t xml:space="preserve">( </w:t>
      </w:r>
      <w:r>
        <w:rPr/>
        <w:fldChar w:fldCharType="begin"/>
      </w:r>
      <w:r>
        <w:rPr/>
        <w:instrText xml:space="preserve"> SEQ ( \* ARABIC </w:instrText>
      </w:r>
      <w:r>
        <w:rPr/>
        <w:fldChar w:fldCharType="separate"/>
      </w:r>
      <w:r>
        <w:rPr/>
      </w:r>
      <w:r>
        <w:rPr/>
        <w:fldChar w:fldCharType="end"/>
      </w:r>
      <w:r>
        <w:rPr/>
        <w:t xml:space="preserve"> )</w:t>
      </w:r>
    </w:p>
    <w:p>
      <w:pPr>
        <w:pStyle w:val="Normal"/>
        <w:ind w:left="0" w:right="0" w:firstLine="720"/>
        <w:jc w:val="both"/>
        <w:rPr/>
      </w:pPr>
      <w:r>
        <w:rPr>
          <w:rFonts w:cs="Arial" w:ascii="Arial" w:hAnsi="Arial"/>
          <w:lang w:val="ro-RO"/>
        </w:rPr>
        <w:t xml:space="preserve">Se observă că </w:t>
      </w:r>
      <w:r>
        <w:rPr>
          <w:rFonts w:eastAsia="Symbol" w:cs="Symbol" w:ascii="Symbol" w:hAnsi="Symbol"/>
        </w:rPr>
        <w:t></w:t>
      </w:r>
      <w:r>
        <w:rPr>
          <w:rFonts w:cs="Arial" w:ascii="Arial" w:hAnsi="Arial"/>
          <w:vertAlign w:val="subscript"/>
        </w:rPr>
        <w:t>T</w:t>
      </w:r>
      <w:r>
        <w:rPr>
          <w:rFonts w:cs="Arial" w:ascii="Arial" w:hAnsi="Arial"/>
        </w:rPr>
        <w:t xml:space="preserve"> este negativ şi depinde de temperatură. De aceea estimarea lui, din experiment, se face pentru variaţii mici de temperatură, </w:t>
      </w:r>
      <w:r>
        <w:rPr>
          <w:rFonts w:cs="Arial" w:ascii="Arial" w:hAnsi="Arial"/>
          <w:lang w:val="ro-RO"/>
        </w:rPr>
        <w:t>în jurul unei valori de interes T (de exemplu, în jurul valorii T</w:t>
      </w:r>
      <w:r>
        <w:rPr>
          <w:rFonts w:cs="Arial" w:ascii="Arial" w:hAnsi="Arial"/>
        </w:rPr>
        <w:t>=303 K).</w:t>
      </w:r>
    </w:p>
    <w:p>
      <w:pPr>
        <w:pStyle w:val="Normal"/>
        <w:keepNext w:val="true"/>
        <w:jc w:val="both"/>
        <w:rPr>
          <w:rFonts w:ascii="Arial" w:hAnsi="Arial" w:cs="Arial"/>
          <w:lang w:val="ro-RO"/>
        </w:rPr>
      </w:pPr>
      <w:r>
        <w:rPr>
          <w:rFonts w:cs="Arial" w:ascii="Arial" w:hAnsi="Arial"/>
          <w:lang w:val="ro-RO"/>
        </w:rPr>
      </w:r>
    </w:p>
    <w:p>
      <w:pPr>
        <w:pStyle w:val="Normal"/>
        <w:keepNext w:val="true"/>
        <w:jc w:val="both"/>
        <w:rPr/>
      </w:pPr>
      <w:r>
        <w:rPr>
          <w:rFonts w:cs="Arial" w:ascii="Arial" w:hAnsi="Arial"/>
          <w:lang w:val="ro-RO"/>
        </w:rPr>
        <w:tab/>
      </w:r>
      <w:r>
        <w:rPr>
          <w:rFonts w:cs="Arial" w:ascii="Arial" w:hAnsi="Arial"/>
          <w:b/>
          <w:u w:val="single"/>
          <w:lang w:val="ro-RO"/>
        </w:rPr>
        <w:t>2. Dispozitivul experimental</w:t>
      </w:r>
    </w:p>
    <w:p>
      <w:pPr>
        <w:pStyle w:val="Normal"/>
        <w:keepNext w:val="true"/>
        <w:jc w:val="both"/>
        <w:rPr>
          <w:rFonts w:ascii="Arial" w:hAnsi="Arial" w:cs="Arial"/>
          <w:b/>
          <w:b/>
          <w:lang w:val="ro-RO"/>
        </w:rPr>
      </w:pPr>
      <w:r>
        <w:rPr>
          <w:rFonts w:cs="Arial" w:ascii="Arial" w:hAnsi="Arial"/>
          <w:b/>
          <w:lang w:val="ro-RO"/>
        </w:rPr>
      </w:r>
    </w:p>
    <w:p>
      <w:pPr>
        <w:pStyle w:val="Normal"/>
        <w:keepNext w:val="true"/>
        <w:jc w:val="both"/>
        <w:rPr/>
      </w:pPr>
      <w:r>
        <w:rPr>
          <w:rFonts w:cs="Arial" w:ascii="Arial" w:hAnsi="Arial"/>
          <w:lang w:val="ro-RO"/>
        </w:rPr>
        <w:tab/>
        <w:t>Pentru a determina dependența rezistenței termistorului de temperatură R(T), energia de activare a conducţiei E</w:t>
      </w:r>
      <w:r>
        <w:rPr>
          <w:rFonts w:cs="Arial" w:ascii="Arial" w:hAnsi="Arial"/>
          <w:vertAlign w:val="subscript"/>
          <w:lang w:val="ro-RO"/>
        </w:rPr>
        <w:t>a</w:t>
      </w:r>
      <w:r>
        <w:rPr>
          <w:rFonts w:cs="Arial" w:ascii="Arial" w:hAnsi="Arial"/>
          <w:lang w:val="ro-RO"/>
        </w:rPr>
        <w:t xml:space="preserve"> şi coeficientul de temperatură</w:t>
      </w:r>
      <w:r>
        <w:rPr>
          <w:rFonts w:cs="Arial" w:ascii="Arial" w:hAnsi="Arial"/>
        </w:rPr>
        <w:t xml:space="preserve"> </w:t>
      </w:r>
      <w:r>
        <w:rPr>
          <w:rFonts w:eastAsia="Symbol" w:cs="Symbol" w:ascii="Symbol" w:hAnsi="Symbol"/>
        </w:rPr>
        <w:t></w:t>
      </w:r>
      <w:r>
        <w:rPr>
          <w:rFonts w:cs="Arial" w:ascii="Arial" w:hAnsi="Arial"/>
          <w:vertAlign w:val="subscript"/>
        </w:rPr>
        <w:t>T</w:t>
      </w:r>
      <w:r>
        <w:rPr>
          <w:rFonts w:cs="Arial" w:ascii="Arial" w:hAnsi="Arial"/>
        </w:rPr>
        <w:t xml:space="preserve"> se utili</w:t>
      </w:r>
      <w:r>
        <w:rPr>
          <w:rFonts w:cs="Arial" w:ascii="Arial" w:hAnsi="Arial"/>
          <w:lang w:val="ro-RO"/>
        </w:rPr>
        <w:t>zează un dispozitiv experimental ca cel prezentat în Fig.1. Schema electrică a punţii Wheatstone, care permite măsurarea rezistenţei, este prezentată în Fig. 2.</w:t>
      </w:r>
    </w:p>
    <w:p>
      <w:pPr>
        <w:pStyle w:val="Normal"/>
        <w:keepNext w:val="true"/>
        <w:jc w:val="both"/>
        <w:rPr/>
      </w:pPr>
      <w:r>
        <w:rPr/>
        <w:t xml:space="preserve">                </w:t>
      </w:r>
      <w:r>
        <w:rPr/>
        <w:drawing>
          <wp:inline distT="0" distB="0" distL="0" distR="0">
            <wp:extent cx="2795270" cy="2122805"/>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5"/>
                    <a:srcRect l="-13" t="-17" r="-13" b="-17"/>
                    <a:stretch>
                      <a:fillRect/>
                    </a:stretch>
                  </pic:blipFill>
                  <pic:spPr bwMode="auto">
                    <a:xfrm>
                      <a:off x="0" y="0"/>
                      <a:ext cx="2795270" cy="2122805"/>
                    </a:xfrm>
                    <a:prstGeom prst="rect">
                      <a:avLst/>
                    </a:prstGeom>
                  </pic:spPr>
                </pic:pic>
              </a:graphicData>
            </a:graphic>
          </wp:inline>
        </w:drawing>
      </w:r>
      <w:r>
        <w:rPr>
          <w:lang w:val="en-US" w:eastAsia="en-US"/>
        </w:rPr>
        <w:drawing>
          <wp:inline distT="0" distB="0" distL="0" distR="0">
            <wp:extent cx="2324100" cy="1666875"/>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6"/>
                    <a:srcRect l="-15" t="-22" r="-15" b="-22"/>
                    <a:stretch>
                      <a:fillRect/>
                    </a:stretch>
                  </pic:blipFill>
                  <pic:spPr bwMode="auto">
                    <a:xfrm>
                      <a:off x="0" y="0"/>
                      <a:ext cx="2324100" cy="1666875"/>
                    </a:xfrm>
                    <a:prstGeom prst="rect">
                      <a:avLst/>
                    </a:prstGeom>
                  </pic:spPr>
                </pic:pic>
              </a:graphicData>
            </a:graphic>
          </wp:inline>
        </w:drawing>
      </w:r>
    </w:p>
    <w:p>
      <w:pPr>
        <w:pStyle w:val="Normal"/>
        <w:keepNext w:val="true"/>
        <w:jc w:val="both"/>
        <w:rPr>
          <w:lang w:val="en-US" w:eastAsia="en-US"/>
        </w:rPr>
      </w:pPr>
      <w:r>
        <w:rPr>
          <w:lang w:val="en-US" w:eastAsia="en-US"/>
        </w:rPr>
        <w:tab/>
        <w:tab/>
        <w:t xml:space="preserve">               Fig. 1</w:t>
        <w:tab/>
        <w:tab/>
        <w:tab/>
        <w:tab/>
        <w:tab/>
        <w:tab/>
        <w:t>Fig. 2</w:t>
      </w:r>
    </w:p>
    <w:p>
      <w:pPr>
        <w:pStyle w:val="Normal"/>
        <w:jc w:val="both"/>
        <w:rPr/>
      </w:pPr>
      <w:r>
        <w:rPr>
          <w:rFonts w:cs="Arial" w:ascii="Arial" w:hAnsi="Arial"/>
        </w:rPr>
        <w:t>T – termometru; T</w:t>
      </w:r>
      <w:r>
        <w:rPr>
          <w:rFonts w:cs="Arial" w:ascii="Arial" w:hAnsi="Arial"/>
          <w:position w:val="-6"/>
        </w:rPr>
        <w:t>h</w:t>
      </w:r>
      <w:r>
        <w:rPr>
          <w:rFonts w:cs="Arial" w:ascii="Arial" w:hAnsi="Arial"/>
        </w:rPr>
        <w:t xml:space="preserve"> – termistor; V - vas cu ap</w:t>
      </w:r>
      <w:r>
        <w:rPr>
          <w:rFonts w:cs="Arial" w:ascii="Arial" w:hAnsi="Arial"/>
          <w:lang w:val="ro-RO"/>
        </w:rPr>
        <w:t xml:space="preserve">ă; </w:t>
      </w:r>
      <w:r>
        <w:rPr>
          <w:rFonts w:cs="Arial" w:ascii="Arial" w:hAnsi="Arial"/>
        </w:rPr>
        <w:t>P - plită electrică; S - sursă de alimentare; P.W. - punte Wheatstone; G – galvanometru</w:t>
      </w:r>
    </w:p>
    <w:p>
      <w:pPr>
        <w:pStyle w:val="Normal"/>
        <w:jc w:val="both"/>
        <w:rPr>
          <w:rFonts w:ascii="Arial" w:hAnsi="Arial" w:cs="Arial"/>
        </w:rPr>
      </w:pPr>
      <w:r>
        <w:rPr>
          <w:rFonts w:cs="Arial" w:ascii="Arial" w:hAnsi="Arial"/>
        </w:rPr>
      </w:r>
    </w:p>
    <w:p>
      <w:pPr>
        <w:pStyle w:val="Normal"/>
        <w:jc w:val="both"/>
        <w:rPr/>
      </w:pPr>
      <w:r>
        <w:rPr>
          <w:rFonts w:cs="Arial" w:ascii="Arial" w:hAnsi="Arial"/>
        </w:rPr>
        <w:tab/>
      </w:r>
      <w:r>
        <w:rPr>
          <w:rFonts w:cs="Arial" w:ascii="Arial" w:hAnsi="Arial"/>
          <w:lang w:val="ro-RO"/>
        </w:rPr>
        <w:t xml:space="preserve">Când </w:t>
      </w:r>
      <w:r>
        <w:rPr>
          <w:rFonts w:cs="Arial" w:ascii="Arial" w:hAnsi="Arial"/>
        </w:rPr>
        <w:t xml:space="preserve">curentul prin galvanometrul G este 0, atunci </w:t>
      </w:r>
      <w:r>
        <w:rPr>
          <w:rFonts w:cs="Arial" w:ascii="Arial" w:hAnsi="Arial"/>
          <w:lang w:val="ro-RO"/>
        </w:rPr>
        <w:t>R</w:t>
      </w:r>
      <w:r>
        <w:rPr>
          <w:rFonts w:cs="Arial" w:ascii="Arial" w:hAnsi="Arial"/>
          <w:vertAlign w:val="subscript"/>
          <w:lang w:val="ro-RO"/>
        </w:rPr>
        <w:t>1</w:t>
      </w:r>
      <w:r>
        <w:rPr>
          <w:rFonts w:cs="Arial" w:ascii="Arial" w:hAnsi="Arial"/>
          <w:lang w:val="ro-RO"/>
        </w:rPr>
        <w:t>R</w:t>
      </w:r>
      <w:r>
        <w:rPr>
          <w:rFonts w:cs="Arial" w:ascii="Arial" w:hAnsi="Arial"/>
          <w:vertAlign w:val="subscript"/>
          <w:lang w:val="ro-RO"/>
        </w:rPr>
        <w:t>3</w:t>
      </w:r>
      <w:r>
        <w:rPr>
          <w:rFonts w:cs="Arial" w:ascii="Arial" w:hAnsi="Arial"/>
        </w:rPr>
        <w:t>=R</w:t>
      </w:r>
      <w:r>
        <w:rPr>
          <w:rFonts w:cs="Arial" w:ascii="Arial" w:hAnsi="Arial"/>
          <w:vertAlign w:val="subscript"/>
        </w:rPr>
        <w:t>2</w:t>
      </w:r>
      <w:r>
        <w:rPr>
          <w:rFonts w:cs="Arial" w:ascii="Arial" w:hAnsi="Arial"/>
        </w:rPr>
        <w:t>R</w:t>
      </w:r>
      <w:r>
        <w:rPr>
          <w:rFonts w:cs="Arial" w:ascii="Arial" w:hAnsi="Arial"/>
          <w:vertAlign w:val="subscript"/>
        </w:rPr>
        <w:t>x</w:t>
      </w:r>
      <w:r>
        <w:rPr>
          <w:rFonts w:cs="Arial" w:ascii="Arial" w:hAnsi="Arial"/>
        </w:rPr>
        <w:t>. În acest caz, puntea este echilibrată, iar R</w:t>
      </w:r>
      <w:r>
        <w:rPr>
          <w:rFonts w:cs="Arial" w:ascii="Arial" w:hAnsi="Arial"/>
          <w:vertAlign w:val="subscript"/>
        </w:rPr>
        <w:t>x</w:t>
      </w:r>
      <w:r>
        <w:rPr>
          <w:rFonts w:cs="Arial" w:ascii="Arial" w:hAnsi="Arial"/>
        </w:rPr>
        <w:t>=R</w:t>
      </w:r>
      <w:r>
        <w:rPr>
          <w:rFonts w:cs="Arial" w:ascii="Arial" w:hAnsi="Arial"/>
          <w:vertAlign w:val="subscript"/>
        </w:rPr>
        <w:t>1</w:t>
      </w:r>
      <w:r>
        <w:rPr>
          <w:rFonts w:eastAsia="Symbol" w:cs="Symbol" w:ascii="Symbol" w:hAnsi="Symbol"/>
        </w:rPr>
        <w:t></w:t>
      </w:r>
      <w:r>
        <w:rPr>
          <w:rFonts w:cs="Arial" w:ascii="Arial" w:hAnsi="Arial"/>
        </w:rPr>
        <w:t>R</w:t>
      </w:r>
      <w:r>
        <w:rPr>
          <w:rFonts w:cs="Arial" w:ascii="Arial" w:hAnsi="Arial"/>
          <w:vertAlign w:val="subscript"/>
        </w:rPr>
        <w:t>3</w:t>
      </w:r>
      <w:r>
        <w:rPr>
          <w:rFonts w:cs="Arial" w:ascii="Arial" w:hAnsi="Arial"/>
        </w:rPr>
        <w:t>/R</w:t>
      </w:r>
      <w:r>
        <w:rPr>
          <w:rFonts w:cs="Arial" w:ascii="Arial" w:hAnsi="Arial"/>
          <w:vertAlign w:val="subscript"/>
        </w:rPr>
        <w:t>2</w:t>
      </w:r>
      <w:r>
        <w:rPr>
          <w:rFonts w:cs="Arial" w:ascii="Arial" w:hAnsi="Arial"/>
        </w:rPr>
        <w:t>. Aici, R</w:t>
      </w:r>
      <w:r>
        <w:rPr>
          <w:rFonts w:cs="Arial" w:ascii="Arial" w:hAnsi="Arial"/>
          <w:vertAlign w:val="subscript"/>
        </w:rPr>
        <w:t>1</w:t>
      </w:r>
      <w:r>
        <w:rPr>
          <w:rFonts w:cs="Arial" w:ascii="Arial" w:hAnsi="Arial"/>
        </w:rPr>
        <w:t xml:space="preserve"> este o re</w:t>
      </w:r>
      <w:r>
        <w:rPr>
          <w:rFonts w:cs="Arial" w:ascii="Arial" w:hAnsi="Arial"/>
          <w:lang w:val="ro-RO"/>
        </w:rPr>
        <w:t xml:space="preserve">zistenţă reglabilă iar </w:t>
      </w:r>
      <w:r>
        <w:rPr>
          <w:rFonts w:cs="Arial" w:ascii="Arial" w:hAnsi="Arial"/>
        </w:rPr>
        <w:t>R</w:t>
      </w:r>
      <w:r>
        <w:rPr>
          <w:rFonts w:cs="Arial" w:ascii="Arial" w:hAnsi="Arial"/>
          <w:vertAlign w:val="subscript"/>
        </w:rPr>
        <w:t>3</w:t>
      </w:r>
      <w:r>
        <w:rPr>
          <w:rFonts w:cs="Arial" w:ascii="Arial" w:hAnsi="Arial"/>
        </w:rPr>
        <w:t>/R</w:t>
      </w:r>
      <w:r>
        <w:rPr>
          <w:rFonts w:cs="Arial" w:ascii="Arial" w:hAnsi="Arial"/>
          <w:vertAlign w:val="subscript"/>
        </w:rPr>
        <w:t>2</w:t>
      </w:r>
      <w:r>
        <w:rPr>
          <w:rFonts w:cs="Arial" w:ascii="Arial" w:hAnsi="Arial"/>
        </w:rPr>
        <w:t xml:space="preserve"> ia valori în intervalul 10</w:t>
      </w:r>
      <w:r>
        <w:rPr>
          <w:rFonts w:cs="Arial" w:ascii="Arial" w:hAnsi="Arial"/>
          <w:vertAlign w:val="superscript"/>
        </w:rPr>
        <w:t>-3</w:t>
      </w:r>
      <w:r>
        <w:rPr>
          <w:rFonts w:cs="Arial" w:ascii="Arial" w:hAnsi="Arial"/>
        </w:rPr>
        <w:t>-10</w:t>
      </w:r>
      <w:r>
        <w:rPr>
          <w:rFonts w:cs="Arial" w:ascii="Arial" w:hAnsi="Arial"/>
          <w:vertAlign w:val="superscript"/>
        </w:rPr>
        <w:t>3</w:t>
      </w:r>
      <w:r>
        <w:rPr>
          <w:rFonts w:cs="Arial" w:ascii="Arial" w:hAnsi="Arial"/>
        </w:rPr>
        <w:t xml:space="preserve"> şi reprezintă un factor de scară.  Deci pentru a măsura rezistenţa R</w:t>
      </w:r>
      <w:r>
        <w:rPr>
          <w:rFonts w:cs="Arial" w:ascii="Arial" w:hAnsi="Arial"/>
          <w:vertAlign w:val="subscript"/>
        </w:rPr>
        <w:t>x</w:t>
      </w:r>
      <w:r>
        <w:rPr>
          <w:rFonts w:cs="Arial" w:ascii="Arial" w:hAnsi="Arial"/>
        </w:rPr>
        <w:t xml:space="preserve"> a termistorului se manevrează R</w:t>
      </w:r>
      <w:r>
        <w:rPr>
          <w:rFonts w:cs="Arial" w:ascii="Arial" w:hAnsi="Arial"/>
          <w:vertAlign w:val="subscript"/>
        </w:rPr>
        <w:t>1</w:t>
      </w:r>
      <w:r>
        <w:rPr>
          <w:rFonts w:cs="Arial" w:ascii="Arial" w:hAnsi="Arial"/>
        </w:rPr>
        <w:t xml:space="preserve"> până când G indică valoarea 0. Valorile </w:t>
      </w:r>
      <w:r>
        <w:rPr>
          <w:rFonts w:cs="Arial" w:ascii="Arial" w:hAnsi="Arial"/>
          <w:lang w:val="ro-RO"/>
        </w:rPr>
        <w:t>rezistenţei R</w:t>
      </w:r>
      <w:r>
        <w:rPr>
          <w:rFonts w:cs="Arial" w:ascii="Arial" w:hAnsi="Arial"/>
          <w:vertAlign w:val="subscript"/>
          <w:lang w:val="ro-RO"/>
        </w:rPr>
        <w:t>1</w:t>
      </w:r>
      <w:r>
        <w:rPr>
          <w:rFonts w:cs="Arial" w:ascii="Arial" w:hAnsi="Arial"/>
          <w:lang w:val="ro-RO"/>
        </w:rPr>
        <w:t xml:space="preserve"> pentru care se realizează condiţia de echilibru precum şi factorul </w:t>
      </w:r>
      <w:r>
        <w:rPr>
          <w:rFonts w:cs="Arial" w:ascii="Arial" w:hAnsi="Arial"/>
        </w:rPr>
        <w:t>R</w:t>
      </w:r>
      <w:r>
        <w:rPr>
          <w:rFonts w:cs="Arial" w:ascii="Arial" w:hAnsi="Arial"/>
          <w:vertAlign w:val="subscript"/>
        </w:rPr>
        <w:t>3</w:t>
      </w:r>
      <w:r>
        <w:rPr>
          <w:rFonts w:cs="Arial" w:ascii="Arial" w:hAnsi="Arial"/>
        </w:rPr>
        <w:t>/R</w:t>
      </w:r>
      <w:r>
        <w:rPr>
          <w:rFonts w:cs="Arial" w:ascii="Arial" w:hAnsi="Arial"/>
          <w:vertAlign w:val="subscript"/>
        </w:rPr>
        <w:t>2</w:t>
      </w:r>
      <w:r>
        <w:rPr>
          <w:rFonts w:cs="Arial" w:ascii="Arial" w:hAnsi="Arial"/>
        </w:rPr>
        <w:t xml:space="preserve"> se citesc pe panoul punţii Wheatstone.</w:t>
      </w:r>
    </w:p>
    <w:p>
      <w:pPr>
        <w:pStyle w:val="Normal"/>
        <w:jc w:val="both"/>
        <w:rPr>
          <w:rFonts w:ascii="Arial" w:hAnsi="Arial" w:cs="Arial"/>
          <w:lang w:val="ro-RO"/>
        </w:rPr>
      </w:pPr>
      <w:r>
        <w:rPr>
          <w:rFonts w:cs="Arial" w:ascii="Arial" w:hAnsi="Arial"/>
          <w:lang w:val="ro-RO"/>
        </w:rPr>
      </w:r>
    </w:p>
    <w:p>
      <w:pPr>
        <w:pStyle w:val="Normal"/>
        <w:jc w:val="both"/>
        <w:rPr/>
      </w:pPr>
      <w:r>
        <w:rPr>
          <w:rFonts w:cs="Arial" w:ascii="Arial" w:hAnsi="Arial"/>
        </w:rPr>
        <w:tab/>
      </w:r>
      <w:r>
        <w:rPr>
          <w:rFonts w:cs="Arial" w:ascii="Arial" w:hAnsi="Arial"/>
          <w:b/>
          <w:u w:val="single"/>
        </w:rPr>
        <w:t>3. Modul de lucru</w:t>
      </w:r>
    </w:p>
    <w:p>
      <w:pPr>
        <w:pStyle w:val="Normal"/>
        <w:jc w:val="both"/>
        <w:rPr>
          <w:rFonts w:ascii="Arial" w:hAnsi="Arial" w:cs="Arial"/>
          <w:b/>
          <w:b/>
        </w:rPr>
      </w:pPr>
      <w:r>
        <w:rPr>
          <w:rFonts w:cs="Arial" w:ascii="Arial" w:hAnsi="Arial"/>
          <w:b/>
        </w:rPr>
      </w:r>
    </w:p>
    <w:p>
      <w:pPr>
        <w:pStyle w:val="Normal"/>
        <w:numPr>
          <w:ilvl w:val="0"/>
          <w:numId w:val="1"/>
        </w:numPr>
        <w:jc w:val="both"/>
        <w:rPr/>
      </w:pPr>
      <w:r>
        <w:rPr>
          <w:rFonts w:cs="Arial" w:ascii="Arial" w:hAnsi="Arial"/>
        </w:rPr>
        <w:t xml:space="preserve">Utilizând montajul din Fig. 1, se măsoară valorile rezistenţei termistorului Th din 5 în 5 </w:t>
      </w:r>
      <w:r>
        <w:rPr>
          <w:rFonts w:eastAsia="Symbol" w:cs="Symbol" w:ascii="Symbol" w:hAnsi="Symbol"/>
        </w:rPr>
        <w:t></w:t>
      </w:r>
      <w:r>
        <w:rPr>
          <w:rFonts w:cs="Arial" w:ascii="Arial" w:hAnsi="Arial"/>
        </w:rPr>
        <w:t>C în intervalul de temperatură 20</w:t>
      </w:r>
      <w:r>
        <w:rPr>
          <w:rFonts w:eastAsia="Symbol" w:cs="Symbol" w:ascii="Symbol" w:hAnsi="Symbol"/>
        </w:rPr>
        <w:t></w:t>
      </w:r>
      <w:r>
        <w:rPr>
          <w:rFonts w:cs="Arial" w:ascii="Arial" w:hAnsi="Arial"/>
        </w:rPr>
        <w:t>C-70</w:t>
      </w:r>
      <w:r>
        <w:rPr>
          <w:rFonts w:eastAsia="Symbol" w:cs="Symbol" w:ascii="Symbol" w:hAnsi="Symbol"/>
        </w:rPr>
        <w:t></w:t>
      </w:r>
      <w:r>
        <w:rPr>
          <w:rFonts w:cs="Arial" w:ascii="Arial" w:hAnsi="Arial"/>
        </w:rPr>
        <w:t>C. Valorile corespunzătoare temperaturii şi rezistenţei se trec în tabel;</w:t>
      </w:r>
    </w:p>
    <w:p>
      <w:pPr>
        <w:pStyle w:val="Normal"/>
        <w:numPr>
          <w:ilvl w:val="0"/>
          <w:numId w:val="1"/>
        </w:numPr>
        <w:jc w:val="both"/>
        <w:rPr/>
      </w:pPr>
      <w:r>
        <w:rPr>
          <w:rFonts w:cs="Arial" w:ascii="Arial" w:hAnsi="Arial"/>
          <w:lang w:val="ro-RO"/>
        </w:rPr>
        <w:t xml:space="preserve">Se reprezintă </w:t>
      </w:r>
      <w:r>
        <w:rPr>
          <w:rFonts w:cs="Arial" w:ascii="Arial" w:hAnsi="Arial"/>
          <w:u w:val="single"/>
          <w:lang w:val="ro-RO"/>
        </w:rPr>
        <w:t>grafic R</w:t>
      </w:r>
      <w:r>
        <w:rPr>
          <w:rFonts w:cs="Arial" w:ascii="Arial" w:hAnsi="Arial"/>
          <w:u w:val="single"/>
        </w:rPr>
        <w:t>=R(T)</w:t>
      </w:r>
      <w:r>
        <w:rPr>
          <w:rFonts w:cs="Arial" w:ascii="Arial" w:hAnsi="Arial"/>
        </w:rPr>
        <w:t>. Se alege un interval nu mai mare de 5</w:t>
      </w:r>
      <w:r>
        <w:rPr>
          <w:rFonts w:eastAsia="Symbol" w:cs="Symbol" w:ascii="Symbol" w:hAnsi="Symbol"/>
        </w:rPr>
        <w:t></w:t>
      </w:r>
      <w:r>
        <w:rPr>
          <w:rFonts w:cs="Arial" w:ascii="Arial" w:hAnsi="Arial"/>
        </w:rPr>
        <w:t>C, în jurul unei temperaturi T, pentru care repre</w:t>
      </w:r>
      <w:r>
        <w:rPr>
          <w:rFonts w:cs="Arial" w:ascii="Arial" w:hAnsi="Arial"/>
          <w:lang w:val="ro-RO"/>
        </w:rPr>
        <w:t>zentarea poate fi aproximată cu o dreaptă şi se calculează panta C</w:t>
      </w:r>
      <w:r>
        <w:rPr>
          <w:rFonts w:eastAsia="Symbol" w:cs="Symbol" w:ascii="Symbol" w:hAnsi="Symbol"/>
          <w:vertAlign w:val="subscript"/>
          <w:lang w:val="ro-RO"/>
        </w:rPr>
        <w:t></w:t>
      </w:r>
      <w:r>
        <w:rPr>
          <w:rFonts w:cs="Arial" w:ascii="Arial" w:hAnsi="Arial"/>
        </w:rPr>
        <w:t>=</w:t>
      </w:r>
      <w:r>
        <w:rPr>
          <w:rFonts w:eastAsia="Symbol" w:cs="Symbol" w:ascii="Symbol" w:hAnsi="Symbol"/>
          <w:lang w:val="ro-RO"/>
        </w:rPr>
        <w:t></w:t>
      </w:r>
      <w:r>
        <w:rPr>
          <w:rFonts w:cs="Arial" w:ascii="Arial" w:hAnsi="Arial"/>
          <w:lang w:val="ro-RO"/>
        </w:rPr>
        <w:t>R</w:t>
      </w:r>
      <w:r>
        <w:rPr>
          <w:rFonts w:cs="Arial" w:ascii="Arial" w:hAnsi="Arial"/>
        </w:rPr>
        <w:t>/</w:t>
      </w:r>
      <w:r>
        <w:rPr>
          <w:rFonts w:eastAsia="Symbol" w:cs="Symbol" w:ascii="Symbol" w:hAnsi="Symbol"/>
        </w:rPr>
        <w:t></w:t>
      </w:r>
      <w:r>
        <w:rPr>
          <w:rFonts w:cs="Arial" w:ascii="Arial" w:hAnsi="Arial"/>
        </w:rPr>
        <w:t xml:space="preserve">T </w:t>
      </w:r>
      <w:r>
        <w:rPr>
          <w:rFonts w:cs="Arial" w:ascii="Arial" w:hAnsi="Arial"/>
          <w:lang w:val="ro-RO"/>
        </w:rPr>
        <w:t xml:space="preserve">şi opţional </w:t>
      </w:r>
      <w:r>
        <w:rPr>
          <w:rFonts w:cs="Arial" w:ascii="Arial" w:hAnsi="Arial"/>
        </w:rPr>
        <w:t xml:space="preserve">coeficientul de temperatură al rezistenţei, </w:t>
      </w:r>
      <w:r>
        <w:rPr>
          <w:rFonts w:eastAsia="Symbol" w:cs="Symbol" w:ascii="Symbol" w:hAnsi="Symbol"/>
        </w:rPr>
        <w:t></w:t>
      </w:r>
      <w:r>
        <w:rPr>
          <w:rFonts w:cs="Arial" w:ascii="Arial" w:hAnsi="Arial"/>
          <w:vertAlign w:val="subscript"/>
        </w:rPr>
        <w:t>T</w:t>
      </w:r>
      <w:r>
        <w:rPr>
          <w:rFonts w:cs="Arial" w:ascii="Arial" w:hAnsi="Arial"/>
        </w:rPr>
        <w:t>, corespun</w:t>
      </w:r>
      <w:r>
        <w:rPr>
          <w:rFonts w:cs="Arial" w:ascii="Arial" w:hAnsi="Arial"/>
          <w:lang w:val="ro-RO"/>
        </w:rPr>
        <w:t xml:space="preserve">zător temperaturii T cu relaţia </w:t>
      </w:r>
      <w:r>
        <w:rPr>
          <w:rFonts w:eastAsia="Symbol" w:cs="Symbol" w:ascii="Symbol" w:hAnsi="Symbol"/>
        </w:rPr>
        <w:t></w:t>
      </w:r>
      <w:r>
        <w:rPr>
          <w:rFonts w:cs="Arial" w:ascii="Arial" w:hAnsi="Arial"/>
          <w:vertAlign w:val="subscript"/>
        </w:rPr>
        <w:t>T</w:t>
      </w:r>
      <w:r>
        <w:rPr>
          <w:rFonts w:cs="Arial" w:ascii="Arial" w:hAnsi="Arial"/>
        </w:rPr>
        <w:t>=</w:t>
      </w:r>
      <w:r>
        <w:rPr>
          <w:rFonts w:cs="Arial" w:ascii="Arial" w:hAnsi="Arial"/>
          <w:lang w:val="ro-RO"/>
        </w:rPr>
        <w:t xml:space="preserve"> C</w:t>
      </w:r>
      <w:r>
        <w:rPr>
          <w:rFonts w:eastAsia="Symbol" w:cs="Symbol" w:ascii="Symbol" w:hAnsi="Symbol"/>
          <w:vertAlign w:val="subscript"/>
          <w:lang w:val="ro-RO"/>
        </w:rPr>
        <w:t></w:t>
      </w:r>
      <w:r>
        <w:rPr>
          <w:rFonts w:cs="Arial" w:ascii="Arial" w:hAnsi="Arial"/>
          <w:lang w:val="ro-RO"/>
        </w:rPr>
        <w:t>/R, (vezi rel. 5)</w:t>
      </w:r>
    </w:p>
    <w:p>
      <w:pPr>
        <w:pStyle w:val="Normal"/>
        <w:keepNext w:val="true"/>
        <w:numPr>
          <w:ilvl w:val="0"/>
          <w:numId w:val="1"/>
        </w:numPr>
        <w:jc w:val="both"/>
        <w:rPr/>
      </w:pPr>
      <w:r>
        <w:rPr>
          <w:rFonts w:cs="Arial" w:ascii="Arial" w:hAnsi="Arial"/>
          <w:lang w:val="ro-RO"/>
        </w:rPr>
        <w:t xml:space="preserve">Se reprezintă </w:t>
      </w:r>
      <w:r>
        <w:rPr>
          <w:rFonts w:cs="Arial" w:ascii="Arial" w:hAnsi="Arial"/>
          <w:u w:val="single"/>
          <w:lang w:val="ro-RO"/>
        </w:rPr>
        <w:t>grafic lnR</w:t>
      </w:r>
      <w:r>
        <w:rPr>
          <w:rFonts w:cs="Arial" w:ascii="Arial" w:hAnsi="Arial"/>
          <w:u w:val="single"/>
        </w:rPr>
        <w:t>=lnR(1/T)</w:t>
      </w:r>
      <w:r>
        <w:rPr>
          <w:rFonts w:cs="Arial" w:ascii="Arial" w:hAnsi="Arial"/>
        </w:rPr>
        <w:t xml:space="preserve">. Conform consideraţiilor de mai sus reprezentarea trebuie să fie o dreaptă de pantă </w:t>
      </w:r>
      <w:r>
        <w:rPr>
          <w:rFonts w:cs="Arial" w:ascii="Arial" w:hAnsi="Arial"/>
        </w:rPr>
      </w:r>
      <m:oMath xmlns:m="http://schemas.openxmlformats.org/officeDocument/2006/math">
        <m:r>
          <w:rPr>
            <w:rFonts w:ascii="Cambria Math" w:hAnsi="Cambria Math"/>
          </w:rPr>
          <m:t xml:space="preserve">C</m:t>
        </m:r>
        <m:r>
          <w:rPr>
            <w:rFonts w:ascii="Cambria Math" w:hAnsi="Cambria Math"/>
          </w:rPr>
          <m:t xml:space="preserve">=</m:t>
        </m:r>
        <m:f>
          <m:num>
            <m:r>
              <w:rPr>
                <w:rFonts w:ascii="Cambria Math" w:hAnsi="Cambria Math"/>
              </w:rPr>
              <m:t xml:space="preserve">Δ</m:t>
            </m:r>
            <m:r>
              <w:rPr>
                <w:rFonts w:ascii="Cambria Math" w:hAnsi="Cambria Math"/>
              </w:rPr>
              <m:t xml:space="preserve">(</m:t>
            </m:r>
            <m:r>
              <m:rPr>
                <m:lit/>
                <m:nor/>
              </m:rPr>
              <w:rPr>
                <w:rFonts w:ascii="Cambria Math" w:hAnsi="Cambria Math"/>
              </w:rPr>
              <m:t xml:space="preserve">ln</m:t>
            </m:r>
            <m:r>
              <w:rPr>
                <w:rFonts w:ascii="Cambria Math" w:hAnsi="Cambria Math"/>
              </w:rPr>
              <m:t xml:space="preserve">R</m:t>
            </m:r>
            <m:r>
              <w:rPr>
                <w:rFonts w:ascii="Cambria Math" w:hAnsi="Cambria Math"/>
              </w:rPr>
              <m:t xml:space="preserve">)</m:t>
            </m:r>
          </m:num>
          <m:den>
            <m:r>
              <w:rPr>
                <w:rFonts w:ascii="Cambria Math" w:hAnsi="Cambria Math"/>
              </w:rPr>
              <m:t xml:space="preserve">Δ</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T</m:t>
                </m:r>
              </m:den>
            </m:f>
            <m:r>
              <w:rPr>
                <w:rFonts w:ascii="Cambria Math" w:hAnsi="Cambria Math"/>
              </w:rPr>
              <m:t xml:space="preserve">)</m:t>
            </m:r>
          </m:den>
        </m:f>
      </m:oMath>
      <w:r>
        <w:rPr>
          <w:rFonts w:cs="Arial" w:ascii="Arial" w:hAnsi="Arial"/>
        </w:rPr>
        <w:t>. Această pantă se poate determina şi prin metoda celor mai mici pătrate. Se determină energia de activare E</w:t>
      </w:r>
      <w:r>
        <w:rPr>
          <w:rFonts w:cs="Arial" w:ascii="Arial" w:hAnsi="Arial"/>
          <w:vertAlign w:val="subscript"/>
        </w:rPr>
        <w:t>a</w:t>
      </w:r>
      <w:r>
        <w:rPr>
          <w:rFonts w:cs="Arial" w:ascii="Arial" w:hAnsi="Arial"/>
        </w:rPr>
        <w:t>, conform rel. 4, adic</w:t>
      </w:r>
      <w:r>
        <w:rPr>
          <w:rFonts w:cs="Arial" w:ascii="Arial" w:hAnsi="Arial"/>
          <w:lang w:val="ro-RO"/>
        </w:rPr>
        <w:t>ă</w:t>
      </w:r>
      <w:r>
        <w:rPr>
          <w:rFonts w:cs="Arial" w:ascii="Arial" w:hAnsi="Arial"/>
        </w:rPr>
        <w:t xml:space="preserve"> E</w:t>
      </w:r>
      <w:r>
        <w:rPr>
          <w:rFonts w:cs="Arial" w:ascii="Arial" w:hAnsi="Arial"/>
          <w:vertAlign w:val="subscript"/>
        </w:rPr>
        <w:t>a</w:t>
      </w:r>
      <w:r>
        <w:rPr>
          <w:rFonts w:cs="Arial" w:ascii="Arial" w:hAnsi="Arial"/>
        </w:rPr>
        <w:t>=C</w:t>
      </w:r>
      <w:r>
        <w:rPr>
          <w:rFonts w:eastAsia="Symbol" w:cs="Symbol" w:ascii="Symbol" w:hAnsi="Symbol"/>
        </w:rPr>
        <w:t></w:t>
      </w:r>
      <w:r>
        <w:rPr>
          <w:rFonts w:cs="Arial" w:ascii="Arial" w:hAnsi="Arial"/>
        </w:rPr>
        <w:t>K</w:t>
      </w:r>
      <w:r>
        <w:rPr>
          <w:rFonts w:cs="Arial" w:ascii="Arial" w:hAnsi="Arial"/>
          <w:vertAlign w:val="subscript"/>
        </w:rPr>
        <w:t>B</w:t>
      </w:r>
      <w:r>
        <w:rPr>
          <w:rFonts w:cs="Arial" w:ascii="Arial" w:hAnsi="Arial"/>
        </w:rPr>
        <w:t xml:space="preserve">. Opţional, folosind această valoare </w:t>
      </w:r>
      <w:r>
        <w:rPr>
          <w:rFonts w:cs="Arial" w:ascii="Arial" w:hAnsi="Arial"/>
          <w:lang w:val="ro-RO"/>
        </w:rPr>
        <w:t xml:space="preserve">se calculează </w:t>
      </w:r>
      <w:r>
        <w:rPr>
          <w:rFonts w:eastAsia="Symbol" w:cs="Symbol" w:ascii="Symbol" w:hAnsi="Symbol"/>
        </w:rPr>
        <w:t></w:t>
      </w:r>
      <w:r>
        <w:rPr>
          <w:rFonts w:cs="Arial" w:ascii="Arial" w:hAnsi="Arial"/>
          <w:vertAlign w:val="subscript"/>
        </w:rPr>
        <w:t>T</w:t>
      </w:r>
      <w:r>
        <w:rPr>
          <w:rFonts w:cs="Arial" w:ascii="Arial" w:hAnsi="Arial"/>
        </w:rPr>
        <w:t xml:space="preserve"> cu relaţia 5 pentru temperatura T de la punctul b) </w:t>
      </w:r>
      <w:r>
        <w:rPr>
          <w:rFonts w:cs="Arial" w:ascii="Arial" w:hAnsi="Arial"/>
          <w:lang w:val="ro-RO"/>
        </w:rPr>
        <w:t>şi se compară valorile obţinute pe cele 2 căi</w:t>
      </w:r>
      <w:r>
        <w:rPr>
          <w:rFonts w:cs="Arial" w:ascii="Arial" w:hAnsi="Arial"/>
        </w:rPr>
        <w:t>.</w:t>
      </w:r>
    </w:p>
    <w:p>
      <w:pPr>
        <w:pStyle w:val="Normal"/>
        <w:keepNext w:val="true"/>
        <w:jc w:val="both"/>
        <w:rPr>
          <w:rFonts w:ascii="Arial" w:hAnsi="Arial" w:cs="Arial"/>
          <w:lang w:val="ro-RO"/>
        </w:rPr>
      </w:pPr>
      <w:r>
        <w:rPr>
          <w:rFonts w:cs="Arial" w:ascii="Arial" w:hAnsi="Arial"/>
          <w:lang w:val="ro-RO"/>
        </w:rPr>
      </w:r>
    </w:p>
    <w:p>
      <w:pPr>
        <w:pStyle w:val="Normal"/>
        <w:keepNext w:val="true"/>
        <w:jc w:val="both"/>
        <w:rPr>
          <w:rFonts w:ascii="Arial" w:hAnsi="Arial" w:cs="Arial"/>
          <w:lang w:val="ro-RO"/>
        </w:rPr>
      </w:pPr>
      <w:r>
        <w:rPr>
          <w:rFonts w:cs="Arial" w:ascii="Arial" w:hAnsi="Arial"/>
          <w:lang w:val="ro-RO"/>
        </w:rPr>
        <w:t>Tabel pentru date experimentale</w:t>
      </w:r>
    </w:p>
    <w:p>
      <w:pPr>
        <w:pStyle w:val="Normal"/>
        <w:keepNext w:val="true"/>
        <w:jc w:val="both"/>
        <w:rPr>
          <w:rFonts w:ascii="Arial" w:hAnsi="Arial" w:cs="Arial"/>
          <w:lang w:val="ro-RO"/>
        </w:rPr>
      </w:pPr>
      <w:r>
        <w:rPr>
          <w:rFonts w:cs="Arial" w:ascii="Arial" w:hAnsi="Arial"/>
          <w:lang w:val="ro-RO"/>
        </w:rPr>
      </w:r>
    </w:p>
    <w:tbl>
      <w:tblPr>
        <w:tblW w:w="9053" w:type="dxa"/>
        <w:jc w:val="center"/>
        <w:tblInd w:w="0" w:type="dxa"/>
        <w:tblLayout w:type="fixed"/>
        <w:tblCellMar>
          <w:top w:w="0" w:type="dxa"/>
          <w:left w:w="108" w:type="dxa"/>
          <w:bottom w:w="0" w:type="dxa"/>
          <w:right w:w="108" w:type="dxa"/>
        </w:tblCellMar>
      </w:tblPr>
      <w:tblGrid>
        <w:gridCol w:w="725"/>
        <w:gridCol w:w="1276"/>
        <w:gridCol w:w="1276"/>
        <w:gridCol w:w="1276"/>
        <w:gridCol w:w="1275"/>
        <w:gridCol w:w="1311"/>
        <w:gridCol w:w="957"/>
        <w:gridCol w:w="957"/>
      </w:tblGrid>
      <w:tr>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Nr.</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jc w:val="center"/>
              <w:rPr>
                <w:rFonts w:ascii="Arial" w:hAnsi="Arial" w:cs="Arial"/>
                <w:shd w:fill="FFFF00" w:val="clear"/>
                <w:lang w:val="ro-RO"/>
              </w:rPr>
            </w:pPr>
            <w:r>
              <w:rPr>
                <w:rFonts w:cs="Arial" w:ascii="Arial" w:hAnsi="Arial"/>
                <w:shd w:fill="FFFF00" w:val="clear"/>
                <w:lang w:val="ro-RO"/>
              </w:rPr>
              <w:t>t</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T</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1/T</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jc w:val="center"/>
              <w:rPr>
                <w:rFonts w:ascii="Arial" w:hAnsi="Arial" w:cs="Arial"/>
                <w:lang w:val="ro-RO"/>
              </w:rPr>
            </w:pPr>
            <w:r>
              <w:rPr>
                <w:rFonts w:cs="Arial" w:ascii="Arial" w:hAnsi="Arial"/>
                <w:lang w:val="ro-RO"/>
              </w:rPr>
              <w:t>R</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lnR</w:t>
            </w:r>
          </w:p>
        </w:tc>
        <w:tc>
          <w:tcPr>
            <w:tcW w:w="1914" w:type="dxa"/>
            <w:gridSpan w:val="2"/>
            <w:tcBorders>
              <w:top w:val="single" w:sz="4" w:space="0" w:color="000000"/>
              <w:left w:val="single" w:sz="4" w:space="0" w:color="000000"/>
              <w:bottom w:val="single" w:sz="4" w:space="0" w:color="000000"/>
              <w:right w:val="single" w:sz="4" w:space="0" w:color="000000"/>
            </w:tcBorders>
          </w:tcPr>
          <w:p>
            <w:pPr>
              <w:pStyle w:val="Normal"/>
              <w:keepNext w:val="true"/>
              <w:jc w:val="center"/>
              <w:rPr/>
            </w:pPr>
            <w:r>
              <w:rPr>
                <w:rFonts w:cs="Arial" w:ascii="Arial" w:hAnsi="Arial"/>
                <w:lang w:val="ro-RO"/>
              </w:rPr>
              <w:t>E</w:t>
            </w:r>
            <w:r>
              <w:rPr>
                <w:rFonts w:cs="Arial" w:ascii="Arial" w:hAnsi="Arial"/>
                <w:vertAlign w:val="subscript"/>
                <w:lang w:val="ro-RO"/>
              </w:rPr>
              <w:t>a</w:t>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center"/>
              <w:rPr>
                <w:rFonts w:ascii="Arial" w:hAnsi="Arial" w:cs="Arial"/>
                <w:lang w:val="ro-RO"/>
              </w:rPr>
            </w:pPr>
            <w:r>
              <w:rPr>
                <w:rFonts w:cs="Arial" w:ascii="Arial" w:hAnsi="Arial"/>
                <w:lang w:val="ro-RO"/>
              </w:rPr>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jc w:val="center"/>
              <w:rPr/>
            </w:pPr>
            <w:r>
              <w:rPr>
                <w:rFonts w:eastAsia="Symbol" w:cs="Symbol" w:ascii="Symbol" w:hAnsi="Symbol"/>
                <w:shd w:fill="FFFF00" w:val="clear"/>
                <w:lang w:val="ro-RO"/>
              </w:rPr>
              <w:t></w:t>
            </w:r>
            <w:r>
              <w:rPr>
                <w:rFonts w:cs="Arial" w:ascii="Arial" w:hAnsi="Arial"/>
                <w:shd w:fill="FFFF00" w:val="clear"/>
                <w:lang w:val="ro-RO"/>
              </w:rPr>
              <w:t>C</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K</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rPr/>
            </w:pPr>
            <w:r>
              <w:rPr>
                <w:rFonts w:eastAsia="Arial" w:cs="Arial" w:ascii="Arial" w:hAnsi="Arial"/>
                <w:lang w:val="ro-RO"/>
              </w:rPr>
              <w:t xml:space="preserve">      </w:t>
            </w:r>
            <w:r>
              <w:rPr>
                <w:rFonts w:cs="Arial" w:ascii="Arial" w:hAnsi="Arial"/>
                <w:lang w:val="ro-RO"/>
              </w:rPr>
              <w:t>K</w:t>
            </w:r>
            <w:r>
              <w:rPr>
                <w:rFonts w:cs="Arial" w:ascii="Arial" w:hAnsi="Arial"/>
                <w:vertAlign w:val="superscript"/>
                <w:lang w:val="ro-RO"/>
              </w:rPr>
              <w:t>-1</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jc w:val="center"/>
              <w:rPr>
                <w:rFonts w:ascii="Symbol" w:hAnsi="Symbol" w:eastAsia="Symbol" w:cs="Symbol"/>
                <w:lang w:val="ro-RO"/>
              </w:rPr>
            </w:pPr>
            <w:r>
              <w:rPr>
                <w:rFonts w:eastAsia="Symbol" w:cs="Symbol" w:ascii="Symbol" w:hAnsi="Symbol"/>
                <w:lang w:val="ro-RO"/>
              </w:rPr>
              <w:t></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w:t>
            </w:r>
          </w:p>
        </w:tc>
        <w:tc>
          <w:tcPr>
            <w:tcW w:w="957"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J</w:t>
            </w:r>
          </w:p>
        </w:tc>
        <w:tc>
          <w:tcPr>
            <w:tcW w:w="957"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eV</w:t>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1.</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25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298.15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0.003354</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57.375</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3.9853</w:t>
            </w:r>
          </w:p>
        </w:tc>
        <w:tc>
          <w:tcPr>
            <w:tcW w:w="957" w:type="dxa"/>
            <w:vMerge w:val="restart"/>
            <w:tcBorders>
              <w:top w:val="single" w:sz="4" w:space="0" w:color="000000"/>
              <w:left w:val="single" w:sz="4" w:space="0" w:color="000000"/>
              <w:bottom w:val="single" w:sz="4" w:space="0" w:color="000000"/>
              <w:right w:val="single" w:sz="4" w:space="0" w:color="000000"/>
            </w:tcBorders>
          </w:tcPr>
          <w:p>
            <w:pPr>
              <w:pStyle w:val="Normal"/>
              <w:keepNext w:val="true"/>
              <w:widowControl w:val="false"/>
              <w:snapToGrid w:val="false"/>
              <w:ind w:left="113" w:right="113" w:hanging="0"/>
              <w:jc w:val="center"/>
              <w:rPr>
                <w:rFonts w:ascii="Arial" w:hAnsi="Arial" w:cs="Arial"/>
                <w:i w:val="false"/>
                <w:i w:val="false"/>
                <w:iCs w:val="false"/>
                <w:shd w:fill="auto" w:val="clear"/>
                <w:lang w:val="ro-RO"/>
              </w:rPr>
            </w:pPr>
            <w:r>
              <w:rPr>
                <w:rFonts w:cs="Arial" w:ascii="Arial" w:hAnsi="Arial"/>
                <w:i w:val="false"/>
                <w:iCs w:val="false"/>
                <w:szCs w:val="24"/>
                <w:shd w:fill="auto" w:val="clear"/>
                <w:lang w:val="ro-RO"/>
              </w:rPr>
              <w:t xml:space="preserve">5413,085 </w:t>
            </w:r>
            <w:r>
              <w:rPr>
                <w:rFonts w:cs="Cambria Math" w:ascii="Arial" w:hAnsi="Arial"/>
                <w:i w:val="false"/>
                <w:iCs w:val="false"/>
                <w:szCs w:val="24"/>
                <w:shd w:fill="auto" w:val="clear"/>
                <w:lang w:val="ro-RO"/>
              </w:rPr>
              <w:t>∙ 10</w:t>
            </w:r>
            <w:r>
              <w:rPr>
                <w:rFonts w:cs="Cambria Math" w:ascii="Arial" w:hAnsi="Arial"/>
                <w:i w:val="false"/>
                <w:iCs w:val="false"/>
                <w:szCs w:val="24"/>
                <w:shd w:fill="auto" w:val="clear"/>
                <w:vertAlign w:val="superscript"/>
                <w:lang w:val="ro-RO"/>
              </w:rPr>
              <w:t>-23</w:t>
            </w:r>
          </w:p>
        </w:tc>
        <w:tc>
          <w:tcPr>
            <w:tcW w:w="957" w:type="dxa"/>
            <w:vMerge w:val="restart"/>
            <w:tcBorders>
              <w:top w:val="single" w:sz="4" w:space="0" w:color="000000"/>
              <w:left w:val="single" w:sz="4" w:space="0" w:color="000000"/>
              <w:bottom w:val="single" w:sz="4" w:space="0" w:color="000000"/>
              <w:right w:val="single" w:sz="4" w:space="0" w:color="000000"/>
            </w:tcBorders>
          </w:tcPr>
          <w:p>
            <w:pPr>
              <w:pStyle w:val="Normal"/>
              <w:keepNext w:val="true"/>
              <w:widowControl w:val="false"/>
              <w:snapToGrid w:val="false"/>
              <w:ind w:left="113" w:right="113" w:hanging="0"/>
              <w:jc w:val="center"/>
              <w:rPr>
                <w:rFonts w:ascii="Arial" w:hAnsi="Arial" w:cs="Arial"/>
                <w:i w:val="false"/>
                <w:i w:val="false"/>
                <w:iCs w:val="false"/>
                <w:shd w:fill="auto" w:val="clear"/>
                <w:lang w:val="ro-RO"/>
              </w:rPr>
            </w:pPr>
            <w:r>
              <w:rPr>
                <w:rFonts w:cs="Arial" w:ascii="Arial" w:hAnsi="Arial"/>
                <w:i w:val="false"/>
                <w:iCs w:val="false"/>
                <w:szCs w:val="24"/>
                <w:shd w:fill="auto" w:val="clear"/>
                <w:lang w:val="ro-RO"/>
              </w:rPr>
              <w:t xml:space="preserve">3383,178 </w:t>
            </w:r>
            <w:r>
              <w:rPr>
                <w:rFonts w:cs="Cambria Math" w:ascii="Arial" w:hAnsi="Arial"/>
                <w:i w:val="false"/>
                <w:iCs w:val="false"/>
                <w:szCs w:val="24"/>
                <w:shd w:fill="auto" w:val="clear"/>
                <w:lang w:val="ro-RO"/>
              </w:rPr>
              <w:t>∙ 10</w:t>
            </w:r>
            <w:r>
              <w:rPr>
                <w:rFonts w:cs="Cambria Math" w:ascii="Arial" w:hAnsi="Arial"/>
                <w:i w:val="false"/>
                <w:iCs w:val="false"/>
                <w:szCs w:val="24"/>
                <w:shd w:fill="auto" w:val="clear"/>
                <w:vertAlign w:val="superscript"/>
                <w:lang w:val="ro-RO"/>
              </w:rPr>
              <w:t>-4</w:t>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2.</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27</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300.15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0.003331</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50.050</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3.9120</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3.</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29</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302.15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0.003309</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45.564</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3.8187</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104" w:hRule="atLeast"/>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4.</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31</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304.15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0.003287</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41.524</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3.7265</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5.</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33</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306.15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0.003266</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38.350</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3.6466</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6.</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35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308.15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0.003245</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36.141</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3.5874</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7.</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37</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310.15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0.003224</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33.946</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3.5237</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8.</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39</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312.15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0.003203</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32.124</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3.4765</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cantSplit w:val="true"/>
        </w:trPr>
        <w:tc>
          <w:tcPr>
            <w:tcW w:w="725"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9.</w:t>
            </w:r>
          </w:p>
        </w:tc>
        <w:tc>
          <w:tcPr>
            <w:tcW w:w="1276"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41</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314.15</w:t>
            </w:r>
          </w:p>
        </w:tc>
        <w:tc>
          <w:tcPr>
            <w:tcW w:w="1276"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0.003183</w:t>
            </w:r>
          </w:p>
        </w:tc>
        <w:tc>
          <w:tcPr>
            <w:tcW w:w="1275" w:type="dxa"/>
            <w:tcBorders>
              <w:top w:val="single" w:sz="4" w:space="0" w:color="000000"/>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30.221</w:t>
            </w:r>
          </w:p>
        </w:tc>
        <w:tc>
          <w:tcPr>
            <w:tcW w:w="1311" w:type="dxa"/>
            <w:tcBorders>
              <w:top w:val="single" w:sz="4" w:space="0" w:color="000000"/>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3.4090</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cantSplit w:val="true"/>
        </w:trPr>
        <w:tc>
          <w:tcPr>
            <w:tcW w:w="725" w:type="dxa"/>
            <w:tcBorders>
              <w:left w:val="single" w:sz="4" w:space="0" w:color="000000"/>
              <w:bottom w:val="single" w:sz="4" w:space="0" w:color="000000"/>
              <w:right w:val="single" w:sz="4" w:space="0" w:color="000000"/>
            </w:tcBorders>
          </w:tcPr>
          <w:p>
            <w:pPr>
              <w:pStyle w:val="Normal"/>
              <w:keepNext w:val="true"/>
              <w:jc w:val="center"/>
              <w:rPr>
                <w:rFonts w:ascii="Arial" w:hAnsi="Arial" w:cs="Arial"/>
                <w:lang w:val="ro-RO"/>
              </w:rPr>
            </w:pPr>
            <w:r>
              <w:rPr>
                <w:rFonts w:cs="Arial" w:ascii="Arial" w:hAnsi="Arial"/>
                <w:lang w:val="ro-RO"/>
              </w:rPr>
              <w:t>10.</w:t>
            </w:r>
          </w:p>
        </w:tc>
        <w:tc>
          <w:tcPr>
            <w:tcW w:w="1276" w:type="dxa"/>
            <w:tcBorders>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shd w:fill="FFFF00" w:val="clear"/>
                <w:lang w:val="ro-RO"/>
              </w:rPr>
            </w:pPr>
            <w:r>
              <w:rPr>
                <w:rFonts w:cs="Arial" w:ascii="Arial" w:hAnsi="Arial"/>
                <w:shd w:fill="FFFF00" w:val="clear"/>
                <w:lang w:val="ro-RO"/>
              </w:rPr>
              <w:t>43</w:t>
            </w:r>
          </w:p>
        </w:tc>
        <w:tc>
          <w:tcPr>
            <w:tcW w:w="1276" w:type="dxa"/>
            <w:tcBorders>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316.15</w:t>
            </w:r>
          </w:p>
        </w:tc>
        <w:tc>
          <w:tcPr>
            <w:tcW w:w="1276" w:type="dxa"/>
            <w:tcBorders>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0.003163</w:t>
            </w:r>
          </w:p>
        </w:tc>
        <w:tc>
          <w:tcPr>
            <w:tcW w:w="1275" w:type="dxa"/>
            <w:tcBorders>
              <w:left w:val="single" w:sz="4" w:space="0" w:color="000000"/>
              <w:bottom w:val="single" w:sz="4" w:space="0" w:color="000000"/>
              <w:right w:val="single" w:sz="4" w:space="0" w:color="000000"/>
            </w:tcBorders>
            <w:shd w:fill="FFFF00" w:val="clear"/>
          </w:tcPr>
          <w:p>
            <w:pPr>
              <w:pStyle w:val="Normal"/>
              <w:keepNext w:val="true"/>
              <w:snapToGrid w:val="false"/>
              <w:jc w:val="center"/>
              <w:rPr>
                <w:rFonts w:ascii="Arial" w:hAnsi="Arial" w:cs="Arial"/>
                <w:lang w:val="ro-RO"/>
              </w:rPr>
            </w:pPr>
            <w:r>
              <w:rPr>
                <w:rFonts w:cs="Arial" w:ascii="Arial" w:hAnsi="Arial"/>
                <w:lang w:val="ro-RO"/>
              </w:rPr>
              <w:t>28.776</w:t>
            </w:r>
          </w:p>
        </w:tc>
        <w:tc>
          <w:tcPr>
            <w:tcW w:w="1311" w:type="dxa"/>
            <w:tcBorders>
              <w:left w:val="single" w:sz="4" w:space="0" w:color="000000"/>
              <w:bottom w:val="single" w:sz="4" w:space="0" w:color="000000"/>
              <w:right w:val="single" w:sz="4" w:space="0" w:color="000000"/>
            </w:tcBorders>
          </w:tcPr>
          <w:p>
            <w:pPr>
              <w:pStyle w:val="Normal"/>
              <w:keepNext w:val="true"/>
              <w:snapToGrid w:val="false"/>
              <w:jc w:val="both"/>
              <w:rPr>
                <w:rFonts w:ascii="Arial" w:hAnsi="Arial" w:cs="Arial"/>
                <w:shd w:fill="auto" w:val="clear"/>
                <w:lang w:val="ro-RO"/>
              </w:rPr>
            </w:pPr>
            <w:r>
              <w:rPr>
                <w:rFonts w:cs="Arial" w:ascii="Arial" w:hAnsi="Arial"/>
                <w:shd w:fill="auto" w:val="clear"/>
                <w:lang w:val="ro-RO"/>
              </w:rPr>
              <w:t>3.3604</w:t>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957"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jc w:val="both"/>
        <w:rPr>
          <w:rFonts w:ascii="Arial" w:hAnsi="Arial" w:cs="Arial"/>
        </w:rPr>
      </w:pPr>
      <w:r>
        <w:rPr>
          <w:rFonts w:cs="Arial" w:ascii="Arial" w:hAnsi="Arial"/>
        </w:rPr>
      </w:r>
    </w:p>
    <w:p>
      <w:pPr>
        <w:pStyle w:val="Normal"/>
        <w:jc w:val="both"/>
        <w:rPr/>
      </w:pPr>
      <w:r>
        <w:rPr>
          <w:rFonts w:eastAsia="Arial" w:cs="Arial" w:ascii="Arial" w:hAnsi="Arial"/>
        </w:rPr>
        <w:t xml:space="preserve"> </w:t>
      </w:r>
      <w:r>
        <w:rPr>
          <w:rFonts w:cs="Arial" w:ascii="Arial" w:hAnsi="Arial"/>
        </w:rPr>
        <w:t>K</w:t>
      </w:r>
      <w:r>
        <w:rPr>
          <w:rFonts w:cs="Arial" w:ascii="Arial" w:hAnsi="Arial"/>
          <w:vertAlign w:val="subscript"/>
        </w:rPr>
        <w:t>B</w:t>
      </w:r>
      <w:r>
        <w:rPr>
          <w:rFonts w:cs="Arial" w:ascii="Arial" w:hAnsi="Arial"/>
        </w:rPr>
        <w:t xml:space="preserve"> = 1,38 10</w:t>
      </w:r>
      <w:r>
        <w:rPr>
          <w:rFonts w:cs="Arial" w:ascii="Arial" w:hAnsi="Arial"/>
          <w:position w:val="6"/>
        </w:rPr>
        <w:t>-</w:t>
      </w:r>
      <w:r>
        <w:rPr>
          <w:rFonts w:cs="Arial" w:ascii="Arial" w:hAnsi="Arial"/>
          <w:vertAlign w:val="superscript"/>
        </w:rPr>
        <w:t>23</w:t>
      </w:r>
      <w:r>
        <w:rPr>
          <w:rFonts w:cs="Arial" w:ascii="Arial" w:hAnsi="Arial"/>
        </w:rPr>
        <w:t>J/K</w:t>
        <w:tab/>
        <w:tab/>
        <w:t>T: 273,15+ 25=298,15</w:t>
      </w:r>
    </w:p>
    <w:p>
      <w:pPr>
        <w:pStyle w:val="Normal"/>
        <w:jc w:val="both"/>
        <w:rPr/>
      </w:pPr>
      <w:r>
        <w:rPr>
          <w:rFonts w:cs="Arial" w:ascii="Arial" w:hAnsi="Arial"/>
        </w:rPr>
        <w:t>1 eV = 1,6 10</w:t>
      </w:r>
      <w:r>
        <w:rPr>
          <w:rFonts w:cs="Arial" w:ascii="Arial" w:hAnsi="Arial"/>
          <w:position w:val="6"/>
        </w:rPr>
        <w:t>-</w:t>
      </w:r>
      <w:r>
        <w:rPr>
          <w:rFonts w:cs="Arial" w:ascii="Arial" w:hAnsi="Arial"/>
          <w:vertAlign w:val="superscript"/>
        </w:rPr>
        <w:t>19</w:t>
      </w:r>
      <w:r>
        <w:rPr>
          <w:rFonts w:cs="Arial" w:ascii="Arial" w:hAnsi="Arial"/>
        </w:rPr>
        <w:t xml:space="preserve"> J</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pPr>
      <w:hyperlink r:id="rId7">
        <w:r>
          <w:rPr>
            <w:rStyle w:val="InternetLink"/>
            <w:rFonts w:cs="Arial" w:ascii="Arial" w:hAnsi="Arial"/>
            <w:lang w:val="ro-RO"/>
          </w:rPr>
          <w:t>https://en.wikipedia.org/wiki/List_of_semiconductor_materials</w:t>
        </w:r>
      </w:hyperlink>
    </w:p>
    <w:p>
      <w:pPr>
        <w:pStyle w:val="Normal"/>
        <w:jc w:val="both"/>
        <w:rPr>
          <w:rStyle w:val="InternetLink"/>
          <w:rFonts w:ascii="Arial" w:hAnsi="Arial" w:cs="Arial"/>
          <w:lang w:val="ro-RO"/>
        </w:rPr>
      </w:pPr>
      <w:r>
        <w:rPr/>
      </w:r>
    </w:p>
    <w:p>
      <w:pPr>
        <w:pStyle w:val="Normal"/>
        <w:jc w:val="both"/>
        <w:rPr>
          <w:rFonts w:ascii="Arial" w:hAnsi="Arial" w:cs="Arial"/>
          <w:lang w:val="ro-RO"/>
        </w:rPr>
      </w:pPr>
      <w:r>
        <w:rPr>
          <w:rFonts w:cs="Arial" w:ascii="Arial" w:hAnsi="Arial"/>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drawing>
          <wp:anchor behindDoc="0" distT="0" distB="0" distL="0" distR="0" simplePos="0" locked="0" layoutInCell="0" allowOverlap="1" relativeHeight="11">
            <wp:simplePos x="0" y="0"/>
            <wp:positionH relativeFrom="column">
              <wp:posOffset>583565</wp:posOffset>
            </wp:positionH>
            <wp:positionV relativeFrom="paragraph">
              <wp:posOffset>45720</wp:posOffset>
            </wp:positionV>
            <wp:extent cx="4685665" cy="3352165"/>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8"/>
                    <a:stretch>
                      <a:fillRect/>
                    </a:stretch>
                  </pic:blipFill>
                  <pic:spPr bwMode="auto">
                    <a:xfrm>
                      <a:off x="0" y="0"/>
                      <a:ext cx="4685665" cy="3352165"/>
                    </a:xfrm>
                    <a:prstGeom prst="rect">
                      <a:avLst/>
                    </a:prstGeom>
                  </pic:spPr>
                </pic:pic>
              </a:graphicData>
            </a:graphic>
          </wp:anchor>
        </w:drawing>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r>
    </w:p>
    <w:p>
      <w:pPr>
        <w:pStyle w:val="Normal"/>
        <w:rPr>
          <w:rFonts w:ascii="Arial" w:hAnsi="Arial" w:cs="Arial"/>
          <w:szCs w:val="32"/>
          <w:lang w:val="ro-RO"/>
        </w:rPr>
      </w:pPr>
      <w:r>
        <w:rPr>
          <w:rFonts w:cs="Arial" w:ascii="Arial" w:hAnsi="Arial"/>
          <w:szCs w:val="32"/>
          <w:lang w:val="ro-RO"/>
        </w:rPr>
        <w:drawing>
          <wp:anchor behindDoc="0" distT="0" distB="0" distL="0" distR="0" simplePos="0" locked="0" layoutInCell="0" allowOverlap="1" relativeHeight="10">
            <wp:simplePos x="0" y="0"/>
            <wp:positionH relativeFrom="column">
              <wp:posOffset>649605</wp:posOffset>
            </wp:positionH>
            <wp:positionV relativeFrom="paragraph">
              <wp:posOffset>190500</wp:posOffset>
            </wp:positionV>
            <wp:extent cx="4685665" cy="3352165"/>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9"/>
                    <a:stretch>
                      <a:fillRect/>
                    </a:stretch>
                  </pic:blipFill>
                  <pic:spPr bwMode="auto">
                    <a:xfrm>
                      <a:off x="0" y="0"/>
                      <a:ext cx="4685665" cy="3352165"/>
                    </a:xfrm>
                    <a:prstGeom prst="rect">
                      <a:avLst/>
                    </a:prstGeom>
                  </pic:spPr>
                </pic:pic>
              </a:graphicData>
            </a:graphic>
          </wp:anchor>
        </w:drawing>
      </w:r>
    </w:p>
    <w:sectPr>
      <w:type w:val="nextPage"/>
      <w:pgSz w:w="11906" w:h="16838"/>
      <w:pgMar w:left="1418" w:right="1134" w:gutter="0" w:header="0" w:top="1304"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360"/>
        </w:tabs>
        <w:ind w:left="360" w:hanging="36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Times New Roman" w:cs="Times New Roman"/>
      <w:color w:val="auto"/>
      <w:sz w:val="24"/>
      <w:szCs w:val="20"/>
      <w:lang w:val="en-US" w:bidi="ar-SA" w:eastAsia="zh-CN"/>
    </w:rPr>
  </w:style>
  <w:style w:type="character" w:styleId="WW8Num1z0">
    <w:name w:val="WW8Num1z0"/>
    <w:qFormat/>
    <w:rPr/>
  </w:style>
  <w:style w:type="character" w:styleId="DefaultParagraphFont">
    <w:name w:val="Default Paragraph Font"/>
    <w:qFormat/>
    <w:rPr/>
  </w:style>
  <w:style w:type="character" w:styleId="Internet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1.wmf"/><Relationship Id="rId4" Type="http://schemas.openxmlformats.org/officeDocument/2006/relationships/image" Target="media/image2.wmf"/><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en.wikipedia.org/wiki/List_of_semiconductor_materials"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151</TotalTime>
  <Application>LibreOffice/7.3.7.2$Linux_X86_64 LibreOffice_project/30$Build-2</Application>
  <AppVersion>15.0000</AppVersion>
  <Pages>4</Pages>
  <Words>740</Words>
  <Characters>3854</Characters>
  <CharactersWithSpaces>4556</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2020-11-09T13:21:00Z</dcterms:created>
  <dc:creator/>
  <dc:description/>
  <cp:keywords/>
  <dc:language>en-US</dc:language>
  <cp:lastModifiedBy/>
  <cp:lastPrinted>2020-11-27T14:10:00Z</cp:lastPrinted>
  <dcterms:modified xsi:type="dcterms:W3CDTF">2026-01-07T02:32:16Z</dcterms:modified>
  <cp:revision>17</cp:revision>
  <dc:subject/>
  <dc:title>DETERMINAREA ENERGIEI DE ACTIVARE A</dc:title>
</cp:coreProperties>
</file>