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6896" w:rsidRPr="0047503D" w:rsidRDefault="00077D65">
      <w:pPr>
        <w:rPr>
          <w:b/>
          <w:bCs/>
        </w:rPr>
      </w:pPr>
      <w:r w:rsidRPr="0047503D">
        <w:rPr>
          <w:b/>
          <w:bCs/>
        </w:rPr>
        <w:t>2</w:t>
      </w:r>
      <w:r w:rsidR="00705D43">
        <w:rPr>
          <w:b/>
          <w:bCs/>
        </w:rPr>
        <w:t>c</w:t>
      </w:r>
      <w:bookmarkStart w:id="0" w:name="_GoBack"/>
      <w:bookmarkEnd w:id="0"/>
      <w:r w:rsidRPr="0047503D">
        <w:rPr>
          <w:b/>
          <w:bCs/>
        </w:rPr>
        <w:t xml:space="preserve">) </w:t>
      </w:r>
    </w:p>
    <w:p w:rsidR="00077D65" w:rsidRDefault="00077D65"/>
    <w:p w:rsidR="00077D65" w:rsidRDefault="00077D65">
      <w:r>
        <w:t>Validation accuracy plot</w:t>
      </w:r>
    </w:p>
    <w:p w:rsidR="00B25FB7" w:rsidRDefault="00B25FB7">
      <w:r>
        <w:rPr>
          <w:noProof/>
        </w:rPr>
        <w:drawing>
          <wp:inline distT="0" distB="0" distL="0" distR="0" wp14:anchorId="1528E789" wp14:editId="5D472545">
            <wp:extent cx="5943600" cy="3997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_accuracy_pl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97325"/>
                    </a:xfrm>
                    <a:prstGeom prst="rect">
                      <a:avLst/>
                    </a:prstGeom>
                  </pic:spPr>
                </pic:pic>
              </a:graphicData>
            </a:graphic>
          </wp:inline>
        </w:drawing>
      </w:r>
    </w:p>
    <w:p w:rsidR="00077D65" w:rsidRDefault="00077D65"/>
    <w:p w:rsidR="00B25FB7" w:rsidRDefault="00B25FB7">
      <w:r>
        <w:br w:type="page"/>
      </w:r>
    </w:p>
    <w:p w:rsidR="0047503D" w:rsidRDefault="0047503D">
      <w:pPr>
        <w:rPr>
          <w:b/>
          <w:bCs/>
        </w:rPr>
      </w:pPr>
      <w:r w:rsidRPr="0047503D">
        <w:rPr>
          <w:b/>
          <w:bCs/>
        </w:rPr>
        <w:lastRenderedPageBreak/>
        <w:t>5a) and b)</w:t>
      </w:r>
      <w:r w:rsidR="000A1EB2">
        <w:rPr>
          <w:b/>
          <w:bCs/>
        </w:rPr>
        <w:t xml:space="preserve"> Baum Welch results</w:t>
      </w:r>
    </w:p>
    <w:p w:rsidR="0047503D" w:rsidRDefault="0047503D"/>
    <w:p w:rsidR="0047503D" w:rsidRDefault="00FD6885">
      <w:r>
        <w:rPr>
          <w:noProof/>
        </w:rPr>
        <w:drawing>
          <wp:anchor distT="0" distB="0" distL="114300" distR="114300" simplePos="0" relativeHeight="251658240" behindDoc="0" locked="0" layoutInCell="1" allowOverlap="1">
            <wp:simplePos x="0" y="0"/>
            <wp:positionH relativeFrom="column">
              <wp:posOffset>-662940</wp:posOffset>
            </wp:positionH>
            <wp:positionV relativeFrom="paragraph">
              <wp:posOffset>539115</wp:posOffset>
            </wp:positionV>
            <wp:extent cx="7238365" cy="224028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9-29 at 11.55.01 AM.png"/>
                    <pic:cNvPicPr/>
                  </pic:nvPicPr>
                  <pic:blipFill rotWithShape="1">
                    <a:blip r:embed="rId8">
                      <a:extLst>
                        <a:ext uri="{28A0092B-C50C-407E-A947-70E740481C1C}">
                          <a14:useLocalDpi xmlns:a14="http://schemas.microsoft.com/office/drawing/2010/main" val="0"/>
                        </a:ext>
                      </a:extLst>
                    </a:blip>
                    <a:srcRect r="3720" b="-541"/>
                    <a:stretch/>
                  </pic:blipFill>
                  <pic:spPr bwMode="auto">
                    <a:xfrm>
                      <a:off x="0" y="0"/>
                      <a:ext cx="7238365" cy="224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C4460">
        <w:t xml:space="preserve">This </w:t>
      </w:r>
      <w:r w:rsidR="00797E2F">
        <w:t>are the results for Part A and B</w:t>
      </w:r>
      <w:r w:rsidR="00DC4460">
        <w:t xml:space="preserve"> </w:t>
      </w:r>
      <w:r w:rsidR="00DC4460" w:rsidRPr="00DC4460">
        <w:rPr>
          <w:b/>
          <w:bCs/>
        </w:rPr>
        <w:t>without</w:t>
      </w:r>
      <w:r w:rsidR="00DC4460">
        <w:t xml:space="preserve"> rounding the emission matrix numbers to 4 decimals.</w:t>
      </w:r>
      <w:r w:rsidR="00066BA4">
        <w:t>The format of the matrices is as described on the previous page.</w:t>
      </w:r>
    </w:p>
    <w:p w:rsidR="00DC4460" w:rsidRDefault="00DC4460"/>
    <w:p w:rsidR="00162B7E" w:rsidRDefault="00162B7E">
      <w:r>
        <w:rPr>
          <w:noProof/>
        </w:rPr>
        <w:drawing>
          <wp:anchor distT="0" distB="0" distL="114300" distR="114300" simplePos="0" relativeHeight="251659264" behindDoc="0" locked="0" layoutInCell="1" allowOverlap="1">
            <wp:simplePos x="0" y="0"/>
            <wp:positionH relativeFrom="column">
              <wp:posOffset>-571500</wp:posOffset>
            </wp:positionH>
            <wp:positionV relativeFrom="paragraph">
              <wp:posOffset>404495</wp:posOffset>
            </wp:positionV>
            <wp:extent cx="6949440" cy="2020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1-09-29 at 11.56.03 AM.png"/>
                    <pic:cNvPicPr/>
                  </pic:nvPicPr>
                  <pic:blipFill>
                    <a:blip r:embed="rId9">
                      <a:extLst>
                        <a:ext uri="{28A0092B-C50C-407E-A947-70E740481C1C}">
                          <a14:useLocalDpi xmlns:a14="http://schemas.microsoft.com/office/drawing/2010/main" val="0"/>
                        </a:ext>
                      </a:extLst>
                    </a:blip>
                    <a:stretch>
                      <a:fillRect/>
                    </a:stretch>
                  </pic:blipFill>
                  <pic:spPr>
                    <a:xfrm>
                      <a:off x="0" y="0"/>
                      <a:ext cx="6949440" cy="2020570"/>
                    </a:xfrm>
                    <a:prstGeom prst="rect">
                      <a:avLst/>
                    </a:prstGeom>
                  </pic:spPr>
                </pic:pic>
              </a:graphicData>
            </a:graphic>
            <wp14:sizeRelH relativeFrom="page">
              <wp14:pctWidth>0</wp14:pctWidth>
            </wp14:sizeRelH>
            <wp14:sizeRelV relativeFrom="page">
              <wp14:pctHeight>0</wp14:pctHeight>
            </wp14:sizeRelV>
          </wp:anchor>
        </w:drawing>
      </w:r>
      <w:r w:rsidR="00797E2F">
        <w:t xml:space="preserve">These are </w:t>
      </w:r>
      <w:r w:rsidR="00DC4460">
        <w:t>the result</w:t>
      </w:r>
      <w:r w:rsidR="00797E2F">
        <w:t xml:space="preserve">s for Part A and B </w:t>
      </w:r>
      <w:r w:rsidR="00DC4460" w:rsidRPr="00DC4460">
        <w:rPr>
          <w:b/>
          <w:bCs/>
        </w:rPr>
        <w:t>with</w:t>
      </w:r>
      <w:r w:rsidR="00DC4460">
        <w:t xml:space="preserve"> rounding the emission matrix numbers to 4 decimals</w:t>
      </w:r>
      <w:r w:rsidR="00F54454">
        <w:t xml:space="preserve"> (better readability)</w:t>
      </w:r>
    </w:p>
    <w:p w:rsidR="00850CB5" w:rsidRDefault="00850CB5"/>
    <w:p w:rsidR="007B495D" w:rsidRDefault="007B495D">
      <w:r>
        <w:t>Observations:</w:t>
      </w:r>
    </w:p>
    <w:p w:rsidR="00850CB5" w:rsidRPr="00992F51" w:rsidRDefault="007B495D" w:rsidP="007B495D">
      <w:pPr>
        <w:pStyle w:val="ListParagraph"/>
        <w:numPr>
          <w:ilvl w:val="0"/>
          <w:numId w:val="1"/>
        </w:numPr>
      </w:pPr>
      <w:r>
        <w:t xml:space="preserve">The transition probability matrix between Part A and B </w:t>
      </w:r>
      <w:r w:rsidRPr="004C1C59">
        <w:rPr>
          <w:b/>
          <w:bCs/>
        </w:rPr>
        <w:t>does not differ significantly</w:t>
      </w:r>
      <w:r>
        <w:t xml:space="preserve"> for transitions </w:t>
      </w:r>
      <w:r w:rsidRPr="004C1C59">
        <w:rPr>
          <w:b/>
          <w:bCs/>
        </w:rPr>
        <w:t>from the fair dice</w:t>
      </w:r>
      <w:r>
        <w:t>. For both models, the P(fair|fair) is very close to 1, and P(loaded, fair) is very close to 0. This indicates</w:t>
      </w:r>
      <w:r w:rsidR="004C1C59">
        <w:t xml:space="preserve"> that generally, there is a very small n</w:t>
      </w:r>
      <w:r w:rsidR="004C1C59" w:rsidRPr="00992F51">
        <w:t>umber of loaded dice in our model.</w:t>
      </w:r>
    </w:p>
    <w:p w:rsidR="004C1C59" w:rsidRPr="00CF73E4" w:rsidRDefault="004C1C59" w:rsidP="007B495D">
      <w:pPr>
        <w:pStyle w:val="ListParagraph"/>
        <w:numPr>
          <w:ilvl w:val="0"/>
          <w:numId w:val="1"/>
        </w:numPr>
        <w:rPr>
          <w:b/>
          <w:bCs/>
        </w:rPr>
      </w:pPr>
      <w:r w:rsidRPr="00992F51">
        <w:t>T</w:t>
      </w:r>
      <w:r>
        <w:t xml:space="preserve">he transition probability matrix between Part A and B </w:t>
      </w:r>
      <w:r w:rsidRPr="004C1C59">
        <w:rPr>
          <w:b/>
          <w:bCs/>
        </w:rPr>
        <w:t xml:space="preserve">does differ </w:t>
      </w:r>
      <w:r w:rsidR="0014779C">
        <w:rPr>
          <w:b/>
          <w:bCs/>
        </w:rPr>
        <w:t xml:space="preserve">somewhat </w:t>
      </w:r>
      <w:r w:rsidR="0014779C" w:rsidRPr="0014779C">
        <w:t>(0.03)</w:t>
      </w:r>
      <w:r>
        <w:t xml:space="preserve"> for transitions </w:t>
      </w:r>
      <w:r w:rsidRPr="004C1C59">
        <w:rPr>
          <w:b/>
          <w:bCs/>
        </w:rPr>
        <w:t xml:space="preserve">from the </w:t>
      </w:r>
      <w:r>
        <w:rPr>
          <w:b/>
          <w:bCs/>
        </w:rPr>
        <w:t>loaded dice.</w:t>
      </w:r>
      <w:r>
        <w:t xml:space="preserve"> </w:t>
      </w:r>
    </w:p>
    <w:p w:rsidR="00CF73E4" w:rsidRPr="00F31B0E" w:rsidRDefault="00CF73E4" w:rsidP="00CF73E4">
      <w:pPr>
        <w:pStyle w:val="ListParagraph"/>
        <w:numPr>
          <w:ilvl w:val="1"/>
          <w:numId w:val="1"/>
        </w:numPr>
        <w:rPr>
          <w:b/>
          <w:bCs/>
        </w:rPr>
      </w:pPr>
      <w:r>
        <w:t>For Part A,</w:t>
      </w:r>
      <w:r w:rsidR="001735C8">
        <w:t xml:space="preserve"> approx.</w:t>
      </w:r>
      <w:r>
        <w:t xml:space="preserve"> P(</w:t>
      </w:r>
      <w:r w:rsidR="001735C8">
        <w:t>fair</w:t>
      </w:r>
      <w:r>
        <w:t>|loaded) = 0.1</w:t>
      </w:r>
      <w:r w:rsidR="00A67C2B">
        <w:t>008</w:t>
      </w:r>
      <w:r w:rsidR="001735C8">
        <w:t xml:space="preserve"> and P(loaded|loaded) = 0.</w:t>
      </w:r>
      <w:r w:rsidR="00F47E49">
        <w:t>899</w:t>
      </w:r>
      <w:r w:rsidR="00C76C18">
        <w:t>1</w:t>
      </w:r>
    </w:p>
    <w:p w:rsidR="00F31B0E" w:rsidRPr="00F31B0E" w:rsidRDefault="00F31B0E" w:rsidP="00F31B0E">
      <w:pPr>
        <w:pStyle w:val="ListParagraph"/>
        <w:numPr>
          <w:ilvl w:val="1"/>
          <w:numId w:val="1"/>
        </w:numPr>
        <w:rPr>
          <w:b/>
          <w:bCs/>
        </w:rPr>
      </w:pPr>
      <w:r>
        <w:t xml:space="preserve">For Part B, approx. P(fair|loaded) = 0.0725 and P(loaded|loaded) = </w:t>
      </w:r>
      <w:r w:rsidR="00EA3AB6">
        <w:t>0.9275</w:t>
      </w:r>
    </w:p>
    <w:p w:rsidR="006E1785" w:rsidRDefault="00F31B0E" w:rsidP="006E1785">
      <w:pPr>
        <w:pStyle w:val="ListParagraph"/>
      </w:pPr>
      <w:r>
        <w:t xml:space="preserve">Generally, this indicates that once the loaded dice is </w:t>
      </w:r>
      <w:r w:rsidR="00342071">
        <w:t>rolled</w:t>
      </w:r>
      <w:r>
        <w:t xml:space="preserve"> once, it tends to be </w:t>
      </w:r>
      <w:r w:rsidR="00342071">
        <w:t>rolled</w:t>
      </w:r>
      <w:r>
        <w:t xml:space="preserve"> multiple times in a row.</w:t>
      </w:r>
      <w:r w:rsidR="0014779C">
        <w:t xml:space="preserve"> The difference hints that the first 1000 rolls contain more loaded throws than the 100,000.</w:t>
      </w:r>
    </w:p>
    <w:p w:rsidR="006E1785" w:rsidRDefault="00342071" w:rsidP="006E1785">
      <w:pPr>
        <w:pStyle w:val="ListParagraph"/>
        <w:numPr>
          <w:ilvl w:val="0"/>
          <w:numId w:val="1"/>
        </w:numPr>
      </w:pPr>
      <w:r>
        <w:lastRenderedPageBreak/>
        <w:t>The Emission probabilities do not differ significantly for the fair dice. This makes sense, as most rolls are fair dice rolls. Only for dice 2, we have an absolute difference of 3%.</w:t>
      </w:r>
    </w:p>
    <w:p w:rsidR="00342071" w:rsidRDefault="00342071" w:rsidP="006E1785">
      <w:pPr>
        <w:pStyle w:val="ListParagraph"/>
        <w:numPr>
          <w:ilvl w:val="0"/>
          <w:numId w:val="1"/>
        </w:numPr>
      </w:pPr>
      <w:r>
        <w:t xml:space="preserve">The emission probabilities do </w:t>
      </w:r>
      <w:r w:rsidRPr="00342071">
        <w:rPr>
          <w:b/>
          <w:bCs/>
        </w:rPr>
        <w:t>differ significantly for the loaded dice.</w:t>
      </w:r>
      <w:r>
        <w:t xml:space="preserve"> </w:t>
      </w:r>
    </w:p>
    <w:p w:rsidR="00711949" w:rsidRDefault="00986A3A" w:rsidP="00711949">
      <w:pPr>
        <w:pStyle w:val="ListParagraph"/>
        <w:numPr>
          <w:ilvl w:val="1"/>
          <w:numId w:val="1"/>
        </w:numPr>
      </w:pPr>
      <w:r>
        <w:t>This is probably due to the generally low number of observations of the loaded dice being rolled in the entire sequence. In a dataset that is only 1/100</w:t>
      </w:r>
      <w:r w:rsidRPr="00986A3A">
        <w:rPr>
          <w:vertAlign w:val="superscript"/>
        </w:rPr>
        <w:t>th</w:t>
      </w:r>
      <w:r>
        <w:t xml:space="preserve"> of the size of the original one, this number is even lower. Our emission probabilities heavily depend on the counts of rolls of the loaded dice</w:t>
      </w:r>
      <w:r w:rsidR="00711949">
        <w:t>.</w:t>
      </w:r>
      <w:r>
        <w:t xml:space="preserve"> </w:t>
      </w:r>
      <w:r w:rsidR="00711949">
        <w:t>So:</w:t>
      </w:r>
    </w:p>
    <w:p w:rsidR="00711949" w:rsidRDefault="00626BE5" w:rsidP="00711949">
      <w:pPr>
        <w:pStyle w:val="ListParagraph"/>
        <w:numPr>
          <w:ilvl w:val="2"/>
          <w:numId w:val="1"/>
        </w:numPr>
      </w:pPr>
      <w:r>
        <w:t xml:space="preserve">this may hint </w:t>
      </w:r>
      <w:r w:rsidRPr="00711949">
        <w:rPr>
          <w:b/>
          <w:bCs/>
        </w:rPr>
        <w:t xml:space="preserve">an inaccurate emission probability matrix for the model trained on 1000 </w:t>
      </w:r>
      <w:r>
        <w:t xml:space="preserve">observations only. </w:t>
      </w:r>
    </w:p>
    <w:p w:rsidR="00986A3A" w:rsidRPr="0082081E" w:rsidRDefault="00626BE5" w:rsidP="00711949">
      <w:pPr>
        <w:pStyle w:val="ListParagraph"/>
        <w:numPr>
          <w:ilvl w:val="2"/>
          <w:numId w:val="1"/>
        </w:numPr>
        <w:rPr>
          <w:b/>
          <w:bCs/>
        </w:rPr>
      </w:pPr>
      <w:r>
        <w:t xml:space="preserve">The model </w:t>
      </w:r>
      <w:r w:rsidR="00711949">
        <w:t xml:space="preserve">trained on 100,000 </w:t>
      </w:r>
      <w:r w:rsidR="00711949" w:rsidRPr="0082081E">
        <w:rPr>
          <w:b/>
          <w:bCs/>
        </w:rPr>
        <w:t>observations shows probably</w:t>
      </w:r>
      <w:r w:rsidRPr="0082081E">
        <w:rPr>
          <w:b/>
          <w:bCs/>
        </w:rPr>
        <w:t xml:space="preserve"> more accurate </w:t>
      </w:r>
      <w:r w:rsidR="00711949" w:rsidRPr="0082081E">
        <w:rPr>
          <w:b/>
          <w:bCs/>
        </w:rPr>
        <w:t>emission probabilities</w:t>
      </w:r>
      <w:r w:rsidR="00711949">
        <w:t xml:space="preserve"> </w:t>
      </w:r>
      <w:r>
        <w:t xml:space="preserve">for the </w:t>
      </w:r>
      <w:r w:rsidRPr="0082081E">
        <w:rPr>
          <w:b/>
          <w:bCs/>
        </w:rPr>
        <w:t>loaded di</w:t>
      </w:r>
      <w:r w:rsidR="00711949" w:rsidRPr="0082081E">
        <w:rPr>
          <w:b/>
          <w:bCs/>
        </w:rPr>
        <w:t>e.</w:t>
      </w:r>
    </w:p>
    <w:p w:rsidR="00824C4A" w:rsidRPr="00A4104A" w:rsidRDefault="00AE2C72" w:rsidP="006E1785">
      <w:pPr>
        <w:pStyle w:val="ListParagraph"/>
        <w:numPr>
          <w:ilvl w:val="0"/>
          <w:numId w:val="1"/>
        </w:numPr>
        <w:rPr>
          <w:b/>
          <w:bCs/>
        </w:rPr>
      </w:pPr>
      <w:r>
        <w:t>Generalizing from Part A and B</w:t>
      </w:r>
      <w:r w:rsidR="00824C4A">
        <w:t>, it seems that the loaded dice is changed</w:t>
      </w:r>
      <w:r w:rsidR="00BB7BE4">
        <w:t xml:space="preserve"> in a way</w:t>
      </w:r>
      <w:r w:rsidR="00824C4A">
        <w:t xml:space="preserve"> that </w:t>
      </w:r>
      <w:r w:rsidR="009C249A">
        <w:t xml:space="preserve">number of </w:t>
      </w:r>
      <w:r w:rsidR="00986A3A">
        <w:t>1</w:t>
      </w:r>
      <w:r w:rsidR="009C249A">
        <w:t>s</w:t>
      </w:r>
      <w:r w:rsidR="00824C4A">
        <w:t xml:space="preserve"> </w:t>
      </w:r>
      <w:r w:rsidR="009C249A">
        <w:t xml:space="preserve">appears minimally / not </w:t>
      </w:r>
      <w:r w:rsidR="00915034">
        <w:t xml:space="preserve">at all, while </w:t>
      </w:r>
      <w:r w:rsidR="00915034" w:rsidRPr="00915034">
        <w:rPr>
          <w:b/>
          <w:bCs/>
        </w:rPr>
        <w:t>2</w:t>
      </w:r>
      <w:r w:rsidR="00915034">
        <w:rPr>
          <w:b/>
          <w:bCs/>
        </w:rPr>
        <w:t xml:space="preserve"> and 6 are </w:t>
      </w:r>
      <w:r w:rsidR="00A4104A" w:rsidRPr="00A4104A">
        <w:rPr>
          <w:b/>
          <w:bCs/>
        </w:rPr>
        <w:t>preferred</w:t>
      </w:r>
      <w:r w:rsidR="00824C4A" w:rsidRPr="00A4104A">
        <w:rPr>
          <w:b/>
          <w:bCs/>
        </w:rPr>
        <w:t xml:space="preserve"> over other</w:t>
      </w:r>
      <w:r w:rsidR="00915034">
        <w:rPr>
          <w:b/>
          <w:bCs/>
        </w:rPr>
        <w:t>s</w:t>
      </w:r>
      <w:r w:rsidR="00803C83">
        <w:rPr>
          <w:b/>
          <w:bCs/>
        </w:rPr>
        <w:t>, and 3</w:t>
      </w:r>
      <w:r w:rsidR="00803C83">
        <w:t xml:space="preserve"> is somewhat preffered.</w:t>
      </w:r>
    </w:p>
    <w:sectPr w:rsidR="00824C4A" w:rsidRPr="00A4104A" w:rsidSect="007214E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025A" w:rsidRDefault="00B0025A" w:rsidP="00B25FB7">
      <w:r>
        <w:separator/>
      </w:r>
    </w:p>
  </w:endnote>
  <w:endnote w:type="continuationSeparator" w:id="0">
    <w:p w:rsidR="00B0025A" w:rsidRDefault="00B0025A" w:rsidP="00B25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025A" w:rsidRDefault="00B0025A" w:rsidP="00B25FB7">
      <w:r>
        <w:separator/>
      </w:r>
    </w:p>
  </w:footnote>
  <w:footnote w:type="continuationSeparator" w:id="0">
    <w:p w:rsidR="00B0025A" w:rsidRDefault="00B0025A" w:rsidP="00B25F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FB7" w:rsidRDefault="00B25FB7">
    <w:pPr>
      <w:pStyle w:val="Header"/>
    </w:pPr>
    <w:r>
      <w:t>Stefan Bielmeier HW 1 Computational Genomics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5567B"/>
    <w:multiLevelType w:val="hybridMultilevel"/>
    <w:tmpl w:val="252212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D65"/>
    <w:rsid w:val="00066BA4"/>
    <w:rsid w:val="00077D65"/>
    <w:rsid w:val="00083724"/>
    <w:rsid w:val="000A1414"/>
    <w:rsid w:val="000A1EB2"/>
    <w:rsid w:val="000A54FD"/>
    <w:rsid w:val="00146942"/>
    <w:rsid w:val="0014779C"/>
    <w:rsid w:val="00162B7E"/>
    <w:rsid w:val="001735C8"/>
    <w:rsid w:val="00342071"/>
    <w:rsid w:val="00352515"/>
    <w:rsid w:val="0047503D"/>
    <w:rsid w:val="004762B1"/>
    <w:rsid w:val="004A1D3E"/>
    <w:rsid w:val="004C1C59"/>
    <w:rsid w:val="004E40CD"/>
    <w:rsid w:val="00523DD4"/>
    <w:rsid w:val="005806CB"/>
    <w:rsid w:val="00626BE5"/>
    <w:rsid w:val="00630339"/>
    <w:rsid w:val="0067209A"/>
    <w:rsid w:val="006E1785"/>
    <w:rsid w:val="00705D43"/>
    <w:rsid w:val="00711949"/>
    <w:rsid w:val="007214E8"/>
    <w:rsid w:val="00797E2F"/>
    <w:rsid w:val="007B495D"/>
    <w:rsid w:val="00803C83"/>
    <w:rsid w:val="0082081E"/>
    <w:rsid w:val="00824C4A"/>
    <w:rsid w:val="00836167"/>
    <w:rsid w:val="00850CB5"/>
    <w:rsid w:val="0087279F"/>
    <w:rsid w:val="008D2EEC"/>
    <w:rsid w:val="00915034"/>
    <w:rsid w:val="00986A3A"/>
    <w:rsid w:val="009912DF"/>
    <w:rsid w:val="00992F51"/>
    <w:rsid w:val="009B1671"/>
    <w:rsid w:val="009C249A"/>
    <w:rsid w:val="00A4104A"/>
    <w:rsid w:val="00A6134D"/>
    <w:rsid w:val="00A67C2B"/>
    <w:rsid w:val="00AE2C72"/>
    <w:rsid w:val="00B0025A"/>
    <w:rsid w:val="00B25FB7"/>
    <w:rsid w:val="00BB7BE4"/>
    <w:rsid w:val="00C76C18"/>
    <w:rsid w:val="00CB0B47"/>
    <w:rsid w:val="00CB7432"/>
    <w:rsid w:val="00CD17CD"/>
    <w:rsid w:val="00CF73E4"/>
    <w:rsid w:val="00D7455E"/>
    <w:rsid w:val="00D97D71"/>
    <w:rsid w:val="00DB199C"/>
    <w:rsid w:val="00DC0B0F"/>
    <w:rsid w:val="00DC4460"/>
    <w:rsid w:val="00EA3AB6"/>
    <w:rsid w:val="00F31B0E"/>
    <w:rsid w:val="00F47E49"/>
    <w:rsid w:val="00F54454"/>
    <w:rsid w:val="00FD68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83F3"/>
  <w15:chartTrackingRefBased/>
  <w15:docId w15:val="{4D352BD5-EE72-F34D-BC9B-770683E22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uiPriority w:val="99"/>
    <w:qFormat/>
    <w:rsid w:val="00CB0B47"/>
    <w:pPr>
      <w:spacing w:after="240" w:line="360" w:lineRule="auto"/>
      <w:jc w:val="both"/>
    </w:pPr>
    <w:rPr>
      <w:rFonts w:ascii="Times New Roman" w:hAnsi="Times New Roman"/>
      <w:szCs w:val="18"/>
    </w:rPr>
  </w:style>
  <w:style w:type="character" w:customStyle="1" w:styleId="BodyTextChar">
    <w:name w:val="Body Text Char"/>
    <w:basedOn w:val="DefaultParagraphFont"/>
    <w:link w:val="BodyText"/>
    <w:uiPriority w:val="99"/>
    <w:rsid w:val="00CB0B47"/>
    <w:rPr>
      <w:rFonts w:ascii="Times New Roman" w:hAnsi="Times New Roman"/>
      <w:szCs w:val="18"/>
    </w:rPr>
  </w:style>
  <w:style w:type="paragraph" w:styleId="Header">
    <w:name w:val="header"/>
    <w:basedOn w:val="Normal"/>
    <w:link w:val="HeaderChar"/>
    <w:uiPriority w:val="99"/>
    <w:unhideWhenUsed/>
    <w:rsid w:val="00B25FB7"/>
    <w:pPr>
      <w:tabs>
        <w:tab w:val="center" w:pos="4680"/>
        <w:tab w:val="right" w:pos="9360"/>
      </w:tabs>
    </w:pPr>
  </w:style>
  <w:style w:type="character" w:customStyle="1" w:styleId="HeaderChar">
    <w:name w:val="Header Char"/>
    <w:basedOn w:val="DefaultParagraphFont"/>
    <w:link w:val="Header"/>
    <w:uiPriority w:val="99"/>
    <w:rsid w:val="00B25FB7"/>
    <w:rPr>
      <w:lang w:val="en-US"/>
    </w:rPr>
  </w:style>
  <w:style w:type="paragraph" w:styleId="Footer">
    <w:name w:val="footer"/>
    <w:basedOn w:val="Normal"/>
    <w:link w:val="FooterChar"/>
    <w:uiPriority w:val="99"/>
    <w:unhideWhenUsed/>
    <w:rsid w:val="00B25FB7"/>
    <w:pPr>
      <w:tabs>
        <w:tab w:val="center" w:pos="4680"/>
        <w:tab w:val="right" w:pos="9360"/>
      </w:tabs>
    </w:pPr>
  </w:style>
  <w:style w:type="character" w:customStyle="1" w:styleId="FooterChar">
    <w:name w:val="Footer Char"/>
    <w:basedOn w:val="DefaultParagraphFont"/>
    <w:link w:val="Footer"/>
    <w:uiPriority w:val="99"/>
    <w:rsid w:val="00B25FB7"/>
    <w:rPr>
      <w:lang w:val="en-US"/>
    </w:rPr>
  </w:style>
  <w:style w:type="paragraph" w:styleId="ListParagraph">
    <w:name w:val="List Paragraph"/>
    <w:basedOn w:val="Normal"/>
    <w:uiPriority w:val="34"/>
    <w:qFormat/>
    <w:rsid w:val="007B4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Bielmeier</dc:creator>
  <cp:keywords/>
  <dc:description/>
  <cp:lastModifiedBy>Stefan Bielmeier</cp:lastModifiedBy>
  <cp:revision>39</cp:revision>
  <dcterms:created xsi:type="dcterms:W3CDTF">2021-09-29T18:47:00Z</dcterms:created>
  <dcterms:modified xsi:type="dcterms:W3CDTF">2021-09-29T19:21:00Z</dcterms:modified>
</cp:coreProperties>
</file>