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DCF" w:rsidRDefault="00EE09C4" w:rsidP="00BA3CDD">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An I</w:t>
      </w:r>
      <w:r w:rsidR="00893A4B">
        <w:rPr>
          <w:rFonts w:ascii="Times New Roman" w:hAnsi="Times New Roman" w:cs="Times New Roman"/>
          <w:b/>
          <w:sz w:val="24"/>
          <w:szCs w:val="24"/>
          <w:u w:val="single"/>
        </w:rPr>
        <w:t>nvestigation of Tropical Cyclog</w:t>
      </w:r>
      <w:r>
        <w:rPr>
          <w:rFonts w:ascii="Times New Roman" w:hAnsi="Times New Roman" w:cs="Times New Roman"/>
          <w:b/>
          <w:sz w:val="24"/>
          <w:szCs w:val="24"/>
          <w:u w:val="single"/>
        </w:rPr>
        <w:t xml:space="preserve">enesis </w:t>
      </w:r>
      <w:r w:rsidR="00301108">
        <w:rPr>
          <w:rFonts w:ascii="Times New Roman" w:hAnsi="Times New Roman" w:cs="Times New Roman"/>
          <w:b/>
          <w:sz w:val="24"/>
          <w:szCs w:val="24"/>
          <w:u w:val="single"/>
        </w:rPr>
        <w:t>from African Easterly Waves</w:t>
      </w:r>
    </w:p>
    <w:p w:rsidR="00304608" w:rsidRDefault="00304608" w:rsidP="00A56DCF">
      <w:pPr>
        <w:spacing w:after="0" w:line="240" w:lineRule="auto"/>
        <w:jc w:val="center"/>
        <w:rPr>
          <w:rFonts w:ascii="Times New Roman" w:hAnsi="Times New Roman" w:cs="Times New Roman"/>
          <w:b/>
          <w:sz w:val="24"/>
          <w:szCs w:val="24"/>
          <w:u w:val="single"/>
        </w:rPr>
      </w:pPr>
    </w:p>
    <w:p w:rsidR="00661214" w:rsidRDefault="00FB4D0C" w:rsidP="00FB4D0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Introduction: </w:t>
      </w:r>
    </w:p>
    <w:p w:rsidR="007049B3" w:rsidRDefault="00C71A6F" w:rsidP="0066121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Tropical cyclo</w:t>
      </w:r>
      <w:r w:rsidR="00F4738D">
        <w:rPr>
          <w:rFonts w:ascii="Times New Roman" w:hAnsi="Times New Roman" w:cs="Times New Roman"/>
          <w:sz w:val="24"/>
          <w:szCs w:val="24"/>
        </w:rPr>
        <w:t xml:space="preserve">genesis (TCG) </w:t>
      </w:r>
      <w:r w:rsidR="006F15E8">
        <w:rPr>
          <w:rFonts w:ascii="Times New Roman" w:hAnsi="Times New Roman" w:cs="Times New Roman"/>
          <w:sz w:val="24"/>
          <w:szCs w:val="24"/>
        </w:rPr>
        <w:t xml:space="preserve">is one of the least understood processes in tropical meteorology today. </w:t>
      </w:r>
      <w:r w:rsidR="00F7577C">
        <w:rPr>
          <w:rFonts w:ascii="Times New Roman" w:hAnsi="Times New Roman" w:cs="Times New Roman"/>
          <w:sz w:val="24"/>
          <w:szCs w:val="24"/>
        </w:rPr>
        <w:t xml:space="preserve">The formation of tropical </w:t>
      </w:r>
      <w:r w:rsidR="00323061">
        <w:rPr>
          <w:rFonts w:ascii="Times New Roman" w:hAnsi="Times New Roman" w:cs="Times New Roman"/>
          <w:sz w:val="24"/>
          <w:szCs w:val="24"/>
        </w:rPr>
        <w:t>depressions (TD</w:t>
      </w:r>
      <w:r w:rsidR="00332F2B">
        <w:rPr>
          <w:rFonts w:ascii="Times New Roman" w:hAnsi="Times New Roman" w:cs="Times New Roman"/>
          <w:sz w:val="24"/>
          <w:szCs w:val="24"/>
        </w:rPr>
        <w:t>s)</w:t>
      </w:r>
      <w:r w:rsidR="006E681F">
        <w:rPr>
          <w:rFonts w:ascii="Times New Roman" w:hAnsi="Times New Roman" w:cs="Times New Roman"/>
          <w:sz w:val="24"/>
          <w:szCs w:val="24"/>
        </w:rPr>
        <w:t>, which</w:t>
      </w:r>
      <w:r w:rsidR="00F7577C">
        <w:rPr>
          <w:rFonts w:ascii="Times New Roman" w:hAnsi="Times New Roman" w:cs="Times New Roman"/>
          <w:sz w:val="24"/>
          <w:szCs w:val="24"/>
        </w:rPr>
        <w:t xml:space="preserve"> under the</w:t>
      </w:r>
      <w:r w:rsidR="002D2355">
        <w:rPr>
          <w:rFonts w:ascii="Times New Roman" w:hAnsi="Times New Roman" w:cs="Times New Roman"/>
          <w:sz w:val="24"/>
          <w:szCs w:val="24"/>
        </w:rPr>
        <w:t xml:space="preserve"> right conditions, grow</w:t>
      </w:r>
      <w:r w:rsidR="00F7577C">
        <w:rPr>
          <w:rFonts w:ascii="Times New Roman" w:hAnsi="Times New Roman" w:cs="Times New Roman"/>
          <w:sz w:val="24"/>
          <w:szCs w:val="24"/>
        </w:rPr>
        <w:t xml:space="preserve"> into tropical </w:t>
      </w:r>
      <w:r w:rsidR="00323061">
        <w:rPr>
          <w:rFonts w:ascii="Times New Roman" w:hAnsi="Times New Roman" w:cs="Times New Roman"/>
          <w:sz w:val="24"/>
          <w:szCs w:val="24"/>
        </w:rPr>
        <w:t>storms (</w:t>
      </w:r>
      <w:proofErr w:type="spellStart"/>
      <w:r w:rsidR="00323061">
        <w:rPr>
          <w:rFonts w:ascii="Times New Roman" w:hAnsi="Times New Roman" w:cs="Times New Roman"/>
          <w:sz w:val="24"/>
          <w:szCs w:val="24"/>
        </w:rPr>
        <w:t>TS</w:t>
      </w:r>
      <w:r w:rsidR="005703E8">
        <w:rPr>
          <w:rFonts w:ascii="Times New Roman" w:hAnsi="Times New Roman" w:cs="Times New Roman"/>
          <w:sz w:val="24"/>
          <w:szCs w:val="24"/>
        </w:rPr>
        <w:t>s</w:t>
      </w:r>
      <w:proofErr w:type="spellEnd"/>
      <w:r w:rsidR="005703E8">
        <w:rPr>
          <w:rFonts w:ascii="Times New Roman" w:hAnsi="Times New Roman" w:cs="Times New Roman"/>
          <w:sz w:val="24"/>
          <w:szCs w:val="24"/>
        </w:rPr>
        <w:t>)</w:t>
      </w:r>
      <w:r w:rsidR="00014064">
        <w:rPr>
          <w:rFonts w:ascii="Times New Roman" w:hAnsi="Times New Roman" w:cs="Times New Roman"/>
          <w:sz w:val="24"/>
          <w:szCs w:val="24"/>
        </w:rPr>
        <w:t>,</w:t>
      </w:r>
      <w:r w:rsidR="00F7577C">
        <w:rPr>
          <w:rFonts w:ascii="Times New Roman" w:hAnsi="Times New Roman" w:cs="Times New Roman"/>
          <w:sz w:val="24"/>
          <w:szCs w:val="24"/>
        </w:rPr>
        <w:t xml:space="preserve"> has a plethora of interacting processes</w:t>
      </w:r>
      <w:r w:rsidR="000A7E9C">
        <w:rPr>
          <w:rFonts w:ascii="Times New Roman" w:hAnsi="Times New Roman" w:cs="Times New Roman"/>
          <w:sz w:val="24"/>
          <w:szCs w:val="24"/>
        </w:rPr>
        <w:t xml:space="preserve">. These </w:t>
      </w:r>
      <w:r w:rsidR="00367230">
        <w:rPr>
          <w:rFonts w:ascii="Times New Roman" w:hAnsi="Times New Roman" w:cs="Times New Roman"/>
          <w:sz w:val="24"/>
          <w:szCs w:val="24"/>
        </w:rPr>
        <w:t xml:space="preserve">phenomena and </w:t>
      </w:r>
      <w:r w:rsidR="000A7E9C">
        <w:rPr>
          <w:rFonts w:ascii="Times New Roman" w:hAnsi="Times New Roman" w:cs="Times New Roman"/>
          <w:sz w:val="24"/>
          <w:szCs w:val="24"/>
        </w:rPr>
        <w:t>processes</w:t>
      </w:r>
      <w:r w:rsidR="00F7577C">
        <w:rPr>
          <w:rFonts w:ascii="Times New Roman" w:hAnsi="Times New Roman" w:cs="Times New Roman"/>
          <w:sz w:val="24"/>
          <w:szCs w:val="24"/>
        </w:rPr>
        <w:t xml:space="preserve"> </w:t>
      </w:r>
      <w:r w:rsidR="000A7E9C">
        <w:rPr>
          <w:rFonts w:ascii="Times New Roman" w:hAnsi="Times New Roman" w:cs="Times New Roman"/>
          <w:sz w:val="24"/>
          <w:szCs w:val="24"/>
        </w:rPr>
        <w:t>range</w:t>
      </w:r>
      <w:r w:rsidR="00835951">
        <w:rPr>
          <w:rFonts w:ascii="Times New Roman" w:hAnsi="Times New Roman" w:cs="Times New Roman"/>
          <w:sz w:val="24"/>
          <w:szCs w:val="24"/>
        </w:rPr>
        <w:t xml:space="preserve"> from easterly waves to mesoscale convective s</w:t>
      </w:r>
      <w:r w:rsidR="00BA3003">
        <w:rPr>
          <w:rFonts w:ascii="Times New Roman" w:hAnsi="Times New Roman" w:cs="Times New Roman"/>
          <w:sz w:val="24"/>
          <w:szCs w:val="24"/>
        </w:rPr>
        <w:t>ystems</w:t>
      </w:r>
      <w:r w:rsidR="008B7454">
        <w:rPr>
          <w:rFonts w:ascii="Times New Roman" w:hAnsi="Times New Roman" w:cs="Times New Roman"/>
          <w:sz w:val="24"/>
          <w:szCs w:val="24"/>
        </w:rPr>
        <w:t xml:space="preserve"> as well as</w:t>
      </w:r>
      <w:r w:rsidR="00AF570F">
        <w:rPr>
          <w:rFonts w:ascii="Times New Roman" w:hAnsi="Times New Roman" w:cs="Times New Roman"/>
          <w:sz w:val="24"/>
          <w:szCs w:val="24"/>
        </w:rPr>
        <w:t xml:space="preserve"> cloud </w:t>
      </w:r>
      <w:r w:rsidR="008B7454">
        <w:rPr>
          <w:rFonts w:ascii="Times New Roman" w:hAnsi="Times New Roman" w:cs="Times New Roman"/>
          <w:sz w:val="24"/>
          <w:szCs w:val="24"/>
        </w:rPr>
        <w:t xml:space="preserve">microphysics, </w:t>
      </w:r>
      <w:r w:rsidR="00835951">
        <w:rPr>
          <w:rFonts w:ascii="Times New Roman" w:hAnsi="Times New Roman" w:cs="Times New Roman"/>
          <w:sz w:val="24"/>
          <w:szCs w:val="24"/>
        </w:rPr>
        <w:t>aerosol and radiative processes</w:t>
      </w:r>
      <w:r w:rsidR="00F7577C">
        <w:rPr>
          <w:rFonts w:ascii="Times New Roman" w:hAnsi="Times New Roman" w:cs="Times New Roman"/>
          <w:sz w:val="24"/>
          <w:szCs w:val="24"/>
        </w:rPr>
        <w:t xml:space="preserve">. </w:t>
      </w:r>
      <w:r w:rsidR="000E32ED">
        <w:rPr>
          <w:rFonts w:ascii="Times New Roman" w:hAnsi="Times New Roman" w:cs="Times New Roman"/>
          <w:sz w:val="24"/>
          <w:szCs w:val="24"/>
        </w:rPr>
        <w:t>Moreover, NOAA/National Hu</w:t>
      </w:r>
      <w:r w:rsidR="001F1C2B">
        <w:rPr>
          <w:rFonts w:ascii="Times New Roman" w:hAnsi="Times New Roman" w:cs="Times New Roman"/>
          <w:sz w:val="24"/>
          <w:szCs w:val="24"/>
        </w:rPr>
        <w:t>rricane Center has started 5-</w:t>
      </w:r>
      <w:r w:rsidR="000E32ED">
        <w:rPr>
          <w:rFonts w:ascii="Times New Roman" w:hAnsi="Times New Roman" w:cs="Times New Roman"/>
          <w:sz w:val="24"/>
          <w:szCs w:val="24"/>
        </w:rPr>
        <w:t xml:space="preserve">day forecasts of </w:t>
      </w:r>
      <w:r w:rsidR="007F382B">
        <w:rPr>
          <w:rFonts w:ascii="Times New Roman" w:hAnsi="Times New Roman" w:cs="Times New Roman"/>
          <w:sz w:val="24"/>
          <w:szCs w:val="24"/>
        </w:rPr>
        <w:t>tropical cyclones (</w:t>
      </w:r>
      <w:proofErr w:type="spellStart"/>
      <w:r w:rsidR="000E32ED">
        <w:rPr>
          <w:rFonts w:ascii="Times New Roman" w:hAnsi="Times New Roman" w:cs="Times New Roman"/>
          <w:sz w:val="24"/>
          <w:szCs w:val="24"/>
        </w:rPr>
        <w:t>TCs</w:t>
      </w:r>
      <w:proofErr w:type="spellEnd"/>
      <w:r w:rsidR="007F382B">
        <w:rPr>
          <w:rFonts w:ascii="Times New Roman" w:hAnsi="Times New Roman" w:cs="Times New Roman"/>
          <w:sz w:val="24"/>
          <w:szCs w:val="24"/>
        </w:rPr>
        <w:t>)</w:t>
      </w:r>
      <w:r w:rsidR="000E32ED">
        <w:rPr>
          <w:rFonts w:ascii="Times New Roman" w:hAnsi="Times New Roman" w:cs="Times New Roman"/>
          <w:sz w:val="24"/>
          <w:szCs w:val="24"/>
        </w:rPr>
        <w:t xml:space="preserve"> since 2003, which would require the prediction of TCG far upstream, </w:t>
      </w:r>
      <w:proofErr w:type="spellStart"/>
      <w:r w:rsidR="000E32ED">
        <w:rPr>
          <w:rFonts w:ascii="Times New Roman" w:hAnsi="Times New Roman" w:cs="Times New Roman"/>
          <w:sz w:val="24"/>
          <w:szCs w:val="24"/>
        </w:rPr>
        <w:t>i.e</w:t>
      </w:r>
      <w:proofErr w:type="spellEnd"/>
      <w:r w:rsidR="000E32ED">
        <w:rPr>
          <w:rFonts w:ascii="Times New Roman" w:hAnsi="Times New Roman" w:cs="Times New Roman"/>
          <w:sz w:val="24"/>
          <w:szCs w:val="24"/>
        </w:rPr>
        <w:t xml:space="preserve">, off </w:t>
      </w:r>
      <w:r w:rsidR="004D1208">
        <w:rPr>
          <w:rFonts w:ascii="Times New Roman" w:hAnsi="Times New Roman" w:cs="Times New Roman"/>
          <w:sz w:val="24"/>
          <w:szCs w:val="24"/>
        </w:rPr>
        <w:t xml:space="preserve">the </w:t>
      </w:r>
      <w:r w:rsidR="000E32ED">
        <w:rPr>
          <w:rFonts w:ascii="Times New Roman" w:hAnsi="Times New Roman" w:cs="Times New Roman"/>
          <w:sz w:val="24"/>
          <w:szCs w:val="24"/>
        </w:rPr>
        <w:t xml:space="preserve">shore of West Africa. </w:t>
      </w:r>
      <w:r w:rsidR="00E53B13">
        <w:rPr>
          <w:rFonts w:ascii="Times New Roman" w:hAnsi="Times New Roman" w:cs="Times New Roman"/>
          <w:sz w:val="24"/>
          <w:szCs w:val="24"/>
        </w:rPr>
        <w:t>However, our ability to understand and predict TC</w:t>
      </w:r>
      <w:r w:rsidR="00E113D8">
        <w:rPr>
          <w:rFonts w:ascii="Times New Roman" w:hAnsi="Times New Roman" w:cs="Times New Roman"/>
          <w:sz w:val="24"/>
          <w:szCs w:val="24"/>
        </w:rPr>
        <w:t>G</w:t>
      </w:r>
      <w:r w:rsidR="00E53B13">
        <w:rPr>
          <w:rFonts w:ascii="Times New Roman" w:hAnsi="Times New Roman" w:cs="Times New Roman"/>
          <w:sz w:val="24"/>
          <w:szCs w:val="24"/>
        </w:rPr>
        <w:t xml:space="preserve"> is limited due</w:t>
      </w:r>
      <w:r w:rsidR="000249A4">
        <w:rPr>
          <w:rFonts w:ascii="Times New Roman" w:hAnsi="Times New Roman" w:cs="Times New Roman"/>
          <w:sz w:val="24"/>
          <w:szCs w:val="24"/>
        </w:rPr>
        <w:t xml:space="preserve"> partly</w:t>
      </w:r>
      <w:r w:rsidR="00E53B13">
        <w:rPr>
          <w:rFonts w:ascii="Times New Roman" w:hAnsi="Times New Roman" w:cs="Times New Roman"/>
          <w:sz w:val="24"/>
          <w:szCs w:val="24"/>
        </w:rPr>
        <w:t xml:space="preserve"> to the lack of high-resolution observations at the </w:t>
      </w:r>
      <w:r w:rsidR="00CC7B0D">
        <w:rPr>
          <w:rFonts w:ascii="Times New Roman" w:hAnsi="Times New Roman" w:cs="Times New Roman"/>
          <w:sz w:val="24"/>
          <w:szCs w:val="24"/>
        </w:rPr>
        <w:t>birthplace</w:t>
      </w:r>
      <w:r w:rsidR="00E53B13">
        <w:rPr>
          <w:rFonts w:ascii="Times New Roman" w:hAnsi="Times New Roman" w:cs="Times New Roman"/>
          <w:sz w:val="24"/>
          <w:szCs w:val="24"/>
        </w:rPr>
        <w:t xml:space="preserve"> </w:t>
      </w:r>
      <w:r w:rsidR="00657D32">
        <w:rPr>
          <w:rFonts w:ascii="Times New Roman" w:hAnsi="Times New Roman" w:cs="Times New Roman"/>
          <w:sz w:val="24"/>
          <w:szCs w:val="24"/>
        </w:rPr>
        <w:t xml:space="preserve">and partly </w:t>
      </w:r>
      <w:r w:rsidR="00714F02">
        <w:rPr>
          <w:rFonts w:ascii="Times New Roman" w:hAnsi="Times New Roman" w:cs="Times New Roman"/>
          <w:sz w:val="24"/>
          <w:szCs w:val="24"/>
        </w:rPr>
        <w:t>to</w:t>
      </w:r>
      <w:r w:rsidR="00AB1F70">
        <w:rPr>
          <w:rFonts w:ascii="Times New Roman" w:hAnsi="Times New Roman" w:cs="Times New Roman"/>
          <w:sz w:val="24"/>
          <w:szCs w:val="24"/>
        </w:rPr>
        <w:t xml:space="preserve"> the</w:t>
      </w:r>
      <w:r w:rsidR="00E53B13">
        <w:rPr>
          <w:rFonts w:ascii="Times New Roman" w:hAnsi="Times New Roman" w:cs="Times New Roman"/>
          <w:sz w:val="24"/>
          <w:szCs w:val="24"/>
        </w:rPr>
        <w:t xml:space="preserve"> deficiencies in current T</w:t>
      </w:r>
      <w:r w:rsidR="00077494">
        <w:rPr>
          <w:rFonts w:ascii="Times New Roman" w:hAnsi="Times New Roman" w:cs="Times New Roman"/>
          <w:sz w:val="24"/>
          <w:szCs w:val="24"/>
        </w:rPr>
        <w:t>C</w:t>
      </w:r>
      <w:r w:rsidR="00E53B13">
        <w:rPr>
          <w:rFonts w:ascii="Times New Roman" w:hAnsi="Times New Roman" w:cs="Times New Roman"/>
          <w:sz w:val="24"/>
          <w:szCs w:val="24"/>
        </w:rPr>
        <w:t xml:space="preserve"> models</w:t>
      </w:r>
      <w:r w:rsidR="006E7F91">
        <w:rPr>
          <w:rFonts w:ascii="Times New Roman" w:hAnsi="Times New Roman" w:cs="Times New Roman"/>
          <w:sz w:val="24"/>
          <w:szCs w:val="24"/>
        </w:rPr>
        <w:t>.</w:t>
      </w:r>
      <w:r w:rsidR="00832522">
        <w:rPr>
          <w:rFonts w:ascii="Times New Roman" w:hAnsi="Times New Roman" w:cs="Times New Roman"/>
          <w:sz w:val="24"/>
          <w:szCs w:val="24"/>
        </w:rPr>
        <w:t xml:space="preserve"> One of the major problems is that little evidence of mesoscale cyclonic rotation </w:t>
      </w:r>
      <w:r w:rsidR="00DF57ED">
        <w:rPr>
          <w:rFonts w:ascii="Times New Roman" w:hAnsi="Times New Roman" w:cs="Times New Roman"/>
          <w:sz w:val="24"/>
          <w:szCs w:val="24"/>
        </w:rPr>
        <w:t>can</w:t>
      </w:r>
      <w:r w:rsidR="00832522">
        <w:rPr>
          <w:rFonts w:ascii="Times New Roman" w:hAnsi="Times New Roman" w:cs="Times New Roman"/>
          <w:sz w:val="24"/>
          <w:szCs w:val="24"/>
        </w:rPr>
        <w:t xml:space="preserve"> be detected at the surface prior to genesis, </w:t>
      </w:r>
      <w:r w:rsidR="00DF57ED">
        <w:rPr>
          <w:rFonts w:ascii="Times New Roman" w:hAnsi="Times New Roman" w:cs="Times New Roman"/>
          <w:sz w:val="24"/>
          <w:szCs w:val="24"/>
        </w:rPr>
        <w:t>yielding the inability to</w:t>
      </w:r>
      <w:r w:rsidR="00832522">
        <w:rPr>
          <w:rFonts w:ascii="Times New Roman" w:hAnsi="Times New Roman" w:cs="Times New Roman"/>
          <w:sz w:val="24"/>
          <w:szCs w:val="24"/>
        </w:rPr>
        <w:t xml:space="preserve"> predict and probe where</w:t>
      </w:r>
      <w:r w:rsidR="00D111D0">
        <w:rPr>
          <w:rFonts w:ascii="Times New Roman" w:hAnsi="Times New Roman" w:cs="Times New Roman"/>
          <w:sz w:val="24"/>
          <w:szCs w:val="24"/>
        </w:rPr>
        <w:t xml:space="preserve"> or when</w:t>
      </w:r>
      <w:r w:rsidR="00832522">
        <w:rPr>
          <w:rFonts w:ascii="Times New Roman" w:hAnsi="Times New Roman" w:cs="Times New Roman"/>
          <w:sz w:val="24"/>
          <w:szCs w:val="24"/>
        </w:rPr>
        <w:t xml:space="preserve"> a tropica</w:t>
      </w:r>
      <w:r w:rsidR="00B27487">
        <w:rPr>
          <w:rFonts w:ascii="Times New Roman" w:hAnsi="Times New Roman" w:cs="Times New Roman"/>
          <w:sz w:val="24"/>
          <w:szCs w:val="24"/>
        </w:rPr>
        <w:t xml:space="preserve">l disturbance may grow </w:t>
      </w:r>
      <w:proofErr w:type="gramStart"/>
      <w:r w:rsidR="00B27487">
        <w:rPr>
          <w:rFonts w:ascii="Times New Roman" w:hAnsi="Times New Roman" w:cs="Times New Roman"/>
          <w:sz w:val="24"/>
          <w:szCs w:val="24"/>
        </w:rPr>
        <w:t>into a</w:t>
      </w:r>
      <w:proofErr w:type="gramEnd"/>
      <w:r w:rsidR="00B27487">
        <w:rPr>
          <w:rFonts w:ascii="Times New Roman" w:hAnsi="Times New Roman" w:cs="Times New Roman"/>
          <w:sz w:val="24"/>
          <w:szCs w:val="24"/>
        </w:rPr>
        <w:t xml:space="preserve"> TS</w:t>
      </w:r>
      <w:r w:rsidR="00832522">
        <w:rPr>
          <w:rFonts w:ascii="Times New Roman" w:hAnsi="Times New Roman" w:cs="Times New Roman"/>
          <w:sz w:val="24"/>
          <w:szCs w:val="24"/>
        </w:rPr>
        <w:t>.</w:t>
      </w:r>
    </w:p>
    <w:p w:rsidR="00AB78F0" w:rsidRDefault="00A1368A" w:rsidP="00FB4D0C">
      <w:pPr>
        <w:spacing w:after="0" w:line="240" w:lineRule="auto"/>
        <w:rPr>
          <w:rFonts w:ascii="Times New Roman" w:hAnsi="Times New Roman" w:cs="Times New Roman"/>
          <w:b/>
          <w:sz w:val="24"/>
          <w:szCs w:val="24"/>
        </w:rPr>
      </w:pPr>
      <w:r>
        <w:rPr>
          <w:rFonts w:ascii="Times New Roman" w:hAnsi="Times New Roman" w:cs="Times New Roman"/>
          <w:b/>
          <w:sz w:val="24"/>
          <w:szCs w:val="24"/>
        </w:rPr>
        <w:t>Background:</w:t>
      </w:r>
      <w:r w:rsidR="00597015">
        <w:rPr>
          <w:rFonts w:ascii="Times New Roman" w:hAnsi="Times New Roman" w:cs="Times New Roman"/>
          <w:b/>
          <w:sz w:val="24"/>
          <w:szCs w:val="24"/>
        </w:rPr>
        <w:t xml:space="preserve"> </w:t>
      </w:r>
    </w:p>
    <w:p w:rsidR="00225511" w:rsidRDefault="00CD57F3" w:rsidP="00AB78F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Previous studies have referred t</w:t>
      </w:r>
      <w:r w:rsidR="00A82770">
        <w:rPr>
          <w:rFonts w:ascii="Times New Roman" w:hAnsi="Times New Roman" w:cs="Times New Roman"/>
          <w:sz w:val="24"/>
          <w:szCs w:val="24"/>
        </w:rPr>
        <w:t xml:space="preserve">o </w:t>
      </w:r>
      <w:r w:rsidR="000F34F5">
        <w:rPr>
          <w:rFonts w:ascii="Times New Roman" w:hAnsi="Times New Roman" w:cs="Times New Roman"/>
          <w:sz w:val="24"/>
          <w:szCs w:val="24"/>
        </w:rPr>
        <w:t>TCG</w:t>
      </w:r>
      <w:r w:rsidR="00AF749B">
        <w:rPr>
          <w:rFonts w:ascii="Times New Roman" w:hAnsi="Times New Roman" w:cs="Times New Roman"/>
          <w:sz w:val="24"/>
          <w:szCs w:val="24"/>
        </w:rPr>
        <w:t xml:space="preserve"> as a two-</w:t>
      </w:r>
      <w:r w:rsidR="00A82770">
        <w:rPr>
          <w:rFonts w:ascii="Times New Roman" w:hAnsi="Times New Roman" w:cs="Times New Roman"/>
          <w:sz w:val="24"/>
          <w:szCs w:val="24"/>
        </w:rPr>
        <w:t>step problem:</w:t>
      </w:r>
      <w:r>
        <w:rPr>
          <w:rFonts w:ascii="Times New Roman" w:hAnsi="Times New Roman" w:cs="Times New Roman"/>
          <w:sz w:val="24"/>
          <w:szCs w:val="24"/>
        </w:rPr>
        <w:t xml:space="preserve"> </w:t>
      </w:r>
      <w:r w:rsidR="00D415E8">
        <w:rPr>
          <w:rFonts w:ascii="Times New Roman" w:hAnsi="Times New Roman" w:cs="Times New Roman"/>
          <w:sz w:val="24"/>
          <w:szCs w:val="24"/>
        </w:rPr>
        <w:t>a)</w:t>
      </w:r>
      <w:r w:rsidR="000128A6">
        <w:rPr>
          <w:rFonts w:ascii="Times New Roman" w:hAnsi="Times New Roman" w:cs="Times New Roman"/>
          <w:sz w:val="24"/>
          <w:szCs w:val="24"/>
        </w:rPr>
        <w:t xml:space="preserve"> </w:t>
      </w:r>
      <w:r>
        <w:rPr>
          <w:rFonts w:ascii="Times New Roman" w:hAnsi="Times New Roman" w:cs="Times New Roman"/>
          <w:sz w:val="24"/>
          <w:szCs w:val="24"/>
        </w:rPr>
        <w:t xml:space="preserve">the preconditioning of the synoptic and </w:t>
      </w:r>
      <w:proofErr w:type="spellStart"/>
      <w:r>
        <w:rPr>
          <w:rFonts w:ascii="Times New Roman" w:hAnsi="Times New Roman" w:cs="Times New Roman"/>
          <w:sz w:val="24"/>
          <w:szCs w:val="24"/>
        </w:rPr>
        <w:t>meso</w:t>
      </w:r>
      <w:proofErr w:type="spellEnd"/>
      <w:r>
        <w:rPr>
          <w:rFonts w:ascii="Times New Roman" w:hAnsi="Times New Roman" w:cs="Times New Roman"/>
          <w:sz w:val="24"/>
          <w:szCs w:val="24"/>
        </w:rPr>
        <w:t>-</w:t>
      </w:r>
      <w:r w:rsidR="002A2C6A">
        <w:rPr>
          <w:rFonts w:ascii="Times New Roman" w:hAnsi="Times New Roman" w:cs="Times New Roman"/>
          <w:sz w:val="24"/>
          <w:szCs w:val="24"/>
        </w:rPr>
        <w:t xml:space="preserve">α </w:t>
      </w:r>
      <w:r w:rsidR="004B7D83">
        <w:rPr>
          <w:rFonts w:ascii="Times New Roman" w:hAnsi="Times New Roman" w:cs="Times New Roman"/>
          <w:sz w:val="24"/>
          <w:szCs w:val="24"/>
        </w:rPr>
        <w:t xml:space="preserve">environment </w:t>
      </w:r>
      <w:r>
        <w:rPr>
          <w:rFonts w:ascii="Times New Roman" w:hAnsi="Times New Roman" w:cs="Times New Roman"/>
          <w:sz w:val="24"/>
          <w:szCs w:val="24"/>
        </w:rPr>
        <w:t xml:space="preserve">and </w:t>
      </w:r>
      <w:r w:rsidR="001F194A">
        <w:rPr>
          <w:rFonts w:ascii="Times New Roman" w:hAnsi="Times New Roman" w:cs="Times New Roman"/>
          <w:sz w:val="24"/>
          <w:szCs w:val="24"/>
        </w:rPr>
        <w:t xml:space="preserve">b) </w:t>
      </w:r>
      <w:r>
        <w:rPr>
          <w:rFonts w:ascii="Times New Roman" w:hAnsi="Times New Roman" w:cs="Times New Roman"/>
          <w:sz w:val="24"/>
          <w:szCs w:val="24"/>
        </w:rPr>
        <w:t xml:space="preserve">the construction and organization of a </w:t>
      </w:r>
      <w:r w:rsidR="00D52DF8">
        <w:rPr>
          <w:rFonts w:ascii="Times New Roman" w:hAnsi="Times New Roman" w:cs="Times New Roman"/>
          <w:sz w:val="24"/>
          <w:szCs w:val="24"/>
        </w:rPr>
        <w:t>TC</w:t>
      </w:r>
      <w:r>
        <w:rPr>
          <w:rFonts w:ascii="Times New Roman" w:hAnsi="Times New Roman" w:cs="Times New Roman"/>
          <w:sz w:val="24"/>
          <w:szCs w:val="24"/>
        </w:rPr>
        <w:t xml:space="preserve">-scale vortex at the </w:t>
      </w:r>
      <w:proofErr w:type="spellStart"/>
      <w:r>
        <w:rPr>
          <w:rFonts w:ascii="Times New Roman" w:hAnsi="Times New Roman" w:cs="Times New Roman"/>
          <w:sz w:val="24"/>
          <w:szCs w:val="24"/>
        </w:rPr>
        <w:t>meso</w:t>
      </w:r>
      <w:proofErr w:type="spellEnd"/>
      <w:r>
        <w:rPr>
          <w:rFonts w:ascii="Times New Roman" w:hAnsi="Times New Roman" w:cs="Times New Roman"/>
          <w:sz w:val="24"/>
          <w:szCs w:val="24"/>
        </w:rPr>
        <w:t>-</w:t>
      </w:r>
      <w:r w:rsidR="00631C5C">
        <w:rPr>
          <w:rFonts w:ascii="Times New Roman" w:hAnsi="Times New Roman" w:cs="Times New Roman"/>
          <w:sz w:val="24"/>
          <w:szCs w:val="24"/>
        </w:rPr>
        <w:t xml:space="preserve">β </w:t>
      </w:r>
      <w:r w:rsidR="008E29B2">
        <w:rPr>
          <w:rFonts w:ascii="Times New Roman" w:hAnsi="Times New Roman" w:cs="Times New Roman"/>
          <w:sz w:val="24"/>
          <w:szCs w:val="24"/>
        </w:rPr>
        <w:t>scale</w:t>
      </w:r>
      <w:r w:rsidR="008E29B2" w:rsidRPr="008E29B2">
        <w:rPr>
          <w:rFonts w:ascii="Times New Roman" w:hAnsi="Times New Roman" w:cs="Times New Roman"/>
          <w:sz w:val="24"/>
          <w:szCs w:val="24"/>
          <w:vertAlign w:val="superscript"/>
        </w:rPr>
        <w:t>1</w:t>
      </w:r>
      <w:r>
        <w:rPr>
          <w:rFonts w:ascii="Times New Roman" w:hAnsi="Times New Roman" w:cs="Times New Roman"/>
          <w:sz w:val="24"/>
          <w:szCs w:val="24"/>
        </w:rPr>
        <w:t>.</w:t>
      </w:r>
      <w:r w:rsidR="00144AF2">
        <w:rPr>
          <w:rFonts w:ascii="Times New Roman" w:hAnsi="Times New Roman" w:cs="Times New Roman"/>
          <w:sz w:val="24"/>
          <w:szCs w:val="24"/>
        </w:rPr>
        <w:t xml:space="preserve"> </w:t>
      </w:r>
      <w:r w:rsidR="00DA1BA3">
        <w:rPr>
          <w:rFonts w:ascii="Times New Roman" w:hAnsi="Times New Roman" w:cs="Times New Roman"/>
          <w:sz w:val="24"/>
          <w:szCs w:val="24"/>
        </w:rPr>
        <w:t>The first step</w:t>
      </w:r>
      <w:r w:rsidR="00A221AF">
        <w:rPr>
          <w:rFonts w:ascii="Times New Roman" w:hAnsi="Times New Roman" w:cs="Times New Roman"/>
          <w:sz w:val="24"/>
          <w:szCs w:val="24"/>
        </w:rPr>
        <w:t xml:space="preserve"> involves the general characteristics of the </w:t>
      </w:r>
      <w:r w:rsidR="009A79ED">
        <w:rPr>
          <w:rFonts w:ascii="Times New Roman" w:hAnsi="Times New Roman" w:cs="Times New Roman"/>
          <w:sz w:val="24"/>
          <w:szCs w:val="24"/>
        </w:rPr>
        <w:t xml:space="preserve">synoptic-scale </w:t>
      </w:r>
      <w:r w:rsidR="00766E70">
        <w:rPr>
          <w:rFonts w:ascii="Times New Roman" w:hAnsi="Times New Roman" w:cs="Times New Roman"/>
          <w:sz w:val="24"/>
          <w:szCs w:val="24"/>
        </w:rPr>
        <w:t>environment being favorable, such as</w:t>
      </w:r>
      <w:r w:rsidR="00A221AF">
        <w:rPr>
          <w:rFonts w:ascii="Times New Roman" w:hAnsi="Times New Roman" w:cs="Times New Roman"/>
          <w:sz w:val="24"/>
          <w:szCs w:val="24"/>
        </w:rPr>
        <w:t xml:space="preserve"> little vertical wind shear</w:t>
      </w:r>
      <w:r w:rsidR="00BD67E9">
        <w:rPr>
          <w:rFonts w:ascii="Times New Roman" w:hAnsi="Times New Roman" w:cs="Times New Roman"/>
          <w:sz w:val="24"/>
          <w:szCs w:val="24"/>
        </w:rPr>
        <w:t xml:space="preserve">, </w:t>
      </w:r>
      <w:r w:rsidR="00A221AF">
        <w:rPr>
          <w:rFonts w:ascii="Times New Roman" w:hAnsi="Times New Roman" w:cs="Times New Roman"/>
          <w:sz w:val="24"/>
          <w:szCs w:val="24"/>
        </w:rPr>
        <w:t>warm sea surface temperatures (SST</w:t>
      </w:r>
      <w:r w:rsidR="0092445C">
        <w:rPr>
          <w:rFonts w:ascii="Times New Roman" w:hAnsi="Times New Roman" w:cs="Times New Roman"/>
          <w:sz w:val="24"/>
          <w:szCs w:val="24"/>
        </w:rPr>
        <w:t>s</w:t>
      </w:r>
      <w:r w:rsidR="00A221AF">
        <w:rPr>
          <w:rFonts w:ascii="Times New Roman" w:hAnsi="Times New Roman" w:cs="Times New Roman"/>
          <w:sz w:val="24"/>
          <w:szCs w:val="24"/>
        </w:rPr>
        <w:t xml:space="preserve">), sufficient column moisture content and the </w:t>
      </w:r>
      <w:r w:rsidR="00C96D0C">
        <w:rPr>
          <w:rFonts w:ascii="Times New Roman" w:hAnsi="Times New Roman" w:cs="Times New Roman"/>
          <w:sz w:val="24"/>
          <w:szCs w:val="24"/>
        </w:rPr>
        <w:t>preexistence</w:t>
      </w:r>
      <w:r w:rsidR="00A221AF">
        <w:rPr>
          <w:rFonts w:ascii="Times New Roman" w:hAnsi="Times New Roman" w:cs="Times New Roman"/>
          <w:sz w:val="24"/>
          <w:szCs w:val="24"/>
        </w:rPr>
        <w:t xml:space="preserve"> of a low-level cyclonic disturbance. </w:t>
      </w:r>
      <w:r w:rsidR="00090671">
        <w:rPr>
          <w:rFonts w:ascii="Times New Roman" w:hAnsi="Times New Roman" w:cs="Times New Roman"/>
          <w:sz w:val="24"/>
          <w:szCs w:val="24"/>
        </w:rPr>
        <w:t xml:space="preserve">Accompanying these </w:t>
      </w:r>
      <w:r w:rsidR="00B87BE8">
        <w:rPr>
          <w:rFonts w:ascii="Times New Roman" w:hAnsi="Times New Roman" w:cs="Times New Roman"/>
          <w:sz w:val="24"/>
          <w:szCs w:val="24"/>
        </w:rPr>
        <w:t>criteria</w:t>
      </w:r>
      <w:r w:rsidR="00090671">
        <w:rPr>
          <w:rFonts w:ascii="Times New Roman" w:hAnsi="Times New Roman" w:cs="Times New Roman"/>
          <w:sz w:val="24"/>
          <w:szCs w:val="24"/>
        </w:rPr>
        <w:t xml:space="preserve"> are the different</w:t>
      </w:r>
      <w:r w:rsidR="00F15CFB">
        <w:rPr>
          <w:rFonts w:ascii="Times New Roman" w:hAnsi="Times New Roman" w:cs="Times New Roman"/>
          <w:sz w:val="24"/>
          <w:szCs w:val="24"/>
        </w:rPr>
        <w:t xml:space="preserve"> synoptic-</w:t>
      </w:r>
      <w:r w:rsidR="00090671">
        <w:rPr>
          <w:rFonts w:ascii="Times New Roman" w:hAnsi="Times New Roman" w:cs="Times New Roman"/>
          <w:sz w:val="24"/>
          <w:szCs w:val="24"/>
        </w:rPr>
        <w:t xml:space="preserve">scale phenomena </w:t>
      </w:r>
      <w:r w:rsidR="00927FA4">
        <w:rPr>
          <w:rFonts w:ascii="Times New Roman" w:hAnsi="Times New Roman" w:cs="Times New Roman"/>
          <w:sz w:val="24"/>
          <w:szCs w:val="24"/>
        </w:rPr>
        <w:t xml:space="preserve">including </w:t>
      </w:r>
      <w:proofErr w:type="spellStart"/>
      <w:r w:rsidR="001223C4">
        <w:rPr>
          <w:rFonts w:ascii="Times New Roman" w:hAnsi="Times New Roman" w:cs="Times New Roman"/>
          <w:sz w:val="24"/>
          <w:szCs w:val="24"/>
        </w:rPr>
        <w:t>Intertropical</w:t>
      </w:r>
      <w:proofErr w:type="spellEnd"/>
      <w:r w:rsidR="001223C4">
        <w:rPr>
          <w:rFonts w:ascii="Times New Roman" w:hAnsi="Times New Roman" w:cs="Times New Roman"/>
          <w:sz w:val="24"/>
          <w:szCs w:val="24"/>
        </w:rPr>
        <w:t xml:space="preserve"> Convergence Z</w:t>
      </w:r>
      <w:r w:rsidR="00E17A6B">
        <w:rPr>
          <w:rFonts w:ascii="Times New Roman" w:hAnsi="Times New Roman" w:cs="Times New Roman"/>
          <w:sz w:val="24"/>
          <w:szCs w:val="24"/>
        </w:rPr>
        <w:t>one (ITCZ) breakdowns</w:t>
      </w:r>
      <w:r w:rsidR="00E17A6B" w:rsidRPr="00E17A6B">
        <w:rPr>
          <w:rFonts w:ascii="Times New Roman" w:hAnsi="Times New Roman" w:cs="Times New Roman"/>
          <w:sz w:val="24"/>
          <w:szCs w:val="24"/>
          <w:vertAlign w:val="superscript"/>
        </w:rPr>
        <w:t>2</w:t>
      </w:r>
      <w:r w:rsidR="00E53E2D">
        <w:rPr>
          <w:rFonts w:ascii="Times New Roman" w:hAnsi="Times New Roman" w:cs="Times New Roman"/>
          <w:sz w:val="24"/>
          <w:szCs w:val="24"/>
        </w:rPr>
        <w:t xml:space="preserve"> in the East Pacific</w:t>
      </w:r>
      <w:r w:rsidR="00961264">
        <w:rPr>
          <w:rFonts w:ascii="Times New Roman" w:hAnsi="Times New Roman" w:cs="Times New Roman"/>
          <w:sz w:val="24"/>
          <w:szCs w:val="24"/>
        </w:rPr>
        <w:t xml:space="preserve"> and</w:t>
      </w:r>
      <w:r w:rsidR="00B8310D">
        <w:rPr>
          <w:rFonts w:ascii="Times New Roman" w:hAnsi="Times New Roman" w:cs="Times New Roman"/>
          <w:sz w:val="24"/>
          <w:szCs w:val="24"/>
        </w:rPr>
        <w:t xml:space="preserve"> African easterly waves</w:t>
      </w:r>
      <w:r w:rsidR="005C5636">
        <w:rPr>
          <w:rFonts w:ascii="Times New Roman" w:hAnsi="Times New Roman" w:cs="Times New Roman"/>
          <w:sz w:val="24"/>
          <w:szCs w:val="24"/>
        </w:rPr>
        <w:t xml:space="preserve"> </w:t>
      </w:r>
      <w:r w:rsidR="00B8310D">
        <w:rPr>
          <w:rFonts w:ascii="Times New Roman" w:hAnsi="Times New Roman" w:cs="Times New Roman"/>
          <w:sz w:val="24"/>
          <w:szCs w:val="24"/>
        </w:rPr>
        <w:t>(AEW) in</w:t>
      </w:r>
      <w:r w:rsidR="000E03B2">
        <w:rPr>
          <w:rFonts w:ascii="Times New Roman" w:hAnsi="Times New Roman" w:cs="Times New Roman"/>
          <w:sz w:val="24"/>
          <w:szCs w:val="24"/>
        </w:rPr>
        <w:t xml:space="preserve"> the</w:t>
      </w:r>
      <w:r w:rsidR="008564E4">
        <w:rPr>
          <w:rFonts w:ascii="Times New Roman" w:hAnsi="Times New Roman" w:cs="Times New Roman"/>
          <w:sz w:val="24"/>
          <w:szCs w:val="24"/>
        </w:rPr>
        <w:t xml:space="preserve"> </w:t>
      </w:r>
      <w:r w:rsidR="000E03B2">
        <w:rPr>
          <w:rFonts w:ascii="Times New Roman" w:hAnsi="Times New Roman" w:cs="Times New Roman"/>
          <w:sz w:val="24"/>
          <w:szCs w:val="24"/>
        </w:rPr>
        <w:t>Atlantic basin</w:t>
      </w:r>
      <w:r w:rsidR="004E0E5A" w:rsidRPr="004E0E5A">
        <w:rPr>
          <w:rFonts w:ascii="Times New Roman" w:hAnsi="Times New Roman" w:cs="Times New Roman"/>
          <w:sz w:val="24"/>
          <w:szCs w:val="24"/>
          <w:vertAlign w:val="superscript"/>
        </w:rPr>
        <w:t>8</w:t>
      </w:r>
      <w:r w:rsidR="00B8310D">
        <w:rPr>
          <w:rFonts w:ascii="Times New Roman" w:hAnsi="Times New Roman" w:cs="Times New Roman"/>
          <w:sz w:val="24"/>
          <w:szCs w:val="24"/>
        </w:rPr>
        <w:t xml:space="preserve">. </w:t>
      </w:r>
      <w:r w:rsidR="002D5F1B">
        <w:rPr>
          <w:rFonts w:ascii="Times New Roman" w:hAnsi="Times New Roman" w:cs="Times New Roman"/>
          <w:sz w:val="24"/>
          <w:szCs w:val="24"/>
        </w:rPr>
        <w:t xml:space="preserve">Further advancing the </w:t>
      </w:r>
      <w:r w:rsidR="00A36E0F">
        <w:rPr>
          <w:rFonts w:ascii="Times New Roman" w:hAnsi="Times New Roman" w:cs="Times New Roman"/>
          <w:sz w:val="24"/>
          <w:szCs w:val="24"/>
        </w:rPr>
        <w:t xml:space="preserve">idea of an ‘ideal’ synoptic environment is the </w:t>
      </w:r>
      <w:r w:rsidR="00E2767E">
        <w:rPr>
          <w:rFonts w:ascii="Times New Roman" w:hAnsi="Times New Roman" w:cs="Times New Roman"/>
          <w:sz w:val="24"/>
          <w:szCs w:val="24"/>
        </w:rPr>
        <w:t>theory of the marsupial pouch</w:t>
      </w:r>
      <w:r w:rsidR="00E2767E" w:rsidRPr="00E2767E">
        <w:rPr>
          <w:rFonts w:ascii="Times New Roman" w:hAnsi="Times New Roman" w:cs="Times New Roman"/>
          <w:sz w:val="24"/>
          <w:szCs w:val="24"/>
          <w:vertAlign w:val="superscript"/>
        </w:rPr>
        <w:t>3</w:t>
      </w:r>
      <w:proofErr w:type="gramStart"/>
      <w:r w:rsidR="0092445C">
        <w:rPr>
          <w:rFonts w:ascii="Times New Roman" w:hAnsi="Times New Roman" w:cs="Times New Roman"/>
          <w:sz w:val="24"/>
          <w:szCs w:val="24"/>
          <w:vertAlign w:val="superscript"/>
        </w:rPr>
        <w:t>,7</w:t>
      </w:r>
      <w:proofErr w:type="gramEnd"/>
      <w:r w:rsidR="00F363DD">
        <w:rPr>
          <w:rFonts w:ascii="Times New Roman" w:hAnsi="Times New Roman" w:cs="Times New Roman"/>
          <w:sz w:val="24"/>
          <w:szCs w:val="24"/>
        </w:rPr>
        <w:t>.</w:t>
      </w:r>
      <w:r w:rsidR="000B49AE">
        <w:rPr>
          <w:rFonts w:ascii="Times New Roman" w:hAnsi="Times New Roman" w:cs="Times New Roman"/>
          <w:sz w:val="24"/>
          <w:szCs w:val="24"/>
        </w:rPr>
        <w:t xml:space="preserve"> This theory revolves around the idea that t</w:t>
      </w:r>
      <w:r w:rsidR="008429FC">
        <w:rPr>
          <w:rFonts w:ascii="Times New Roman" w:hAnsi="Times New Roman" w:cs="Times New Roman"/>
          <w:sz w:val="24"/>
          <w:szCs w:val="24"/>
        </w:rPr>
        <w:t xml:space="preserve">he pre-depression perturbation </w:t>
      </w:r>
      <w:r w:rsidR="000B49AE">
        <w:rPr>
          <w:rFonts w:ascii="Times New Roman" w:hAnsi="Times New Roman" w:cs="Times New Roman"/>
          <w:sz w:val="24"/>
          <w:szCs w:val="24"/>
        </w:rPr>
        <w:t xml:space="preserve">is protected dynamically from </w:t>
      </w:r>
      <w:r w:rsidR="0002063D">
        <w:rPr>
          <w:rFonts w:ascii="Times New Roman" w:hAnsi="Times New Roman" w:cs="Times New Roman"/>
          <w:sz w:val="24"/>
          <w:szCs w:val="24"/>
        </w:rPr>
        <w:t xml:space="preserve">adverse </w:t>
      </w:r>
      <w:r w:rsidR="00DA25E3">
        <w:rPr>
          <w:rFonts w:ascii="Times New Roman" w:hAnsi="Times New Roman" w:cs="Times New Roman"/>
          <w:sz w:val="24"/>
          <w:szCs w:val="24"/>
        </w:rPr>
        <w:t>conditions</w:t>
      </w:r>
      <w:r w:rsidR="0002063D">
        <w:rPr>
          <w:rFonts w:ascii="Times New Roman" w:hAnsi="Times New Roman" w:cs="Times New Roman"/>
          <w:sz w:val="24"/>
          <w:szCs w:val="24"/>
        </w:rPr>
        <w:t xml:space="preserve"> such as dry air or large vertical wind shears. </w:t>
      </w:r>
      <w:r w:rsidR="00B6549C">
        <w:rPr>
          <w:rFonts w:ascii="Times New Roman" w:hAnsi="Times New Roman" w:cs="Times New Roman"/>
          <w:sz w:val="24"/>
          <w:szCs w:val="24"/>
        </w:rPr>
        <w:t xml:space="preserve">The idea of the marsupial pouch has been investigated intensively for disturbances found in </w:t>
      </w:r>
      <w:proofErr w:type="spellStart"/>
      <w:r w:rsidR="00B6549C">
        <w:rPr>
          <w:rFonts w:ascii="Times New Roman" w:hAnsi="Times New Roman" w:cs="Times New Roman"/>
          <w:sz w:val="24"/>
          <w:szCs w:val="24"/>
        </w:rPr>
        <w:t>AEWs</w:t>
      </w:r>
      <w:proofErr w:type="spellEnd"/>
      <w:r w:rsidR="00B6549C">
        <w:rPr>
          <w:rFonts w:ascii="Times New Roman" w:hAnsi="Times New Roman" w:cs="Times New Roman"/>
          <w:sz w:val="24"/>
          <w:szCs w:val="24"/>
        </w:rPr>
        <w:t>.</w:t>
      </w:r>
    </w:p>
    <w:p w:rsidR="00755389" w:rsidRDefault="001D318E" w:rsidP="0022551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has been general agreement on </w:t>
      </w:r>
      <w:r w:rsidR="00093915">
        <w:rPr>
          <w:rFonts w:ascii="Times New Roman" w:hAnsi="Times New Roman" w:cs="Times New Roman"/>
          <w:sz w:val="24"/>
          <w:szCs w:val="24"/>
        </w:rPr>
        <w:t>the</w:t>
      </w:r>
      <w:r w:rsidR="006F409E">
        <w:rPr>
          <w:rFonts w:ascii="Times New Roman" w:hAnsi="Times New Roman" w:cs="Times New Roman"/>
          <w:sz w:val="24"/>
          <w:szCs w:val="24"/>
        </w:rPr>
        <w:t xml:space="preserve"> </w:t>
      </w:r>
      <w:r>
        <w:rPr>
          <w:rFonts w:ascii="Times New Roman" w:hAnsi="Times New Roman" w:cs="Times New Roman"/>
          <w:sz w:val="24"/>
          <w:szCs w:val="24"/>
        </w:rPr>
        <w:t>first step</w:t>
      </w:r>
      <w:r w:rsidR="00016251">
        <w:rPr>
          <w:rFonts w:ascii="Times New Roman" w:hAnsi="Times New Roman" w:cs="Times New Roman"/>
          <w:sz w:val="24"/>
          <w:szCs w:val="24"/>
        </w:rPr>
        <w:t xml:space="preserve"> of TCG</w:t>
      </w:r>
      <w:r>
        <w:rPr>
          <w:rFonts w:ascii="Times New Roman" w:hAnsi="Times New Roman" w:cs="Times New Roman"/>
          <w:sz w:val="24"/>
          <w:szCs w:val="24"/>
        </w:rPr>
        <w:t xml:space="preserve">, dissenting opinions emerge for the formation of the </w:t>
      </w:r>
      <w:proofErr w:type="spellStart"/>
      <w:r>
        <w:rPr>
          <w:rFonts w:ascii="Times New Roman" w:hAnsi="Times New Roman" w:cs="Times New Roman"/>
          <w:sz w:val="24"/>
          <w:szCs w:val="24"/>
        </w:rPr>
        <w:t>meso</w:t>
      </w:r>
      <w:proofErr w:type="spellEnd"/>
      <w:r>
        <w:rPr>
          <w:rFonts w:ascii="Times New Roman" w:hAnsi="Times New Roman" w:cs="Times New Roman"/>
          <w:sz w:val="24"/>
          <w:szCs w:val="24"/>
        </w:rPr>
        <w:t>-</w:t>
      </w:r>
      <w:r w:rsidR="00631C5C">
        <w:rPr>
          <w:rFonts w:ascii="Times New Roman" w:hAnsi="Times New Roman" w:cs="Times New Roman"/>
          <w:sz w:val="24"/>
          <w:szCs w:val="24"/>
        </w:rPr>
        <w:t>β</w:t>
      </w:r>
      <w:r w:rsidR="00083837">
        <w:rPr>
          <w:rFonts w:ascii="Times New Roman" w:hAnsi="Times New Roman" w:cs="Times New Roman"/>
          <w:sz w:val="24"/>
          <w:szCs w:val="24"/>
        </w:rPr>
        <w:t>-scale</w:t>
      </w:r>
      <w:r w:rsidR="00631C5C">
        <w:rPr>
          <w:rFonts w:ascii="Times New Roman" w:hAnsi="Times New Roman" w:cs="Times New Roman"/>
          <w:sz w:val="24"/>
          <w:szCs w:val="24"/>
        </w:rPr>
        <w:t xml:space="preserve"> </w:t>
      </w:r>
      <w:r>
        <w:rPr>
          <w:rFonts w:ascii="Times New Roman" w:hAnsi="Times New Roman" w:cs="Times New Roman"/>
          <w:sz w:val="24"/>
          <w:szCs w:val="24"/>
        </w:rPr>
        <w:t xml:space="preserve">vortex. </w:t>
      </w:r>
      <w:r w:rsidR="009C6976">
        <w:rPr>
          <w:rFonts w:ascii="Times New Roman" w:hAnsi="Times New Roman" w:cs="Times New Roman"/>
          <w:sz w:val="24"/>
          <w:szCs w:val="24"/>
        </w:rPr>
        <w:t xml:space="preserve">The bottom-up and top-down hypotheses have been proposed as two of the possible </w:t>
      </w:r>
      <w:r w:rsidR="00DA2EA2">
        <w:rPr>
          <w:rFonts w:ascii="Times New Roman" w:hAnsi="Times New Roman" w:cs="Times New Roman"/>
          <w:sz w:val="24"/>
          <w:szCs w:val="24"/>
        </w:rPr>
        <w:t>processes leading to TCG</w:t>
      </w:r>
      <w:r w:rsidR="00EA47F6" w:rsidRPr="00E57937">
        <w:rPr>
          <w:rFonts w:ascii="Times New Roman" w:hAnsi="Times New Roman" w:cs="Times New Roman"/>
          <w:sz w:val="24"/>
          <w:szCs w:val="24"/>
          <w:vertAlign w:val="superscript"/>
        </w:rPr>
        <w:t>1</w:t>
      </w:r>
      <w:proofErr w:type="gramStart"/>
      <w:r w:rsidR="00C958CE">
        <w:rPr>
          <w:rFonts w:ascii="Times New Roman" w:hAnsi="Times New Roman" w:cs="Times New Roman"/>
          <w:sz w:val="24"/>
          <w:szCs w:val="24"/>
          <w:vertAlign w:val="superscript"/>
        </w:rPr>
        <w:t>,</w:t>
      </w:r>
      <w:r w:rsidR="00F81065" w:rsidRPr="00F81065">
        <w:rPr>
          <w:rFonts w:ascii="Times New Roman" w:hAnsi="Times New Roman" w:cs="Times New Roman"/>
          <w:sz w:val="24"/>
          <w:szCs w:val="24"/>
          <w:vertAlign w:val="superscript"/>
        </w:rPr>
        <w:t>13</w:t>
      </w:r>
      <w:proofErr w:type="gramEnd"/>
      <w:r w:rsidR="00F81065" w:rsidRPr="00F81065">
        <w:rPr>
          <w:rFonts w:ascii="Times New Roman" w:hAnsi="Times New Roman" w:cs="Times New Roman"/>
          <w:sz w:val="24"/>
          <w:szCs w:val="24"/>
          <w:vertAlign w:val="superscript"/>
        </w:rPr>
        <w:t>-18</w:t>
      </w:r>
      <w:r w:rsidR="00DA2EA2">
        <w:rPr>
          <w:rFonts w:ascii="Times New Roman" w:hAnsi="Times New Roman" w:cs="Times New Roman"/>
          <w:sz w:val="24"/>
          <w:szCs w:val="24"/>
        </w:rPr>
        <w:t>.</w:t>
      </w:r>
      <w:r w:rsidR="00A85BBF">
        <w:rPr>
          <w:rFonts w:ascii="Times New Roman" w:hAnsi="Times New Roman" w:cs="Times New Roman"/>
          <w:sz w:val="24"/>
          <w:szCs w:val="24"/>
        </w:rPr>
        <w:t xml:space="preserve"> Extensive research has been conducted on both theorie</w:t>
      </w:r>
      <w:r w:rsidR="00C958CE">
        <w:rPr>
          <w:rFonts w:ascii="Times New Roman" w:hAnsi="Times New Roman" w:cs="Times New Roman"/>
          <w:sz w:val="24"/>
          <w:szCs w:val="24"/>
        </w:rPr>
        <w:t>s, spanning numerous papers as seen just from the snapshot of references.</w:t>
      </w:r>
      <w:r w:rsidR="00B00CB5">
        <w:rPr>
          <w:rFonts w:ascii="Times New Roman" w:hAnsi="Times New Roman" w:cs="Times New Roman"/>
          <w:sz w:val="24"/>
          <w:szCs w:val="24"/>
        </w:rPr>
        <w:t xml:space="preserve"> </w:t>
      </w:r>
      <w:r w:rsidR="00003DEB">
        <w:rPr>
          <w:rFonts w:ascii="Times New Roman" w:hAnsi="Times New Roman" w:cs="Times New Roman"/>
          <w:sz w:val="24"/>
          <w:szCs w:val="24"/>
        </w:rPr>
        <w:t xml:space="preserve">In the top-down frame of mind, </w:t>
      </w:r>
      <w:r w:rsidR="00101684">
        <w:rPr>
          <w:rFonts w:ascii="Times New Roman" w:hAnsi="Times New Roman" w:cs="Times New Roman"/>
          <w:sz w:val="24"/>
          <w:szCs w:val="24"/>
        </w:rPr>
        <w:t xml:space="preserve">the </w:t>
      </w:r>
      <w:r w:rsidR="00CA3860">
        <w:rPr>
          <w:rFonts w:ascii="Times New Roman" w:hAnsi="Times New Roman" w:cs="Times New Roman"/>
          <w:sz w:val="24"/>
          <w:szCs w:val="24"/>
        </w:rPr>
        <w:t xml:space="preserve">low-level </w:t>
      </w:r>
      <w:r w:rsidR="00101684">
        <w:rPr>
          <w:rFonts w:ascii="Times New Roman" w:hAnsi="Times New Roman" w:cs="Times New Roman"/>
          <w:sz w:val="24"/>
          <w:szCs w:val="24"/>
        </w:rPr>
        <w:t xml:space="preserve">cyclonic circulation is an extension of a pre-existing </w:t>
      </w:r>
      <w:r w:rsidR="000B18F8">
        <w:rPr>
          <w:rFonts w:ascii="Times New Roman" w:hAnsi="Times New Roman" w:cs="Times New Roman"/>
          <w:sz w:val="24"/>
          <w:szCs w:val="24"/>
        </w:rPr>
        <w:t xml:space="preserve">midlevel </w:t>
      </w:r>
      <w:r w:rsidR="00101684">
        <w:rPr>
          <w:rFonts w:ascii="Times New Roman" w:hAnsi="Times New Roman" w:cs="Times New Roman"/>
          <w:sz w:val="24"/>
          <w:szCs w:val="24"/>
        </w:rPr>
        <w:t>cyclonic vortex</w:t>
      </w:r>
      <w:r w:rsidR="00980A13">
        <w:rPr>
          <w:rFonts w:ascii="Times New Roman" w:hAnsi="Times New Roman" w:cs="Times New Roman"/>
          <w:sz w:val="24"/>
          <w:szCs w:val="24"/>
        </w:rPr>
        <w:t xml:space="preserve">, which may be </w:t>
      </w:r>
      <w:r w:rsidR="008E3CC9">
        <w:rPr>
          <w:rFonts w:ascii="Times New Roman" w:hAnsi="Times New Roman" w:cs="Times New Roman"/>
          <w:sz w:val="24"/>
          <w:szCs w:val="24"/>
        </w:rPr>
        <w:t>reconstituted</w:t>
      </w:r>
      <w:r w:rsidR="00861C96">
        <w:rPr>
          <w:rFonts w:ascii="Times New Roman" w:hAnsi="Times New Roman" w:cs="Times New Roman"/>
          <w:sz w:val="24"/>
          <w:szCs w:val="24"/>
        </w:rPr>
        <w:t xml:space="preserve"> </w:t>
      </w:r>
      <w:r w:rsidR="00ED1F95">
        <w:rPr>
          <w:rFonts w:ascii="Times New Roman" w:hAnsi="Times New Roman" w:cs="Times New Roman"/>
          <w:sz w:val="24"/>
          <w:szCs w:val="24"/>
        </w:rPr>
        <w:t xml:space="preserve">downward </w:t>
      </w:r>
      <w:r w:rsidR="006B4A47">
        <w:rPr>
          <w:rFonts w:ascii="Times New Roman" w:hAnsi="Times New Roman" w:cs="Times New Roman"/>
          <w:sz w:val="24"/>
          <w:szCs w:val="24"/>
        </w:rPr>
        <w:t>to create</w:t>
      </w:r>
      <w:r w:rsidR="00861C96">
        <w:rPr>
          <w:rFonts w:ascii="Times New Roman" w:hAnsi="Times New Roman" w:cs="Times New Roman"/>
          <w:sz w:val="24"/>
          <w:szCs w:val="24"/>
        </w:rPr>
        <w:t xml:space="preserve"> the </w:t>
      </w:r>
      <w:r w:rsidR="00632D1E">
        <w:rPr>
          <w:rFonts w:ascii="Times New Roman" w:hAnsi="Times New Roman" w:cs="Times New Roman"/>
          <w:sz w:val="24"/>
          <w:szCs w:val="24"/>
        </w:rPr>
        <w:t>surface circulation</w:t>
      </w:r>
      <w:r w:rsidR="00EC25F9">
        <w:rPr>
          <w:rFonts w:ascii="Times New Roman" w:hAnsi="Times New Roman" w:cs="Times New Roman"/>
          <w:sz w:val="24"/>
          <w:szCs w:val="24"/>
        </w:rPr>
        <w:t xml:space="preserve">. </w:t>
      </w:r>
      <w:r w:rsidR="000F1ADC">
        <w:rPr>
          <w:rFonts w:ascii="Times New Roman" w:hAnsi="Times New Roman" w:cs="Times New Roman"/>
          <w:sz w:val="24"/>
          <w:szCs w:val="24"/>
        </w:rPr>
        <w:t>Also within the top-down realm is the merging of two mid-level vortices w</w:t>
      </w:r>
      <w:r w:rsidR="006A76CF">
        <w:rPr>
          <w:rFonts w:ascii="Times New Roman" w:hAnsi="Times New Roman" w:cs="Times New Roman"/>
          <w:sz w:val="24"/>
          <w:szCs w:val="24"/>
        </w:rPr>
        <w:t>ithin a region of already large-</w:t>
      </w:r>
      <w:r w:rsidR="000F1ADC">
        <w:rPr>
          <w:rFonts w:ascii="Times New Roman" w:hAnsi="Times New Roman" w:cs="Times New Roman"/>
          <w:sz w:val="24"/>
          <w:szCs w:val="24"/>
        </w:rPr>
        <w:t>scale low-level cyclonic circulation</w:t>
      </w:r>
      <w:r w:rsidR="00EC25F9">
        <w:rPr>
          <w:rFonts w:ascii="Times New Roman" w:hAnsi="Times New Roman" w:cs="Times New Roman"/>
          <w:sz w:val="24"/>
          <w:szCs w:val="24"/>
        </w:rPr>
        <w:t xml:space="preserve"> and development of the </w:t>
      </w:r>
      <w:proofErr w:type="spellStart"/>
      <w:r w:rsidR="00EC25F9">
        <w:rPr>
          <w:rFonts w:ascii="Times New Roman" w:hAnsi="Times New Roman" w:cs="Times New Roman"/>
          <w:sz w:val="24"/>
          <w:szCs w:val="24"/>
        </w:rPr>
        <w:t>meso</w:t>
      </w:r>
      <w:proofErr w:type="spellEnd"/>
      <w:r w:rsidR="00EC25F9">
        <w:rPr>
          <w:rFonts w:ascii="Times New Roman" w:hAnsi="Times New Roman" w:cs="Times New Roman"/>
          <w:sz w:val="24"/>
          <w:szCs w:val="24"/>
        </w:rPr>
        <w:t>-β vortex</w:t>
      </w:r>
      <w:r w:rsidR="000F1ADC">
        <w:rPr>
          <w:rFonts w:ascii="Times New Roman" w:hAnsi="Times New Roman" w:cs="Times New Roman"/>
          <w:sz w:val="24"/>
          <w:szCs w:val="24"/>
        </w:rPr>
        <w:t xml:space="preserve">. </w:t>
      </w:r>
      <w:r w:rsidR="005814E9">
        <w:rPr>
          <w:rFonts w:ascii="Times New Roman" w:hAnsi="Times New Roman" w:cs="Times New Roman"/>
          <w:sz w:val="24"/>
          <w:szCs w:val="24"/>
        </w:rPr>
        <w:t xml:space="preserve">This </w:t>
      </w:r>
      <w:r w:rsidR="005834A4">
        <w:rPr>
          <w:rFonts w:ascii="Times New Roman" w:hAnsi="Times New Roman" w:cs="Times New Roman"/>
          <w:sz w:val="24"/>
          <w:szCs w:val="24"/>
        </w:rPr>
        <w:t xml:space="preserve">merging then leads to an intensification of the low-level circulation. </w:t>
      </w:r>
      <w:r w:rsidR="004F1F63">
        <w:rPr>
          <w:rFonts w:ascii="Times New Roman" w:hAnsi="Times New Roman" w:cs="Times New Roman"/>
          <w:sz w:val="24"/>
          <w:szCs w:val="24"/>
        </w:rPr>
        <w:t xml:space="preserve">Contrasting this view is the bottom-up hypothesis. </w:t>
      </w:r>
      <w:r w:rsidR="002B21B0">
        <w:rPr>
          <w:rFonts w:ascii="Times New Roman" w:hAnsi="Times New Roman" w:cs="Times New Roman"/>
          <w:sz w:val="24"/>
          <w:szCs w:val="24"/>
        </w:rPr>
        <w:t xml:space="preserve">This theory </w:t>
      </w:r>
      <w:r w:rsidR="00FE53BD">
        <w:rPr>
          <w:rFonts w:ascii="Times New Roman" w:hAnsi="Times New Roman" w:cs="Times New Roman"/>
          <w:sz w:val="24"/>
          <w:szCs w:val="24"/>
        </w:rPr>
        <w:t>uses the notion of</w:t>
      </w:r>
      <w:r w:rsidR="00526C08">
        <w:rPr>
          <w:rFonts w:ascii="Times New Roman" w:hAnsi="Times New Roman" w:cs="Times New Roman"/>
          <w:sz w:val="24"/>
          <w:szCs w:val="24"/>
        </w:rPr>
        <w:t xml:space="preserve"> pre-existing low-</w:t>
      </w:r>
      <w:r w:rsidR="00FE53BD">
        <w:rPr>
          <w:rFonts w:ascii="Times New Roman" w:hAnsi="Times New Roman" w:cs="Times New Roman"/>
          <w:sz w:val="24"/>
          <w:szCs w:val="24"/>
        </w:rPr>
        <w:t xml:space="preserve">level cyclonic </w:t>
      </w:r>
      <w:r w:rsidR="00A02FB3">
        <w:rPr>
          <w:rFonts w:ascii="Times New Roman" w:hAnsi="Times New Roman" w:cs="Times New Roman"/>
          <w:sz w:val="24"/>
          <w:szCs w:val="24"/>
        </w:rPr>
        <w:t>vorticity that</w:t>
      </w:r>
      <w:r w:rsidR="002B21B0">
        <w:rPr>
          <w:rFonts w:ascii="Times New Roman" w:hAnsi="Times New Roman" w:cs="Times New Roman"/>
          <w:sz w:val="24"/>
          <w:szCs w:val="24"/>
        </w:rPr>
        <w:t xml:space="preserve"> is</w:t>
      </w:r>
      <w:r w:rsidR="003746F0">
        <w:rPr>
          <w:rFonts w:ascii="Times New Roman" w:hAnsi="Times New Roman" w:cs="Times New Roman"/>
          <w:sz w:val="24"/>
          <w:szCs w:val="24"/>
        </w:rPr>
        <w:t xml:space="preserve"> typically weak</w:t>
      </w:r>
      <w:r w:rsidR="00FE53BD">
        <w:rPr>
          <w:rFonts w:ascii="Times New Roman" w:hAnsi="Times New Roman" w:cs="Times New Roman"/>
          <w:sz w:val="24"/>
          <w:szCs w:val="24"/>
        </w:rPr>
        <w:t xml:space="preserve"> in the initial stages of development.</w:t>
      </w:r>
      <w:r w:rsidR="005040A0">
        <w:rPr>
          <w:rFonts w:ascii="Times New Roman" w:hAnsi="Times New Roman" w:cs="Times New Roman"/>
          <w:sz w:val="24"/>
          <w:szCs w:val="24"/>
        </w:rPr>
        <w:t xml:space="preserve"> The circulation</w:t>
      </w:r>
      <w:r w:rsidR="00F16197">
        <w:rPr>
          <w:rFonts w:ascii="Times New Roman" w:hAnsi="Times New Roman" w:cs="Times New Roman"/>
          <w:sz w:val="24"/>
          <w:szCs w:val="24"/>
        </w:rPr>
        <w:t xml:space="preserve"> is</w:t>
      </w:r>
      <w:r w:rsidR="005040A0">
        <w:rPr>
          <w:rFonts w:ascii="Times New Roman" w:hAnsi="Times New Roman" w:cs="Times New Roman"/>
          <w:sz w:val="24"/>
          <w:szCs w:val="24"/>
        </w:rPr>
        <w:t xml:space="preserve"> then</w:t>
      </w:r>
      <w:r w:rsidR="002B21B0">
        <w:rPr>
          <w:rFonts w:ascii="Times New Roman" w:hAnsi="Times New Roman" w:cs="Times New Roman"/>
          <w:sz w:val="24"/>
          <w:szCs w:val="24"/>
        </w:rPr>
        <w:t xml:space="preserve"> </w:t>
      </w:r>
      <w:r w:rsidR="005B3B86">
        <w:rPr>
          <w:rFonts w:ascii="Times New Roman" w:hAnsi="Times New Roman" w:cs="Times New Roman"/>
          <w:sz w:val="24"/>
          <w:szCs w:val="24"/>
        </w:rPr>
        <w:t>spun up</w:t>
      </w:r>
      <w:r w:rsidR="00882307">
        <w:rPr>
          <w:rFonts w:ascii="Times New Roman" w:hAnsi="Times New Roman" w:cs="Times New Roman"/>
          <w:sz w:val="24"/>
          <w:szCs w:val="24"/>
        </w:rPr>
        <w:t xml:space="preserve"> via</w:t>
      </w:r>
      <w:r w:rsidR="003205E1">
        <w:rPr>
          <w:rFonts w:ascii="Times New Roman" w:hAnsi="Times New Roman" w:cs="Times New Roman"/>
          <w:sz w:val="24"/>
          <w:szCs w:val="24"/>
        </w:rPr>
        <w:t xml:space="preserve"> </w:t>
      </w:r>
      <w:r w:rsidR="002149AC">
        <w:rPr>
          <w:rFonts w:ascii="Times New Roman" w:hAnsi="Times New Roman" w:cs="Times New Roman"/>
          <w:sz w:val="24"/>
          <w:szCs w:val="24"/>
        </w:rPr>
        <w:t>deep convection</w:t>
      </w:r>
      <w:r w:rsidR="00F90D52">
        <w:rPr>
          <w:rFonts w:ascii="Times New Roman" w:hAnsi="Times New Roman" w:cs="Times New Roman"/>
          <w:sz w:val="24"/>
          <w:szCs w:val="24"/>
        </w:rPr>
        <w:t>, leading to the generation of</w:t>
      </w:r>
      <w:r w:rsidR="005B3B86">
        <w:rPr>
          <w:rFonts w:ascii="Times New Roman" w:hAnsi="Times New Roman" w:cs="Times New Roman"/>
          <w:sz w:val="24"/>
          <w:szCs w:val="24"/>
        </w:rPr>
        <w:t xml:space="preserve"> the </w:t>
      </w:r>
      <w:proofErr w:type="spellStart"/>
      <w:r w:rsidR="005B3B86">
        <w:rPr>
          <w:rFonts w:ascii="Times New Roman" w:hAnsi="Times New Roman" w:cs="Times New Roman"/>
          <w:sz w:val="24"/>
          <w:szCs w:val="24"/>
        </w:rPr>
        <w:t>meso</w:t>
      </w:r>
      <w:proofErr w:type="spellEnd"/>
      <w:r w:rsidR="005B3B86">
        <w:rPr>
          <w:rFonts w:ascii="Times New Roman" w:hAnsi="Times New Roman" w:cs="Times New Roman"/>
          <w:sz w:val="24"/>
          <w:szCs w:val="24"/>
        </w:rPr>
        <w:t xml:space="preserve">-β cyclonic vortex. </w:t>
      </w:r>
      <w:r w:rsidR="009B675F">
        <w:rPr>
          <w:rFonts w:ascii="Times New Roman" w:hAnsi="Times New Roman" w:cs="Times New Roman"/>
          <w:sz w:val="24"/>
          <w:szCs w:val="24"/>
        </w:rPr>
        <w:t xml:space="preserve">The bottom-up theory has been recently augmented by the concept </w:t>
      </w:r>
      <w:r w:rsidR="004B12E3">
        <w:rPr>
          <w:rFonts w:ascii="Times New Roman" w:hAnsi="Times New Roman" w:cs="Times New Roman"/>
          <w:sz w:val="24"/>
          <w:szCs w:val="24"/>
        </w:rPr>
        <w:t xml:space="preserve">of </w:t>
      </w:r>
      <w:proofErr w:type="spellStart"/>
      <w:r w:rsidR="004B12E3">
        <w:rPr>
          <w:rFonts w:ascii="Times New Roman" w:hAnsi="Times New Roman" w:cs="Times New Roman"/>
          <w:sz w:val="24"/>
          <w:szCs w:val="24"/>
        </w:rPr>
        <w:t>vortical</w:t>
      </w:r>
      <w:proofErr w:type="spellEnd"/>
      <w:r w:rsidR="004B12E3">
        <w:rPr>
          <w:rFonts w:ascii="Times New Roman" w:hAnsi="Times New Roman" w:cs="Times New Roman"/>
          <w:sz w:val="24"/>
          <w:szCs w:val="24"/>
        </w:rPr>
        <w:t xml:space="preserve"> hot towers (</w:t>
      </w:r>
      <w:proofErr w:type="spellStart"/>
      <w:proofErr w:type="gramStart"/>
      <w:r w:rsidR="004B12E3">
        <w:rPr>
          <w:rFonts w:ascii="Times New Roman" w:hAnsi="Times New Roman" w:cs="Times New Roman"/>
          <w:sz w:val="24"/>
          <w:szCs w:val="24"/>
        </w:rPr>
        <w:t>VHTs</w:t>
      </w:r>
      <w:proofErr w:type="spellEnd"/>
      <w:r w:rsidR="004B12E3">
        <w:rPr>
          <w:rFonts w:ascii="Times New Roman" w:hAnsi="Times New Roman" w:cs="Times New Roman"/>
          <w:sz w:val="24"/>
          <w:szCs w:val="24"/>
        </w:rPr>
        <w:t>)</w:t>
      </w:r>
      <w:r w:rsidR="00306FEA" w:rsidRPr="004B12E3">
        <w:rPr>
          <w:rFonts w:ascii="Times New Roman" w:hAnsi="Times New Roman" w:cs="Times New Roman"/>
          <w:sz w:val="24"/>
          <w:szCs w:val="24"/>
          <w:vertAlign w:val="superscript"/>
        </w:rPr>
        <w:t>1,</w:t>
      </w:r>
      <w:r w:rsidR="00DC3F46" w:rsidRPr="004B12E3">
        <w:rPr>
          <w:rFonts w:ascii="Times New Roman" w:hAnsi="Times New Roman" w:cs="Times New Roman"/>
          <w:sz w:val="24"/>
          <w:szCs w:val="24"/>
          <w:vertAlign w:val="superscript"/>
        </w:rPr>
        <w:t>2</w:t>
      </w:r>
      <w:r w:rsidR="00FA1522">
        <w:rPr>
          <w:rFonts w:ascii="Times New Roman" w:hAnsi="Times New Roman" w:cs="Times New Roman"/>
          <w:sz w:val="24"/>
          <w:szCs w:val="24"/>
          <w:vertAlign w:val="superscript"/>
        </w:rPr>
        <w:t>,17</w:t>
      </w:r>
      <w:proofErr w:type="gramEnd"/>
      <w:r w:rsidR="009B675F">
        <w:rPr>
          <w:rFonts w:ascii="Times New Roman" w:hAnsi="Times New Roman" w:cs="Times New Roman"/>
          <w:sz w:val="24"/>
          <w:szCs w:val="24"/>
        </w:rPr>
        <w:t>.</w:t>
      </w:r>
      <w:r w:rsidR="00516713">
        <w:rPr>
          <w:rFonts w:ascii="Times New Roman" w:hAnsi="Times New Roman" w:cs="Times New Roman"/>
          <w:sz w:val="24"/>
          <w:szCs w:val="24"/>
        </w:rPr>
        <w:t xml:space="preserve"> These </w:t>
      </w:r>
      <w:proofErr w:type="spellStart"/>
      <w:r w:rsidR="004B12E3">
        <w:rPr>
          <w:rFonts w:ascii="Times New Roman" w:hAnsi="Times New Roman" w:cs="Times New Roman"/>
          <w:sz w:val="24"/>
          <w:szCs w:val="24"/>
        </w:rPr>
        <w:t>VHTs</w:t>
      </w:r>
      <w:proofErr w:type="spellEnd"/>
      <w:r w:rsidR="00516713">
        <w:rPr>
          <w:rFonts w:ascii="Times New Roman" w:hAnsi="Times New Roman" w:cs="Times New Roman"/>
          <w:sz w:val="24"/>
          <w:szCs w:val="24"/>
        </w:rPr>
        <w:t xml:space="preserve"> are small regions of intense cyclonic vorticity, which in the presence of large-scale cyclonic rotation, can act as ‘building blocks’ </w:t>
      </w:r>
      <w:r w:rsidR="00642271">
        <w:rPr>
          <w:rFonts w:ascii="Times New Roman" w:hAnsi="Times New Roman" w:cs="Times New Roman"/>
          <w:sz w:val="24"/>
          <w:szCs w:val="24"/>
        </w:rPr>
        <w:t xml:space="preserve">for </w:t>
      </w:r>
      <w:r w:rsidR="00F50F62">
        <w:rPr>
          <w:rFonts w:ascii="Times New Roman" w:hAnsi="Times New Roman" w:cs="Times New Roman"/>
          <w:sz w:val="24"/>
          <w:szCs w:val="24"/>
        </w:rPr>
        <w:t>TCG</w:t>
      </w:r>
      <w:r w:rsidR="000500DC">
        <w:rPr>
          <w:rFonts w:ascii="Times New Roman" w:hAnsi="Times New Roman" w:cs="Times New Roman"/>
          <w:sz w:val="24"/>
          <w:szCs w:val="24"/>
        </w:rPr>
        <w:t xml:space="preserve"> </w:t>
      </w:r>
      <w:r w:rsidR="00642271">
        <w:rPr>
          <w:rFonts w:ascii="Times New Roman" w:hAnsi="Times New Roman" w:cs="Times New Roman"/>
          <w:sz w:val="24"/>
          <w:szCs w:val="24"/>
        </w:rPr>
        <w:t>via low-level conv</w:t>
      </w:r>
      <w:r w:rsidR="0027467E">
        <w:rPr>
          <w:rFonts w:ascii="Times New Roman" w:hAnsi="Times New Roman" w:cs="Times New Roman"/>
          <w:sz w:val="24"/>
          <w:szCs w:val="24"/>
        </w:rPr>
        <w:t>ergence and diabatic processes.</w:t>
      </w:r>
    </w:p>
    <w:p w:rsidR="004121F8" w:rsidRDefault="00755389" w:rsidP="0022551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above hypotheses have been debated for many years, but </w:t>
      </w:r>
      <w:r w:rsidR="0046170C">
        <w:rPr>
          <w:rFonts w:ascii="Times New Roman" w:hAnsi="Times New Roman" w:cs="Times New Roman"/>
          <w:sz w:val="24"/>
          <w:szCs w:val="24"/>
        </w:rPr>
        <w:t>most</w:t>
      </w:r>
      <w:r>
        <w:rPr>
          <w:rFonts w:ascii="Times New Roman" w:hAnsi="Times New Roman" w:cs="Times New Roman"/>
          <w:sz w:val="24"/>
          <w:szCs w:val="24"/>
        </w:rPr>
        <w:t xml:space="preserve"> research on TCG has </w:t>
      </w:r>
      <w:r w:rsidR="006E4379">
        <w:rPr>
          <w:rFonts w:ascii="Times New Roman" w:hAnsi="Times New Roman" w:cs="Times New Roman"/>
          <w:sz w:val="24"/>
          <w:szCs w:val="24"/>
        </w:rPr>
        <w:t xml:space="preserve">agreed </w:t>
      </w:r>
      <w:r>
        <w:rPr>
          <w:rFonts w:ascii="Times New Roman" w:hAnsi="Times New Roman" w:cs="Times New Roman"/>
          <w:sz w:val="24"/>
          <w:szCs w:val="24"/>
        </w:rPr>
        <w:t xml:space="preserve">on one major problem: </w:t>
      </w:r>
      <w:r w:rsidR="00AF0DE2">
        <w:rPr>
          <w:rFonts w:ascii="Times New Roman" w:hAnsi="Times New Roman" w:cs="Times New Roman"/>
          <w:sz w:val="24"/>
          <w:szCs w:val="24"/>
        </w:rPr>
        <w:t xml:space="preserve">the </w:t>
      </w:r>
      <w:r>
        <w:rPr>
          <w:rFonts w:ascii="Times New Roman" w:hAnsi="Times New Roman" w:cs="Times New Roman"/>
          <w:sz w:val="24"/>
          <w:szCs w:val="24"/>
        </w:rPr>
        <w:t>lack of observational data</w:t>
      </w:r>
      <w:r w:rsidR="00AF0DE2">
        <w:rPr>
          <w:rFonts w:ascii="Times New Roman" w:hAnsi="Times New Roman" w:cs="Times New Roman"/>
          <w:sz w:val="24"/>
          <w:szCs w:val="24"/>
        </w:rPr>
        <w:t xml:space="preserve"> at the birth place</w:t>
      </w:r>
      <w:r w:rsidR="00B63BFD" w:rsidRPr="00B63BFD">
        <w:rPr>
          <w:rFonts w:ascii="Times New Roman" w:hAnsi="Times New Roman" w:cs="Times New Roman"/>
          <w:sz w:val="24"/>
          <w:szCs w:val="24"/>
          <w:vertAlign w:val="superscript"/>
        </w:rPr>
        <w:t>2</w:t>
      </w:r>
      <w:proofErr w:type="gramStart"/>
      <w:r w:rsidR="00B63BFD" w:rsidRPr="00B63BFD">
        <w:rPr>
          <w:rFonts w:ascii="Times New Roman" w:hAnsi="Times New Roman" w:cs="Times New Roman"/>
          <w:sz w:val="24"/>
          <w:szCs w:val="24"/>
          <w:vertAlign w:val="superscript"/>
        </w:rPr>
        <w:t>,</w:t>
      </w:r>
      <w:r w:rsidR="00A06BB0" w:rsidRPr="00A06BB0">
        <w:rPr>
          <w:rFonts w:ascii="Times New Roman" w:hAnsi="Times New Roman" w:cs="Times New Roman"/>
          <w:sz w:val="24"/>
          <w:szCs w:val="24"/>
          <w:vertAlign w:val="superscript"/>
        </w:rPr>
        <w:t>6</w:t>
      </w:r>
      <w:r w:rsidR="004E0E5A">
        <w:rPr>
          <w:rFonts w:ascii="Times New Roman" w:hAnsi="Times New Roman" w:cs="Times New Roman"/>
          <w:sz w:val="24"/>
          <w:szCs w:val="24"/>
          <w:vertAlign w:val="superscript"/>
        </w:rPr>
        <w:t>,7</w:t>
      </w:r>
      <w:proofErr w:type="gramEnd"/>
      <w:r>
        <w:rPr>
          <w:rFonts w:ascii="Times New Roman" w:hAnsi="Times New Roman" w:cs="Times New Roman"/>
          <w:sz w:val="24"/>
          <w:szCs w:val="24"/>
        </w:rPr>
        <w:t xml:space="preserve">. The regions in which </w:t>
      </w:r>
      <w:proofErr w:type="spellStart"/>
      <w:r w:rsidR="00D00DF9">
        <w:rPr>
          <w:rFonts w:ascii="Times New Roman" w:hAnsi="Times New Roman" w:cs="Times New Roman"/>
          <w:sz w:val="24"/>
          <w:szCs w:val="24"/>
        </w:rPr>
        <w:t>TCs</w:t>
      </w:r>
      <w:proofErr w:type="spellEnd"/>
      <w:r>
        <w:rPr>
          <w:rFonts w:ascii="Times New Roman" w:hAnsi="Times New Roman" w:cs="Times New Roman"/>
          <w:sz w:val="24"/>
          <w:szCs w:val="24"/>
        </w:rPr>
        <w:t xml:space="preserve"> form are considered data sparse regions </w:t>
      </w:r>
      <w:r w:rsidR="00302CCE">
        <w:rPr>
          <w:rFonts w:ascii="Times New Roman" w:hAnsi="Times New Roman" w:cs="Times New Roman"/>
          <w:sz w:val="24"/>
          <w:szCs w:val="24"/>
        </w:rPr>
        <w:t>where</w:t>
      </w:r>
      <w:r w:rsidR="00426E06">
        <w:rPr>
          <w:rFonts w:ascii="Times New Roman" w:hAnsi="Times New Roman" w:cs="Times New Roman"/>
          <w:sz w:val="24"/>
          <w:szCs w:val="24"/>
        </w:rPr>
        <w:t xml:space="preserve"> in </w:t>
      </w:r>
      <w:r>
        <w:rPr>
          <w:rFonts w:ascii="Times New Roman" w:hAnsi="Times New Roman" w:cs="Times New Roman"/>
          <w:sz w:val="24"/>
          <w:szCs w:val="24"/>
        </w:rPr>
        <w:t xml:space="preserve">situ observations are </w:t>
      </w:r>
      <w:r w:rsidR="00F03AEB">
        <w:rPr>
          <w:rFonts w:ascii="Times New Roman" w:hAnsi="Times New Roman" w:cs="Times New Roman"/>
          <w:sz w:val="24"/>
          <w:szCs w:val="24"/>
        </w:rPr>
        <w:t>for the most part</w:t>
      </w:r>
      <w:r>
        <w:rPr>
          <w:rFonts w:ascii="Times New Roman" w:hAnsi="Times New Roman" w:cs="Times New Roman"/>
          <w:sz w:val="24"/>
          <w:szCs w:val="24"/>
        </w:rPr>
        <w:t xml:space="preserve"> nonexistent. </w:t>
      </w:r>
      <w:r w:rsidR="0069786E">
        <w:rPr>
          <w:rFonts w:ascii="Times New Roman" w:hAnsi="Times New Roman" w:cs="Times New Roman"/>
          <w:sz w:val="24"/>
          <w:szCs w:val="24"/>
        </w:rPr>
        <w:t xml:space="preserve">Furthermore, there </w:t>
      </w:r>
      <w:r w:rsidR="00890CE5">
        <w:rPr>
          <w:rFonts w:ascii="Times New Roman" w:hAnsi="Times New Roman" w:cs="Times New Roman"/>
          <w:sz w:val="24"/>
          <w:szCs w:val="24"/>
        </w:rPr>
        <w:t>has</w:t>
      </w:r>
      <w:r w:rsidR="0069786E">
        <w:rPr>
          <w:rFonts w:ascii="Times New Roman" w:hAnsi="Times New Roman" w:cs="Times New Roman"/>
          <w:sz w:val="24"/>
          <w:szCs w:val="24"/>
        </w:rPr>
        <w:t xml:space="preserve"> been a lack of field campaigns that focus on TCG</w:t>
      </w:r>
      <w:r w:rsidR="002736E0">
        <w:rPr>
          <w:rFonts w:ascii="Times New Roman" w:hAnsi="Times New Roman" w:cs="Times New Roman"/>
          <w:sz w:val="24"/>
          <w:szCs w:val="24"/>
        </w:rPr>
        <w:t>,</w:t>
      </w:r>
      <w:r w:rsidR="00F0279D">
        <w:rPr>
          <w:rFonts w:ascii="Times New Roman" w:hAnsi="Times New Roman" w:cs="Times New Roman"/>
          <w:sz w:val="24"/>
          <w:szCs w:val="24"/>
        </w:rPr>
        <w:t xml:space="preserve"> </w:t>
      </w:r>
      <w:r w:rsidR="00890CE5">
        <w:rPr>
          <w:rFonts w:ascii="Times New Roman" w:hAnsi="Times New Roman" w:cs="Times New Roman"/>
          <w:sz w:val="24"/>
          <w:szCs w:val="24"/>
        </w:rPr>
        <w:t>with greater</w:t>
      </w:r>
      <w:r w:rsidR="0069786E">
        <w:rPr>
          <w:rFonts w:ascii="Times New Roman" w:hAnsi="Times New Roman" w:cs="Times New Roman"/>
          <w:sz w:val="24"/>
          <w:szCs w:val="24"/>
        </w:rPr>
        <w:t xml:space="preserve"> focus on mature and land-falling systems. </w:t>
      </w:r>
      <w:r>
        <w:rPr>
          <w:rFonts w:ascii="Times New Roman" w:hAnsi="Times New Roman" w:cs="Times New Roman"/>
          <w:sz w:val="24"/>
          <w:szCs w:val="24"/>
        </w:rPr>
        <w:t xml:space="preserve">Since the launching of meteorological satellites in the 1970s, </w:t>
      </w:r>
      <w:r w:rsidR="00F03AEB">
        <w:rPr>
          <w:rFonts w:ascii="Times New Roman" w:hAnsi="Times New Roman" w:cs="Times New Roman"/>
          <w:sz w:val="24"/>
          <w:szCs w:val="24"/>
        </w:rPr>
        <w:t xml:space="preserve">great improvements have been made in observing </w:t>
      </w:r>
      <w:proofErr w:type="spellStart"/>
      <w:r w:rsidR="003B641D">
        <w:rPr>
          <w:rFonts w:ascii="Times New Roman" w:hAnsi="Times New Roman" w:cs="Times New Roman"/>
          <w:sz w:val="24"/>
          <w:szCs w:val="24"/>
        </w:rPr>
        <w:t>TCs</w:t>
      </w:r>
      <w:proofErr w:type="spellEnd"/>
      <w:r w:rsidR="00F03AEB">
        <w:rPr>
          <w:rFonts w:ascii="Times New Roman" w:hAnsi="Times New Roman" w:cs="Times New Roman"/>
          <w:sz w:val="24"/>
          <w:szCs w:val="24"/>
        </w:rPr>
        <w:t xml:space="preserve"> from birth to death. </w:t>
      </w:r>
      <w:r w:rsidR="001809FB">
        <w:rPr>
          <w:rFonts w:ascii="Times New Roman" w:hAnsi="Times New Roman" w:cs="Times New Roman"/>
          <w:sz w:val="24"/>
          <w:szCs w:val="24"/>
        </w:rPr>
        <w:t>Various instruments on board these satellites have given forecasters</w:t>
      </w:r>
      <w:r w:rsidR="00DD3678">
        <w:rPr>
          <w:rFonts w:ascii="Times New Roman" w:hAnsi="Times New Roman" w:cs="Times New Roman"/>
          <w:sz w:val="24"/>
          <w:szCs w:val="24"/>
        </w:rPr>
        <w:t xml:space="preserve"> the</w:t>
      </w:r>
      <w:r w:rsidR="006B654F">
        <w:rPr>
          <w:rFonts w:ascii="Times New Roman" w:hAnsi="Times New Roman" w:cs="Times New Roman"/>
          <w:sz w:val="24"/>
          <w:szCs w:val="24"/>
        </w:rPr>
        <w:t xml:space="preserve"> </w:t>
      </w:r>
      <w:r w:rsidR="00DD3678">
        <w:rPr>
          <w:rFonts w:ascii="Times New Roman" w:hAnsi="Times New Roman" w:cs="Times New Roman"/>
          <w:sz w:val="24"/>
          <w:szCs w:val="24"/>
        </w:rPr>
        <w:t>‘</w:t>
      </w:r>
      <w:r w:rsidR="006B654F">
        <w:rPr>
          <w:rFonts w:ascii="Times New Roman" w:hAnsi="Times New Roman" w:cs="Times New Roman"/>
          <w:sz w:val="24"/>
          <w:szCs w:val="24"/>
        </w:rPr>
        <w:t>story</w:t>
      </w:r>
      <w:r w:rsidR="00DD3678">
        <w:rPr>
          <w:rFonts w:ascii="Times New Roman" w:hAnsi="Times New Roman" w:cs="Times New Roman"/>
          <w:sz w:val="24"/>
          <w:szCs w:val="24"/>
        </w:rPr>
        <w:t>’</w:t>
      </w:r>
      <w:r w:rsidR="006B654F">
        <w:rPr>
          <w:rFonts w:ascii="Times New Roman" w:hAnsi="Times New Roman" w:cs="Times New Roman"/>
          <w:sz w:val="24"/>
          <w:szCs w:val="24"/>
        </w:rPr>
        <w:t xml:space="preserve"> of a </w:t>
      </w:r>
      <w:r w:rsidR="002E47B1">
        <w:rPr>
          <w:rFonts w:ascii="Times New Roman" w:hAnsi="Times New Roman" w:cs="Times New Roman"/>
          <w:sz w:val="24"/>
          <w:szCs w:val="24"/>
        </w:rPr>
        <w:t>TC</w:t>
      </w:r>
      <w:r w:rsidR="006B654F">
        <w:rPr>
          <w:rFonts w:ascii="Times New Roman" w:hAnsi="Times New Roman" w:cs="Times New Roman"/>
          <w:sz w:val="24"/>
          <w:szCs w:val="24"/>
        </w:rPr>
        <w:t xml:space="preserve"> </w:t>
      </w:r>
      <w:r w:rsidR="00DD3678">
        <w:rPr>
          <w:rFonts w:ascii="Times New Roman" w:hAnsi="Times New Roman" w:cs="Times New Roman"/>
          <w:sz w:val="24"/>
          <w:szCs w:val="24"/>
        </w:rPr>
        <w:t>using various</w:t>
      </w:r>
      <w:r w:rsidR="007B55D9">
        <w:rPr>
          <w:rFonts w:ascii="Times New Roman" w:hAnsi="Times New Roman" w:cs="Times New Roman"/>
          <w:sz w:val="24"/>
          <w:szCs w:val="24"/>
        </w:rPr>
        <w:t xml:space="preserve"> wavelengths of radiation</w:t>
      </w:r>
      <w:r w:rsidR="00DD3678">
        <w:rPr>
          <w:rFonts w:ascii="Times New Roman" w:hAnsi="Times New Roman" w:cs="Times New Roman"/>
          <w:sz w:val="24"/>
          <w:szCs w:val="24"/>
        </w:rPr>
        <w:t xml:space="preserve">. </w:t>
      </w:r>
      <w:r w:rsidR="006952D1">
        <w:rPr>
          <w:rFonts w:ascii="Times New Roman" w:hAnsi="Times New Roman" w:cs="Times New Roman"/>
          <w:sz w:val="24"/>
          <w:szCs w:val="24"/>
        </w:rPr>
        <w:t xml:space="preserve">The rule of </w:t>
      </w:r>
      <w:r w:rsidR="00E95CB9">
        <w:rPr>
          <w:rFonts w:ascii="Times New Roman" w:hAnsi="Times New Roman" w:cs="Times New Roman"/>
          <w:sz w:val="24"/>
          <w:szCs w:val="24"/>
        </w:rPr>
        <w:t>thumb has been to use satellite imagery</w:t>
      </w:r>
      <w:r w:rsidR="006952D1">
        <w:rPr>
          <w:rFonts w:ascii="Times New Roman" w:hAnsi="Times New Roman" w:cs="Times New Roman"/>
          <w:sz w:val="24"/>
          <w:szCs w:val="24"/>
        </w:rPr>
        <w:t xml:space="preserve"> and derived products to predict the path and intensification of </w:t>
      </w:r>
      <w:proofErr w:type="spellStart"/>
      <w:r w:rsidR="00056009">
        <w:rPr>
          <w:rFonts w:ascii="Times New Roman" w:hAnsi="Times New Roman" w:cs="Times New Roman"/>
          <w:sz w:val="24"/>
          <w:szCs w:val="24"/>
        </w:rPr>
        <w:t>TCs</w:t>
      </w:r>
      <w:proofErr w:type="spellEnd"/>
      <w:r w:rsidR="006952D1">
        <w:rPr>
          <w:rFonts w:ascii="Times New Roman" w:hAnsi="Times New Roman" w:cs="Times New Roman"/>
          <w:sz w:val="24"/>
          <w:szCs w:val="24"/>
        </w:rPr>
        <w:t xml:space="preserve"> in conjunction with numerical weather prediction models.</w:t>
      </w:r>
      <w:r w:rsidR="00086060">
        <w:rPr>
          <w:rFonts w:ascii="Times New Roman" w:hAnsi="Times New Roman" w:cs="Times New Roman"/>
          <w:sz w:val="24"/>
          <w:szCs w:val="24"/>
        </w:rPr>
        <w:t xml:space="preserve"> </w:t>
      </w:r>
      <w:r w:rsidR="0067755E">
        <w:rPr>
          <w:rFonts w:ascii="Times New Roman" w:hAnsi="Times New Roman" w:cs="Times New Roman"/>
          <w:sz w:val="24"/>
          <w:szCs w:val="24"/>
        </w:rPr>
        <w:t xml:space="preserve">The </w:t>
      </w:r>
      <w:r w:rsidR="00E95CB9">
        <w:rPr>
          <w:rFonts w:ascii="Times New Roman" w:hAnsi="Times New Roman" w:cs="Times New Roman"/>
          <w:sz w:val="24"/>
          <w:szCs w:val="24"/>
        </w:rPr>
        <w:t>use of satellites</w:t>
      </w:r>
      <w:r w:rsidR="00071F5E">
        <w:rPr>
          <w:rFonts w:ascii="Times New Roman" w:hAnsi="Times New Roman" w:cs="Times New Roman"/>
          <w:sz w:val="24"/>
          <w:szCs w:val="24"/>
        </w:rPr>
        <w:t xml:space="preserve"> and weather models</w:t>
      </w:r>
      <w:r w:rsidR="00E95CB9">
        <w:rPr>
          <w:rFonts w:ascii="Times New Roman" w:hAnsi="Times New Roman" w:cs="Times New Roman"/>
          <w:sz w:val="24"/>
          <w:szCs w:val="24"/>
        </w:rPr>
        <w:t xml:space="preserve"> has led to greater forecasting lead-times and thus </w:t>
      </w:r>
      <w:r w:rsidR="006E71DE">
        <w:rPr>
          <w:rFonts w:ascii="Times New Roman" w:hAnsi="Times New Roman" w:cs="Times New Roman"/>
          <w:sz w:val="24"/>
          <w:szCs w:val="24"/>
        </w:rPr>
        <w:t>improved</w:t>
      </w:r>
      <w:r w:rsidR="00086060">
        <w:rPr>
          <w:rFonts w:ascii="Times New Roman" w:hAnsi="Times New Roman" w:cs="Times New Roman"/>
          <w:sz w:val="24"/>
          <w:szCs w:val="24"/>
        </w:rPr>
        <w:t xml:space="preserve"> preparation for disaster mitigation. </w:t>
      </w:r>
      <w:r w:rsidR="008E4D41">
        <w:rPr>
          <w:rFonts w:ascii="Times New Roman" w:hAnsi="Times New Roman" w:cs="Times New Roman"/>
          <w:sz w:val="24"/>
          <w:szCs w:val="24"/>
        </w:rPr>
        <w:t xml:space="preserve">Unfortunately, the use of satellites has been overlooked until recently with respect to TCG. </w:t>
      </w:r>
      <w:r w:rsidR="005E3715">
        <w:rPr>
          <w:rFonts w:ascii="Times New Roman" w:hAnsi="Times New Roman" w:cs="Times New Roman"/>
          <w:sz w:val="24"/>
          <w:szCs w:val="24"/>
        </w:rPr>
        <w:t>Past</w:t>
      </w:r>
      <w:r w:rsidR="00801F8A">
        <w:rPr>
          <w:rFonts w:ascii="Times New Roman" w:hAnsi="Times New Roman" w:cs="Times New Roman"/>
          <w:sz w:val="24"/>
          <w:szCs w:val="24"/>
        </w:rPr>
        <w:t xml:space="preserve"> f</w:t>
      </w:r>
      <w:r w:rsidR="000C0C42">
        <w:rPr>
          <w:rFonts w:ascii="Times New Roman" w:hAnsi="Times New Roman" w:cs="Times New Roman"/>
          <w:sz w:val="24"/>
          <w:szCs w:val="24"/>
        </w:rPr>
        <w:t xml:space="preserve">orecasters would use satellites to assess where a </w:t>
      </w:r>
      <w:r w:rsidR="00801F8A" w:rsidRPr="00801F8A">
        <w:rPr>
          <w:rFonts w:ascii="Times New Roman" w:hAnsi="Times New Roman" w:cs="Times New Roman"/>
          <w:i/>
          <w:sz w:val="24"/>
          <w:szCs w:val="24"/>
        </w:rPr>
        <w:t>mature</w:t>
      </w:r>
      <w:r w:rsidR="00801F8A">
        <w:rPr>
          <w:rFonts w:ascii="Times New Roman" w:hAnsi="Times New Roman" w:cs="Times New Roman"/>
          <w:sz w:val="24"/>
          <w:szCs w:val="24"/>
        </w:rPr>
        <w:t xml:space="preserve"> </w:t>
      </w:r>
      <w:r w:rsidR="0031422E">
        <w:rPr>
          <w:rFonts w:ascii="Times New Roman" w:hAnsi="Times New Roman" w:cs="Times New Roman"/>
          <w:sz w:val="24"/>
          <w:szCs w:val="24"/>
        </w:rPr>
        <w:t xml:space="preserve">TC </w:t>
      </w:r>
      <w:r w:rsidR="000C0C42">
        <w:rPr>
          <w:rFonts w:ascii="Times New Roman" w:hAnsi="Times New Roman" w:cs="Times New Roman"/>
          <w:sz w:val="24"/>
          <w:szCs w:val="24"/>
        </w:rPr>
        <w:t xml:space="preserve">might make landfall and its intensification using the </w:t>
      </w:r>
      <w:r w:rsidR="000C0C42" w:rsidRPr="001601B4">
        <w:rPr>
          <w:rFonts w:ascii="Times New Roman" w:hAnsi="Times New Roman" w:cs="Times New Roman"/>
          <w:sz w:val="24"/>
          <w:szCs w:val="24"/>
        </w:rPr>
        <w:t>Dvorak</w:t>
      </w:r>
      <w:r w:rsidR="000C0C42">
        <w:rPr>
          <w:rFonts w:ascii="Times New Roman" w:hAnsi="Times New Roman" w:cs="Times New Roman"/>
          <w:sz w:val="24"/>
          <w:szCs w:val="24"/>
        </w:rPr>
        <w:t xml:space="preserve"> technique. </w:t>
      </w:r>
      <w:r w:rsidR="006B7184">
        <w:rPr>
          <w:rFonts w:ascii="Times New Roman" w:hAnsi="Times New Roman" w:cs="Times New Roman"/>
          <w:sz w:val="24"/>
          <w:szCs w:val="24"/>
        </w:rPr>
        <w:t xml:space="preserve">With the increase in horizontal resolution of satellite-based instruments coupled with numerous </w:t>
      </w:r>
      <w:r w:rsidR="00F2248D">
        <w:rPr>
          <w:rFonts w:ascii="Times New Roman" w:hAnsi="Times New Roman" w:cs="Times New Roman"/>
          <w:sz w:val="24"/>
          <w:szCs w:val="24"/>
        </w:rPr>
        <w:t>satellite-derived</w:t>
      </w:r>
      <w:r w:rsidR="0031601E">
        <w:rPr>
          <w:rFonts w:ascii="Times New Roman" w:hAnsi="Times New Roman" w:cs="Times New Roman"/>
          <w:sz w:val="24"/>
          <w:szCs w:val="24"/>
        </w:rPr>
        <w:t xml:space="preserve"> produ</w:t>
      </w:r>
      <w:r w:rsidR="006B7184">
        <w:rPr>
          <w:rFonts w:ascii="Times New Roman" w:hAnsi="Times New Roman" w:cs="Times New Roman"/>
          <w:sz w:val="24"/>
          <w:szCs w:val="24"/>
        </w:rPr>
        <w:t>cts, the investigation of TCG via satellites has been on t</w:t>
      </w:r>
      <w:r w:rsidR="00AB7FC5">
        <w:rPr>
          <w:rFonts w:ascii="Times New Roman" w:hAnsi="Times New Roman" w:cs="Times New Roman"/>
          <w:sz w:val="24"/>
          <w:szCs w:val="24"/>
        </w:rPr>
        <w:t>he rise in the past decade</w:t>
      </w:r>
      <w:r w:rsidR="006B7184">
        <w:rPr>
          <w:rFonts w:ascii="Times New Roman" w:hAnsi="Times New Roman" w:cs="Times New Roman"/>
          <w:sz w:val="24"/>
          <w:szCs w:val="24"/>
        </w:rPr>
        <w:t xml:space="preserve">. </w:t>
      </w:r>
      <w:r w:rsidR="005C1043">
        <w:rPr>
          <w:rFonts w:ascii="Times New Roman" w:hAnsi="Times New Roman" w:cs="Times New Roman"/>
          <w:sz w:val="24"/>
          <w:szCs w:val="24"/>
        </w:rPr>
        <w:t>S</w:t>
      </w:r>
      <w:r w:rsidR="0046374C">
        <w:rPr>
          <w:rFonts w:ascii="Times New Roman" w:hAnsi="Times New Roman" w:cs="Times New Roman"/>
          <w:sz w:val="24"/>
          <w:szCs w:val="24"/>
        </w:rPr>
        <w:t xml:space="preserve">atellite imagery is valuable in tracking convection associated with easterly waves propagating across Africa. By tracking this convection, one can </w:t>
      </w:r>
      <w:r w:rsidR="0010142B">
        <w:rPr>
          <w:rFonts w:ascii="Times New Roman" w:hAnsi="Times New Roman" w:cs="Times New Roman"/>
          <w:sz w:val="24"/>
          <w:szCs w:val="24"/>
        </w:rPr>
        <w:t>determine</w:t>
      </w:r>
      <w:r w:rsidR="0046374C">
        <w:rPr>
          <w:rFonts w:ascii="Times New Roman" w:hAnsi="Times New Roman" w:cs="Times New Roman"/>
          <w:sz w:val="24"/>
          <w:szCs w:val="24"/>
        </w:rPr>
        <w:t xml:space="preserve"> many important factors that could lead to TCG</w:t>
      </w:r>
      <w:r w:rsidR="005C1043">
        <w:rPr>
          <w:rFonts w:ascii="Times New Roman" w:hAnsi="Times New Roman" w:cs="Times New Roman"/>
          <w:sz w:val="24"/>
          <w:szCs w:val="24"/>
        </w:rPr>
        <w:t xml:space="preserve"> once the wave moves off the coast</w:t>
      </w:r>
      <w:r w:rsidR="0046374C">
        <w:rPr>
          <w:rFonts w:ascii="Times New Roman" w:hAnsi="Times New Roman" w:cs="Times New Roman"/>
          <w:sz w:val="24"/>
          <w:szCs w:val="24"/>
        </w:rPr>
        <w:t xml:space="preserve">. </w:t>
      </w:r>
      <w:r w:rsidR="0010142B">
        <w:rPr>
          <w:rFonts w:ascii="Times New Roman" w:hAnsi="Times New Roman" w:cs="Times New Roman"/>
          <w:sz w:val="24"/>
          <w:szCs w:val="24"/>
        </w:rPr>
        <w:t xml:space="preserve">Some of the common </w:t>
      </w:r>
      <w:r w:rsidR="00621AC2">
        <w:rPr>
          <w:rFonts w:ascii="Times New Roman" w:hAnsi="Times New Roman" w:cs="Times New Roman"/>
          <w:sz w:val="24"/>
          <w:szCs w:val="24"/>
        </w:rPr>
        <w:t xml:space="preserve">traits that are </w:t>
      </w:r>
      <w:r w:rsidR="00FF0FE5">
        <w:rPr>
          <w:rFonts w:ascii="Times New Roman" w:hAnsi="Times New Roman" w:cs="Times New Roman"/>
          <w:sz w:val="24"/>
          <w:szCs w:val="24"/>
        </w:rPr>
        <w:t xml:space="preserve">looked at are: the strength, </w:t>
      </w:r>
      <w:r w:rsidR="00621AC2">
        <w:rPr>
          <w:rFonts w:ascii="Times New Roman" w:hAnsi="Times New Roman" w:cs="Times New Roman"/>
          <w:sz w:val="24"/>
          <w:szCs w:val="24"/>
        </w:rPr>
        <w:t>depth</w:t>
      </w:r>
      <w:r w:rsidR="00FF0FE5">
        <w:rPr>
          <w:rFonts w:ascii="Times New Roman" w:hAnsi="Times New Roman" w:cs="Times New Roman"/>
          <w:sz w:val="24"/>
          <w:szCs w:val="24"/>
        </w:rPr>
        <w:t xml:space="preserve"> and origin</w:t>
      </w:r>
      <w:r w:rsidR="00621AC2">
        <w:rPr>
          <w:rFonts w:ascii="Times New Roman" w:hAnsi="Times New Roman" w:cs="Times New Roman"/>
          <w:sz w:val="24"/>
          <w:szCs w:val="24"/>
        </w:rPr>
        <w:t xml:space="preserve"> of the convection; how moist the atmospheric column is; and</w:t>
      </w:r>
      <w:r w:rsidR="00BC7196">
        <w:rPr>
          <w:rFonts w:ascii="Times New Roman" w:hAnsi="Times New Roman" w:cs="Times New Roman"/>
          <w:sz w:val="24"/>
          <w:szCs w:val="24"/>
        </w:rPr>
        <w:t xml:space="preserve"> last but not least</w:t>
      </w:r>
      <w:r w:rsidR="000E5EA9">
        <w:rPr>
          <w:rFonts w:ascii="Times New Roman" w:hAnsi="Times New Roman" w:cs="Times New Roman"/>
          <w:sz w:val="24"/>
          <w:szCs w:val="24"/>
        </w:rPr>
        <w:t>,</w:t>
      </w:r>
      <w:r w:rsidR="00621AC2">
        <w:rPr>
          <w:rFonts w:ascii="Times New Roman" w:hAnsi="Times New Roman" w:cs="Times New Roman"/>
          <w:sz w:val="24"/>
          <w:szCs w:val="24"/>
        </w:rPr>
        <w:t xml:space="preserve"> if there is any preexisting low-level rotation. </w:t>
      </w:r>
      <w:r w:rsidR="005601A7">
        <w:rPr>
          <w:rFonts w:ascii="Times New Roman" w:hAnsi="Times New Roman" w:cs="Times New Roman"/>
          <w:sz w:val="24"/>
          <w:szCs w:val="24"/>
        </w:rPr>
        <w:t>Furthermore, once the disturbance moves off the west</w:t>
      </w:r>
      <w:r w:rsidR="00A72A2D">
        <w:rPr>
          <w:rFonts w:ascii="Times New Roman" w:hAnsi="Times New Roman" w:cs="Times New Roman"/>
          <w:sz w:val="24"/>
          <w:szCs w:val="24"/>
        </w:rPr>
        <w:t xml:space="preserve">ern </w:t>
      </w:r>
      <w:r w:rsidR="005601A7">
        <w:rPr>
          <w:rFonts w:ascii="Times New Roman" w:hAnsi="Times New Roman" w:cs="Times New Roman"/>
          <w:sz w:val="24"/>
          <w:szCs w:val="24"/>
        </w:rPr>
        <w:t>shore of Africa, satellite data</w:t>
      </w:r>
      <w:r w:rsidR="009C6214">
        <w:rPr>
          <w:rFonts w:ascii="Times New Roman" w:hAnsi="Times New Roman" w:cs="Times New Roman"/>
          <w:sz w:val="24"/>
          <w:szCs w:val="24"/>
        </w:rPr>
        <w:t xml:space="preserve"> can be used</w:t>
      </w:r>
      <w:r w:rsidR="005601A7">
        <w:rPr>
          <w:rFonts w:ascii="Times New Roman" w:hAnsi="Times New Roman" w:cs="Times New Roman"/>
          <w:sz w:val="24"/>
          <w:szCs w:val="24"/>
        </w:rPr>
        <w:t xml:space="preserve"> to observe the </w:t>
      </w:r>
      <w:r w:rsidR="00100FA6">
        <w:rPr>
          <w:rFonts w:ascii="Times New Roman" w:hAnsi="Times New Roman" w:cs="Times New Roman"/>
          <w:sz w:val="24"/>
          <w:szCs w:val="24"/>
        </w:rPr>
        <w:t>distribution of SSTs across the ocean where</w:t>
      </w:r>
      <w:r w:rsidR="005601A7">
        <w:rPr>
          <w:rFonts w:ascii="Times New Roman" w:hAnsi="Times New Roman" w:cs="Times New Roman"/>
          <w:sz w:val="24"/>
          <w:szCs w:val="24"/>
        </w:rPr>
        <w:t xml:space="preserve"> the</w:t>
      </w:r>
      <w:r w:rsidR="00100FA6">
        <w:rPr>
          <w:rFonts w:ascii="Times New Roman" w:hAnsi="Times New Roman" w:cs="Times New Roman"/>
          <w:sz w:val="24"/>
          <w:szCs w:val="24"/>
        </w:rPr>
        <w:t xml:space="preserve"> tropical</w:t>
      </w:r>
      <w:r w:rsidR="005601A7">
        <w:rPr>
          <w:rFonts w:ascii="Times New Roman" w:hAnsi="Times New Roman" w:cs="Times New Roman"/>
          <w:sz w:val="24"/>
          <w:szCs w:val="24"/>
        </w:rPr>
        <w:t xml:space="preserve"> disturbance</w:t>
      </w:r>
      <w:r w:rsidR="00100FA6">
        <w:rPr>
          <w:rFonts w:ascii="Times New Roman" w:hAnsi="Times New Roman" w:cs="Times New Roman"/>
          <w:sz w:val="24"/>
          <w:szCs w:val="24"/>
        </w:rPr>
        <w:t>s are</w:t>
      </w:r>
      <w:r w:rsidR="005601A7">
        <w:rPr>
          <w:rFonts w:ascii="Times New Roman" w:hAnsi="Times New Roman" w:cs="Times New Roman"/>
          <w:sz w:val="24"/>
          <w:szCs w:val="24"/>
        </w:rPr>
        <w:t xml:space="preserve"> traveling over. </w:t>
      </w:r>
      <w:r w:rsidR="00AB617B">
        <w:rPr>
          <w:rFonts w:ascii="Times New Roman" w:hAnsi="Times New Roman" w:cs="Times New Roman"/>
          <w:sz w:val="24"/>
          <w:szCs w:val="24"/>
        </w:rPr>
        <w:t>SSTs of at least 26</w:t>
      </w:r>
      <w:r w:rsidR="00856919">
        <w:rPr>
          <w:rFonts w:ascii="Times New Roman" w:hAnsi="Times New Roman" w:cs="Times New Roman"/>
          <w:sz w:val="24"/>
          <w:szCs w:val="24"/>
        </w:rPr>
        <w:t>.5</w:t>
      </w:r>
      <w:r w:rsidR="00812772">
        <w:rPr>
          <w:rFonts w:ascii="Times New Roman" w:hAnsi="Times New Roman" w:cs="Times New Roman"/>
          <w:sz w:val="24"/>
          <w:szCs w:val="24"/>
        </w:rPr>
        <w:t xml:space="preserve"> degrees Celsius are</w:t>
      </w:r>
      <w:r w:rsidR="00EF7A3A">
        <w:rPr>
          <w:rFonts w:ascii="Times New Roman" w:hAnsi="Times New Roman" w:cs="Times New Roman"/>
          <w:sz w:val="24"/>
          <w:szCs w:val="24"/>
        </w:rPr>
        <w:t xml:space="preserve"> needed for the creation </w:t>
      </w:r>
      <w:r w:rsidR="002F7012">
        <w:rPr>
          <w:rFonts w:ascii="Times New Roman" w:hAnsi="Times New Roman" w:cs="Times New Roman"/>
          <w:sz w:val="24"/>
          <w:szCs w:val="24"/>
        </w:rPr>
        <w:t>and sustain</w:t>
      </w:r>
      <w:r w:rsidR="00EF7A3A">
        <w:rPr>
          <w:rFonts w:ascii="Times New Roman" w:hAnsi="Times New Roman" w:cs="Times New Roman"/>
          <w:sz w:val="24"/>
          <w:szCs w:val="24"/>
        </w:rPr>
        <w:t>ment of</w:t>
      </w:r>
      <w:r w:rsidR="002F7012">
        <w:rPr>
          <w:rFonts w:ascii="Times New Roman" w:hAnsi="Times New Roman" w:cs="Times New Roman"/>
          <w:sz w:val="24"/>
          <w:szCs w:val="24"/>
        </w:rPr>
        <w:t xml:space="preserve"> a</w:t>
      </w:r>
      <w:r w:rsidR="00405205">
        <w:rPr>
          <w:rFonts w:ascii="Times New Roman" w:hAnsi="Times New Roman" w:cs="Times New Roman"/>
          <w:sz w:val="24"/>
          <w:szCs w:val="24"/>
        </w:rPr>
        <w:t xml:space="preserve"> TC</w:t>
      </w:r>
      <w:r w:rsidR="002F7012">
        <w:rPr>
          <w:rFonts w:ascii="Times New Roman" w:hAnsi="Times New Roman" w:cs="Times New Roman"/>
          <w:sz w:val="24"/>
          <w:szCs w:val="24"/>
        </w:rPr>
        <w:t xml:space="preserve">. </w:t>
      </w:r>
      <w:r w:rsidR="0060273F">
        <w:rPr>
          <w:rFonts w:ascii="Times New Roman" w:hAnsi="Times New Roman" w:cs="Times New Roman"/>
          <w:sz w:val="24"/>
          <w:szCs w:val="24"/>
        </w:rPr>
        <w:t>I</w:t>
      </w:r>
      <w:r w:rsidR="002513A7">
        <w:rPr>
          <w:rFonts w:ascii="Times New Roman" w:hAnsi="Times New Roman" w:cs="Times New Roman"/>
          <w:sz w:val="24"/>
          <w:szCs w:val="24"/>
        </w:rPr>
        <w:t>t is evident</w:t>
      </w:r>
      <w:r w:rsidR="0060273F">
        <w:rPr>
          <w:rFonts w:ascii="Times New Roman" w:hAnsi="Times New Roman" w:cs="Times New Roman"/>
          <w:sz w:val="24"/>
          <w:szCs w:val="24"/>
        </w:rPr>
        <w:t xml:space="preserve"> from</w:t>
      </w:r>
      <w:r w:rsidR="00BD6E45">
        <w:rPr>
          <w:rFonts w:ascii="Times New Roman" w:hAnsi="Times New Roman" w:cs="Times New Roman"/>
          <w:sz w:val="24"/>
          <w:szCs w:val="24"/>
        </w:rPr>
        <w:t xml:space="preserve"> just the simple </w:t>
      </w:r>
      <w:r w:rsidR="00491D2F">
        <w:rPr>
          <w:rFonts w:ascii="Times New Roman" w:hAnsi="Times New Roman" w:cs="Times New Roman"/>
          <w:sz w:val="24"/>
          <w:szCs w:val="24"/>
        </w:rPr>
        <w:t>examples</w:t>
      </w:r>
      <w:r w:rsidR="00BD6E45">
        <w:rPr>
          <w:rFonts w:ascii="Times New Roman" w:hAnsi="Times New Roman" w:cs="Times New Roman"/>
          <w:sz w:val="24"/>
          <w:szCs w:val="24"/>
        </w:rPr>
        <w:t xml:space="preserve"> above</w:t>
      </w:r>
      <w:r w:rsidR="002513A7">
        <w:rPr>
          <w:rFonts w:ascii="Times New Roman" w:hAnsi="Times New Roman" w:cs="Times New Roman"/>
          <w:sz w:val="24"/>
          <w:szCs w:val="24"/>
        </w:rPr>
        <w:t xml:space="preserve"> that satellite data can play an intricate role in investigating TCG. </w:t>
      </w:r>
    </w:p>
    <w:p w:rsidR="0060273F" w:rsidRDefault="004121F8" w:rsidP="0088250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Of particular concern is that only fewer than 10% of </w:t>
      </w:r>
      <w:proofErr w:type="spellStart"/>
      <w:r>
        <w:rPr>
          <w:rFonts w:ascii="Times New Roman" w:hAnsi="Times New Roman" w:cs="Times New Roman"/>
          <w:sz w:val="24"/>
          <w:szCs w:val="24"/>
        </w:rPr>
        <w:t>AEWs</w:t>
      </w:r>
      <w:proofErr w:type="spellEnd"/>
      <w:r>
        <w:rPr>
          <w:rFonts w:ascii="Times New Roman" w:hAnsi="Times New Roman" w:cs="Times New Roman"/>
          <w:sz w:val="24"/>
          <w:szCs w:val="24"/>
        </w:rPr>
        <w:t xml:space="preserve"> could spawn named </w:t>
      </w:r>
      <w:proofErr w:type="spellStart"/>
      <w:r>
        <w:rPr>
          <w:rFonts w:ascii="Times New Roman" w:hAnsi="Times New Roman" w:cs="Times New Roman"/>
          <w:sz w:val="24"/>
          <w:szCs w:val="24"/>
        </w:rPr>
        <w:t>TSs</w:t>
      </w:r>
      <w:proofErr w:type="spellEnd"/>
      <w:r>
        <w:rPr>
          <w:rFonts w:ascii="Times New Roman" w:hAnsi="Times New Roman" w:cs="Times New Roman"/>
          <w:sz w:val="24"/>
          <w:szCs w:val="24"/>
        </w:rPr>
        <w:t xml:space="preserve">, while the others remain non-developing disturbances throughout their </w:t>
      </w:r>
      <w:proofErr w:type="gramStart"/>
      <w:r>
        <w:rPr>
          <w:rFonts w:ascii="Times New Roman" w:hAnsi="Times New Roman" w:cs="Times New Roman"/>
          <w:sz w:val="24"/>
          <w:szCs w:val="24"/>
        </w:rPr>
        <w:t>lifetime.</w:t>
      </w:r>
      <w:proofErr w:type="gramEnd"/>
      <w:r>
        <w:rPr>
          <w:rFonts w:ascii="Times New Roman" w:hAnsi="Times New Roman" w:cs="Times New Roman"/>
          <w:sz w:val="24"/>
          <w:szCs w:val="24"/>
        </w:rPr>
        <w:t xml:space="preserve"> Furthermore, most TCG events from </w:t>
      </w:r>
      <w:proofErr w:type="spellStart"/>
      <w:r>
        <w:rPr>
          <w:rFonts w:ascii="Times New Roman" w:hAnsi="Times New Roman" w:cs="Times New Roman"/>
          <w:sz w:val="24"/>
          <w:szCs w:val="24"/>
        </w:rPr>
        <w:t>AEWs</w:t>
      </w:r>
      <w:proofErr w:type="spellEnd"/>
      <w:r>
        <w:rPr>
          <w:rFonts w:ascii="Times New Roman" w:hAnsi="Times New Roman" w:cs="Times New Roman"/>
          <w:sz w:val="24"/>
          <w:szCs w:val="24"/>
        </w:rPr>
        <w:t xml:space="preserve"> take place over a narrow equatorial trough region off the west coast of Africa near the Cape Verde Islands</w:t>
      </w:r>
      <w:r w:rsidR="009F717E" w:rsidRPr="009F717E">
        <w:rPr>
          <w:rFonts w:ascii="Times New Roman" w:hAnsi="Times New Roman" w:cs="Times New Roman"/>
          <w:sz w:val="24"/>
          <w:szCs w:val="24"/>
          <w:vertAlign w:val="superscript"/>
        </w:rPr>
        <w:t>12</w:t>
      </w:r>
      <w:proofErr w:type="gramStart"/>
      <w:r w:rsidR="009F717E" w:rsidRPr="009F717E">
        <w:rPr>
          <w:rFonts w:ascii="Times New Roman" w:hAnsi="Times New Roman" w:cs="Times New Roman"/>
          <w:sz w:val="24"/>
          <w:szCs w:val="24"/>
          <w:vertAlign w:val="superscript"/>
        </w:rPr>
        <w:t>,19</w:t>
      </w:r>
      <w:proofErr w:type="gramEnd"/>
      <w:r>
        <w:rPr>
          <w:rFonts w:ascii="Times New Roman" w:hAnsi="Times New Roman" w:cs="Times New Roman"/>
          <w:sz w:val="24"/>
          <w:szCs w:val="24"/>
        </w:rPr>
        <w:t xml:space="preserve">. Although there have been more studies of TCG from </w:t>
      </w:r>
      <w:proofErr w:type="spellStart"/>
      <w:r>
        <w:rPr>
          <w:rFonts w:ascii="Times New Roman" w:hAnsi="Times New Roman" w:cs="Times New Roman"/>
          <w:sz w:val="24"/>
          <w:szCs w:val="24"/>
        </w:rPr>
        <w:t>AEWs</w:t>
      </w:r>
      <w:proofErr w:type="spellEnd"/>
      <w:r w:rsidR="00855D7D">
        <w:rPr>
          <w:rFonts w:ascii="Times New Roman" w:hAnsi="Times New Roman" w:cs="Times New Roman"/>
          <w:sz w:val="24"/>
          <w:szCs w:val="24"/>
        </w:rPr>
        <w:t xml:space="preserve"> than that from other regions in</w:t>
      </w:r>
      <w:r>
        <w:rPr>
          <w:rFonts w:ascii="Times New Roman" w:hAnsi="Times New Roman" w:cs="Times New Roman"/>
          <w:sz w:val="24"/>
          <w:szCs w:val="24"/>
        </w:rPr>
        <w:t xml:space="preserve"> lite</w:t>
      </w:r>
      <w:r w:rsidR="00855D7D">
        <w:rPr>
          <w:rFonts w:ascii="Times New Roman" w:hAnsi="Times New Roman" w:cs="Times New Roman"/>
          <w:sz w:val="24"/>
          <w:szCs w:val="24"/>
        </w:rPr>
        <w:t>rature, our understanding of the</w:t>
      </w:r>
      <w:r>
        <w:rPr>
          <w:rFonts w:ascii="Times New Roman" w:hAnsi="Times New Roman" w:cs="Times New Roman"/>
          <w:sz w:val="24"/>
          <w:szCs w:val="24"/>
        </w:rPr>
        <w:t xml:space="preserve"> </w:t>
      </w:r>
      <w:r w:rsidR="00855D7D">
        <w:rPr>
          <w:rFonts w:ascii="Times New Roman" w:hAnsi="Times New Roman" w:cs="Times New Roman"/>
          <w:sz w:val="24"/>
          <w:szCs w:val="24"/>
        </w:rPr>
        <w:t>pertinent</w:t>
      </w:r>
      <w:r>
        <w:rPr>
          <w:rFonts w:ascii="Times New Roman" w:hAnsi="Times New Roman" w:cs="Times New Roman"/>
          <w:sz w:val="24"/>
          <w:szCs w:val="24"/>
        </w:rPr>
        <w:t xml:space="preserve"> processes still remains speculative due to the lack of observations from central Africa to the central Atlantic</w:t>
      </w:r>
      <w:r w:rsidR="00D545A2">
        <w:rPr>
          <w:rFonts w:ascii="Times New Roman" w:hAnsi="Times New Roman" w:cs="Times New Roman"/>
          <w:sz w:val="24"/>
          <w:szCs w:val="24"/>
        </w:rPr>
        <w:t>.</w:t>
      </w:r>
      <w:r>
        <w:rPr>
          <w:rFonts w:ascii="Times New Roman" w:hAnsi="Times New Roman" w:cs="Times New Roman"/>
          <w:sz w:val="24"/>
          <w:szCs w:val="24"/>
        </w:rPr>
        <w:t xml:space="preserve"> </w:t>
      </w:r>
      <w:r w:rsidR="00D545A2">
        <w:rPr>
          <w:rFonts w:ascii="Times New Roman" w:hAnsi="Times New Roman" w:cs="Times New Roman"/>
          <w:sz w:val="24"/>
          <w:szCs w:val="24"/>
        </w:rPr>
        <w:t>Further compounding the issue is the</w:t>
      </w:r>
      <w:r>
        <w:rPr>
          <w:rFonts w:ascii="Times New Roman" w:hAnsi="Times New Roman" w:cs="Times New Roman"/>
          <w:sz w:val="24"/>
          <w:szCs w:val="24"/>
        </w:rPr>
        <w:t xml:space="preserve"> lack of high-resolution numerical simulations</w:t>
      </w:r>
      <w:r w:rsidR="00820E0F">
        <w:rPr>
          <w:rFonts w:ascii="Times New Roman" w:hAnsi="Times New Roman" w:cs="Times New Roman"/>
          <w:sz w:val="24"/>
          <w:szCs w:val="24"/>
        </w:rPr>
        <w:t xml:space="preserve"> in the region</w:t>
      </w:r>
      <w:r>
        <w:rPr>
          <w:rFonts w:ascii="Times New Roman" w:hAnsi="Times New Roman" w:cs="Times New Roman"/>
          <w:sz w:val="24"/>
          <w:szCs w:val="24"/>
        </w:rPr>
        <w:t xml:space="preserve">. </w:t>
      </w:r>
      <w:r w:rsidR="00A74454">
        <w:rPr>
          <w:rFonts w:ascii="Times New Roman" w:hAnsi="Times New Roman" w:cs="Times New Roman"/>
          <w:sz w:val="24"/>
          <w:szCs w:val="24"/>
        </w:rPr>
        <w:t xml:space="preserve">Most of the previous observational studies have focused on large-scale aspects of TCG from </w:t>
      </w:r>
      <w:proofErr w:type="spellStart"/>
      <w:r w:rsidR="00A74454">
        <w:rPr>
          <w:rFonts w:ascii="Times New Roman" w:hAnsi="Times New Roman" w:cs="Times New Roman"/>
          <w:sz w:val="24"/>
          <w:szCs w:val="24"/>
        </w:rPr>
        <w:t>AEWs</w:t>
      </w:r>
      <w:proofErr w:type="spellEnd"/>
      <w:r w:rsidR="00A74454">
        <w:rPr>
          <w:rFonts w:ascii="Times New Roman" w:hAnsi="Times New Roman" w:cs="Times New Roman"/>
          <w:sz w:val="24"/>
          <w:szCs w:val="24"/>
        </w:rPr>
        <w:t xml:space="preserve">. </w:t>
      </w:r>
      <w:r w:rsidR="00436D84">
        <w:rPr>
          <w:rFonts w:ascii="Times New Roman" w:hAnsi="Times New Roman" w:cs="Times New Roman"/>
          <w:sz w:val="24"/>
          <w:szCs w:val="24"/>
        </w:rPr>
        <w:t>Currently,</w:t>
      </w:r>
      <w:r w:rsidR="00A74454">
        <w:rPr>
          <w:rFonts w:ascii="Times New Roman" w:hAnsi="Times New Roman" w:cs="Times New Roman"/>
          <w:sz w:val="24"/>
          <w:szCs w:val="24"/>
        </w:rPr>
        <w:t xml:space="preserve"> an emerging view that the development of an AEW </w:t>
      </w:r>
      <w:proofErr w:type="gramStart"/>
      <w:r w:rsidR="00A74454">
        <w:rPr>
          <w:rFonts w:ascii="Times New Roman" w:hAnsi="Times New Roman" w:cs="Times New Roman"/>
          <w:sz w:val="24"/>
          <w:szCs w:val="24"/>
        </w:rPr>
        <w:t>into a</w:t>
      </w:r>
      <w:proofErr w:type="gramEnd"/>
      <w:r w:rsidR="00A74454">
        <w:rPr>
          <w:rFonts w:ascii="Times New Roman" w:hAnsi="Times New Roman" w:cs="Times New Roman"/>
          <w:sz w:val="24"/>
          <w:szCs w:val="24"/>
        </w:rPr>
        <w:t xml:space="preserve"> TS may contain a wi</w:t>
      </w:r>
      <w:r w:rsidR="00CD421F">
        <w:rPr>
          <w:rFonts w:ascii="Times New Roman" w:hAnsi="Times New Roman" w:cs="Times New Roman"/>
          <w:sz w:val="24"/>
          <w:szCs w:val="24"/>
        </w:rPr>
        <w:t xml:space="preserve">de range of scale interactions has sparked a shift in the studies of </w:t>
      </w:r>
      <w:r w:rsidR="00AE7030">
        <w:rPr>
          <w:rFonts w:ascii="Times New Roman" w:hAnsi="Times New Roman" w:cs="Times New Roman"/>
          <w:sz w:val="24"/>
          <w:szCs w:val="24"/>
        </w:rPr>
        <w:t>TCG in the north Atlantic basin toward multi-scale investigations.</w:t>
      </w:r>
    </w:p>
    <w:p w:rsidR="00F538B7" w:rsidRPr="00F538B7" w:rsidRDefault="0060273F" w:rsidP="00F538B7">
      <w:pPr>
        <w:pStyle w:val="Heading1"/>
        <w:spacing w:before="2" w:after="2"/>
        <w:ind w:firstLine="720"/>
        <w:rPr>
          <w:rFonts w:ascii="Times New Roman" w:hAnsi="Times New Roman"/>
          <w:b w:val="0"/>
          <w:sz w:val="24"/>
        </w:rPr>
      </w:pPr>
      <w:r w:rsidRPr="00F538B7">
        <w:rPr>
          <w:rFonts w:ascii="Times New Roman" w:hAnsi="Times New Roman" w:cs="Times New Roman"/>
          <w:b w:val="0"/>
          <w:sz w:val="24"/>
          <w:szCs w:val="24"/>
        </w:rPr>
        <w:t>Recently, field campaigns have taken place to further utilize satellite data</w:t>
      </w:r>
      <w:r w:rsidR="00922624" w:rsidRPr="00F538B7">
        <w:rPr>
          <w:rFonts w:ascii="Times New Roman" w:hAnsi="Times New Roman" w:cs="Times New Roman"/>
          <w:b w:val="0"/>
          <w:sz w:val="24"/>
          <w:szCs w:val="24"/>
        </w:rPr>
        <w:t xml:space="preserve"> and numerical weather forecasts in conjunction with other observational data sets to better understand TCG. </w:t>
      </w:r>
      <w:r w:rsidR="00745441" w:rsidRPr="008A2051">
        <w:rPr>
          <w:rFonts w:ascii="Times New Roman" w:hAnsi="Times New Roman" w:cs="Times New Roman"/>
          <w:b w:val="0"/>
          <w:sz w:val="24"/>
          <w:szCs w:val="24"/>
        </w:rPr>
        <w:t xml:space="preserve">The </w:t>
      </w:r>
      <w:r w:rsidR="006862BA">
        <w:rPr>
          <w:rFonts w:ascii="Times New Roman" w:hAnsi="Times New Roman" w:cs="Times New Roman"/>
          <w:b w:val="0"/>
          <w:sz w:val="24"/>
          <w:szCs w:val="24"/>
        </w:rPr>
        <w:t xml:space="preserve">NASA-funded </w:t>
      </w:r>
      <w:r w:rsidR="00745441" w:rsidRPr="008A2051">
        <w:rPr>
          <w:rFonts w:ascii="Times New Roman" w:hAnsi="Times New Roman" w:cs="Times New Roman"/>
          <w:b w:val="0"/>
          <w:sz w:val="24"/>
          <w:szCs w:val="24"/>
        </w:rPr>
        <w:t>Genesis and Rapid Intensification P</w:t>
      </w:r>
      <w:r w:rsidR="00F538B7" w:rsidRPr="008A2051">
        <w:rPr>
          <w:rFonts w:ascii="Times New Roman" w:hAnsi="Times New Roman" w:cs="Times New Roman"/>
          <w:b w:val="0"/>
          <w:sz w:val="24"/>
          <w:szCs w:val="24"/>
        </w:rPr>
        <w:t xml:space="preserve">rocesses (GRIP) </w:t>
      </w:r>
      <w:r w:rsidR="00F40922" w:rsidRPr="006862BA">
        <w:rPr>
          <w:rFonts w:ascii="Times New Roman" w:hAnsi="Times New Roman" w:cs="Times New Roman"/>
          <w:b w:val="0"/>
          <w:sz w:val="24"/>
          <w:szCs w:val="24"/>
        </w:rPr>
        <w:t>experiment</w:t>
      </w:r>
      <w:r w:rsidR="00F40922" w:rsidRPr="00373E64">
        <w:rPr>
          <w:rFonts w:ascii="Times New Roman" w:hAnsi="Times New Roman" w:cs="Times New Roman"/>
          <w:b w:val="0"/>
          <w:sz w:val="24"/>
          <w:szCs w:val="24"/>
          <w:vertAlign w:val="superscript"/>
        </w:rPr>
        <w:t>9</w:t>
      </w:r>
      <w:r w:rsidR="006862BA">
        <w:rPr>
          <w:rFonts w:ascii="Times New Roman" w:hAnsi="Times New Roman" w:cs="Times New Roman"/>
          <w:b w:val="0"/>
          <w:sz w:val="24"/>
          <w:szCs w:val="24"/>
        </w:rPr>
        <w:t xml:space="preserve">, </w:t>
      </w:r>
      <w:r w:rsidR="00F538B7" w:rsidRPr="006862BA">
        <w:rPr>
          <w:rFonts w:ascii="Times New Roman" w:hAnsi="Times New Roman" w:cs="Times New Roman"/>
          <w:b w:val="0"/>
          <w:sz w:val="24"/>
          <w:szCs w:val="24"/>
        </w:rPr>
        <w:t>the</w:t>
      </w:r>
      <w:r w:rsidR="006862BA">
        <w:rPr>
          <w:rFonts w:ascii="Times New Roman" w:hAnsi="Times New Roman" w:cs="Times New Roman"/>
          <w:b w:val="0"/>
          <w:sz w:val="24"/>
          <w:szCs w:val="24"/>
        </w:rPr>
        <w:t xml:space="preserve"> NSF-funded</w:t>
      </w:r>
      <w:r w:rsidR="00F538B7" w:rsidRPr="00F40922">
        <w:rPr>
          <w:rFonts w:ascii="Times New Roman" w:hAnsi="Times New Roman" w:cs="Times New Roman"/>
          <w:b w:val="0"/>
          <w:sz w:val="24"/>
          <w:szCs w:val="24"/>
        </w:rPr>
        <w:t xml:space="preserve"> </w:t>
      </w:r>
      <w:r w:rsidR="00F538B7" w:rsidRPr="00F40922">
        <w:rPr>
          <w:rFonts w:ascii="Times New Roman" w:hAnsi="Times New Roman"/>
          <w:b w:val="0"/>
          <w:sz w:val="24"/>
        </w:rPr>
        <w:t>Pre-Depression Investigation of Cloud-systems in the Tropics (PREDICT) project</w:t>
      </w:r>
      <w:r w:rsidR="00F40922" w:rsidRPr="00F40922">
        <w:rPr>
          <w:rFonts w:ascii="Times New Roman" w:hAnsi="Times New Roman"/>
          <w:b w:val="0"/>
          <w:sz w:val="24"/>
          <w:vertAlign w:val="superscript"/>
        </w:rPr>
        <w:t>10</w:t>
      </w:r>
      <w:r w:rsidR="006862BA">
        <w:rPr>
          <w:rFonts w:ascii="Times New Roman" w:hAnsi="Times New Roman"/>
          <w:b w:val="0"/>
          <w:sz w:val="24"/>
        </w:rPr>
        <w:t>, and the NOAA-funded Inten</w:t>
      </w:r>
      <w:r w:rsidR="00B72E0A">
        <w:rPr>
          <w:rFonts w:ascii="Times New Roman" w:hAnsi="Times New Roman"/>
          <w:b w:val="0"/>
          <w:sz w:val="24"/>
        </w:rPr>
        <w:t>sity Forecasting Experiment 2010</w:t>
      </w:r>
      <w:r w:rsidR="00373E64" w:rsidRPr="00373E64">
        <w:rPr>
          <w:rFonts w:ascii="Times New Roman" w:hAnsi="Times New Roman"/>
          <w:b w:val="0"/>
          <w:sz w:val="24"/>
          <w:vertAlign w:val="superscript"/>
        </w:rPr>
        <w:t>4</w:t>
      </w:r>
      <w:r w:rsidR="00373E64">
        <w:rPr>
          <w:rFonts w:ascii="Times New Roman" w:hAnsi="Times New Roman"/>
          <w:b w:val="0"/>
          <w:sz w:val="24"/>
        </w:rPr>
        <w:t xml:space="preserve"> </w:t>
      </w:r>
      <w:r w:rsidR="00B72E0A">
        <w:rPr>
          <w:rFonts w:ascii="Times New Roman" w:hAnsi="Times New Roman"/>
          <w:b w:val="0"/>
          <w:sz w:val="24"/>
        </w:rPr>
        <w:t>(IFE</w:t>
      </w:r>
      <w:r w:rsidR="006862BA">
        <w:rPr>
          <w:rFonts w:ascii="Times New Roman" w:hAnsi="Times New Roman"/>
          <w:b w:val="0"/>
          <w:sz w:val="24"/>
        </w:rPr>
        <w:t>X</w:t>
      </w:r>
      <w:r w:rsidR="00B72E0A">
        <w:rPr>
          <w:rFonts w:ascii="Times New Roman" w:hAnsi="Times New Roman"/>
          <w:b w:val="0"/>
          <w:sz w:val="24"/>
        </w:rPr>
        <w:t>10</w:t>
      </w:r>
      <w:r w:rsidR="006862BA">
        <w:rPr>
          <w:rFonts w:ascii="Times New Roman" w:hAnsi="Times New Roman"/>
          <w:b w:val="0"/>
          <w:sz w:val="24"/>
        </w:rPr>
        <w:t>) are three</w:t>
      </w:r>
      <w:r w:rsidR="00F538B7">
        <w:rPr>
          <w:rFonts w:ascii="Times New Roman" w:hAnsi="Times New Roman"/>
          <w:b w:val="0"/>
          <w:sz w:val="24"/>
        </w:rPr>
        <w:t xml:space="preserve"> recent major field campaigns that have employed aircraft, satellite, in situ and model data to better understand the formation of </w:t>
      </w:r>
      <w:proofErr w:type="spellStart"/>
      <w:r w:rsidR="00A13AB5">
        <w:rPr>
          <w:rFonts w:ascii="Times New Roman" w:hAnsi="Times New Roman"/>
          <w:b w:val="0"/>
          <w:sz w:val="24"/>
        </w:rPr>
        <w:t>TCs</w:t>
      </w:r>
      <w:proofErr w:type="spellEnd"/>
      <w:r w:rsidR="00F538B7">
        <w:rPr>
          <w:rFonts w:ascii="Times New Roman" w:hAnsi="Times New Roman"/>
          <w:b w:val="0"/>
          <w:sz w:val="24"/>
        </w:rPr>
        <w:t xml:space="preserve"> in the Atlantic basin. </w:t>
      </w:r>
      <w:r w:rsidR="004F6D16">
        <w:rPr>
          <w:rFonts w:ascii="Times New Roman" w:hAnsi="Times New Roman"/>
          <w:b w:val="0"/>
          <w:sz w:val="24"/>
        </w:rPr>
        <w:t>The observational data sets put t</w:t>
      </w:r>
      <w:r w:rsidR="00E874DB">
        <w:rPr>
          <w:rFonts w:ascii="Times New Roman" w:hAnsi="Times New Roman"/>
          <w:b w:val="0"/>
          <w:sz w:val="24"/>
        </w:rPr>
        <w:t xml:space="preserve">ogether by these </w:t>
      </w:r>
      <w:r w:rsidR="00924637">
        <w:rPr>
          <w:rFonts w:ascii="Times New Roman" w:hAnsi="Times New Roman"/>
          <w:b w:val="0"/>
          <w:sz w:val="24"/>
        </w:rPr>
        <w:t>three</w:t>
      </w:r>
      <w:r w:rsidR="00E874DB">
        <w:rPr>
          <w:rFonts w:ascii="Times New Roman" w:hAnsi="Times New Roman"/>
          <w:b w:val="0"/>
          <w:sz w:val="24"/>
        </w:rPr>
        <w:t xml:space="preserve"> projects are</w:t>
      </w:r>
      <w:r w:rsidR="004F6D16">
        <w:rPr>
          <w:rFonts w:ascii="Times New Roman" w:hAnsi="Times New Roman"/>
          <w:b w:val="0"/>
          <w:sz w:val="24"/>
        </w:rPr>
        <w:t xml:space="preserve"> by far the most robust in understanding </w:t>
      </w:r>
      <w:r w:rsidR="00603DBE">
        <w:rPr>
          <w:rFonts w:ascii="Times New Roman" w:hAnsi="Times New Roman"/>
          <w:b w:val="0"/>
          <w:sz w:val="24"/>
        </w:rPr>
        <w:t>TCG</w:t>
      </w:r>
      <w:r w:rsidR="004F6D16">
        <w:rPr>
          <w:rFonts w:ascii="Times New Roman" w:hAnsi="Times New Roman"/>
          <w:b w:val="0"/>
          <w:sz w:val="24"/>
        </w:rPr>
        <w:t xml:space="preserve">. </w:t>
      </w:r>
      <w:r w:rsidR="003D53EC">
        <w:rPr>
          <w:rFonts w:ascii="Times New Roman" w:hAnsi="Times New Roman"/>
          <w:b w:val="0"/>
          <w:sz w:val="24"/>
        </w:rPr>
        <w:t xml:space="preserve">Each project made use of </w:t>
      </w:r>
      <w:r w:rsidR="00DF60B9">
        <w:rPr>
          <w:rFonts w:ascii="Times New Roman" w:hAnsi="Times New Roman"/>
          <w:b w:val="0"/>
          <w:sz w:val="24"/>
        </w:rPr>
        <w:t>aircraft that</w:t>
      </w:r>
      <w:r w:rsidR="003D53EC">
        <w:rPr>
          <w:rFonts w:ascii="Times New Roman" w:hAnsi="Times New Roman"/>
          <w:b w:val="0"/>
          <w:sz w:val="24"/>
        </w:rPr>
        <w:t xml:space="preserve"> </w:t>
      </w:r>
      <w:r w:rsidR="00DF60B9">
        <w:rPr>
          <w:rFonts w:ascii="Times New Roman" w:hAnsi="Times New Roman"/>
          <w:b w:val="0"/>
          <w:sz w:val="24"/>
        </w:rPr>
        <w:t>had</w:t>
      </w:r>
      <w:r w:rsidR="003D53EC">
        <w:rPr>
          <w:rFonts w:ascii="Times New Roman" w:hAnsi="Times New Roman"/>
          <w:b w:val="0"/>
          <w:sz w:val="24"/>
        </w:rPr>
        <w:t xml:space="preserve"> </w:t>
      </w:r>
      <w:proofErr w:type="spellStart"/>
      <w:r w:rsidR="003D53EC">
        <w:rPr>
          <w:rFonts w:ascii="Times New Roman" w:hAnsi="Times New Roman"/>
          <w:b w:val="0"/>
          <w:sz w:val="24"/>
        </w:rPr>
        <w:t>dropsondes</w:t>
      </w:r>
      <w:proofErr w:type="spellEnd"/>
      <w:r w:rsidR="003D53EC">
        <w:rPr>
          <w:rFonts w:ascii="Times New Roman" w:hAnsi="Times New Roman"/>
          <w:b w:val="0"/>
          <w:sz w:val="24"/>
        </w:rPr>
        <w:t xml:space="preserve"> for atmospheric soundings along with on-board instruments to better understand the dynamical and thermodynamical processes taking place during genesis. </w:t>
      </w:r>
      <w:r w:rsidR="00500926">
        <w:rPr>
          <w:rFonts w:ascii="Times New Roman" w:hAnsi="Times New Roman"/>
          <w:b w:val="0"/>
          <w:sz w:val="24"/>
        </w:rPr>
        <w:t>The observational data from these campaigns combin</w:t>
      </w:r>
      <w:r w:rsidR="00A86066">
        <w:rPr>
          <w:rFonts w:ascii="Times New Roman" w:hAnsi="Times New Roman"/>
          <w:b w:val="0"/>
          <w:sz w:val="24"/>
        </w:rPr>
        <w:t>ed with numerical simulations</w:t>
      </w:r>
      <w:r w:rsidR="00736539">
        <w:rPr>
          <w:rFonts w:ascii="Times New Roman" w:hAnsi="Times New Roman"/>
          <w:b w:val="0"/>
          <w:sz w:val="24"/>
        </w:rPr>
        <w:t xml:space="preserve"> </w:t>
      </w:r>
      <w:r w:rsidR="00500926">
        <w:rPr>
          <w:rFonts w:ascii="Times New Roman" w:hAnsi="Times New Roman"/>
          <w:b w:val="0"/>
          <w:sz w:val="24"/>
        </w:rPr>
        <w:t xml:space="preserve">will lead to a better understanding of </w:t>
      </w:r>
      <w:r w:rsidR="00A86066">
        <w:rPr>
          <w:rFonts w:ascii="Times New Roman" w:hAnsi="Times New Roman"/>
          <w:b w:val="0"/>
          <w:sz w:val="24"/>
        </w:rPr>
        <w:t>the mechanisms surrounding TCG.</w:t>
      </w:r>
    </w:p>
    <w:p w:rsidR="00DC1CE9" w:rsidRPr="00521B44" w:rsidRDefault="006F19AA" w:rsidP="00521B44">
      <w:pPr>
        <w:spacing w:after="0" w:line="240" w:lineRule="auto"/>
        <w:rPr>
          <w:rFonts w:ascii="Times New Roman" w:hAnsi="Times New Roman" w:cs="Times New Roman"/>
          <w:sz w:val="24"/>
          <w:szCs w:val="24"/>
        </w:rPr>
      </w:pPr>
      <w:r>
        <w:rPr>
          <w:rFonts w:ascii="Times New Roman" w:hAnsi="Times New Roman" w:cs="Times New Roman"/>
          <w:b/>
          <w:sz w:val="24"/>
          <w:szCs w:val="24"/>
        </w:rPr>
        <w:t>Ob</w:t>
      </w:r>
      <w:r w:rsidR="00332E2F">
        <w:rPr>
          <w:rFonts w:ascii="Times New Roman" w:hAnsi="Times New Roman" w:cs="Times New Roman"/>
          <w:b/>
          <w:sz w:val="24"/>
          <w:szCs w:val="24"/>
        </w:rPr>
        <w:t>jectives</w:t>
      </w:r>
      <w:r w:rsidR="009A340D">
        <w:rPr>
          <w:rFonts w:ascii="Times New Roman" w:hAnsi="Times New Roman" w:cs="Times New Roman"/>
          <w:b/>
          <w:sz w:val="24"/>
          <w:szCs w:val="24"/>
        </w:rPr>
        <w:t xml:space="preserve">: </w:t>
      </w:r>
    </w:p>
    <w:p w:rsidR="00AB78F0" w:rsidRPr="00521B44" w:rsidRDefault="00DC1CE9" w:rsidP="00332E2F">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this project, I propose to study the predictability and the multi-scale interactive processes leading to TCG from </w:t>
      </w:r>
      <w:proofErr w:type="spellStart"/>
      <w:r>
        <w:rPr>
          <w:rFonts w:ascii="Times New Roman" w:hAnsi="Times New Roman" w:cs="Times New Roman"/>
          <w:sz w:val="24"/>
          <w:szCs w:val="24"/>
        </w:rPr>
        <w:t>AEWs</w:t>
      </w:r>
      <w:proofErr w:type="spellEnd"/>
      <w:r>
        <w:rPr>
          <w:rFonts w:ascii="Times New Roman" w:hAnsi="Times New Roman" w:cs="Times New Roman"/>
          <w:sz w:val="24"/>
          <w:szCs w:val="24"/>
        </w:rPr>
        <w:t xml:space="preserve"> using the Weather Research and Forecast (WRF) model with the finest grid size of 1km. </w:t>
      </w:r>
      <w:r w:rsidR="00156A60">
        <w:rPr>
          <w:rFonts w:ascii="Times New Roman" w:hAnsi="Times New Roman" w:cs="Times New Roman"/>
          <w:sz w:val="24"/>
          <w:szCs w:val="24"/>
        </w:rPr>
        <w:t>This will be achieved by taking advantage of the GRIP</w:t>
      </w:r>
      <w:r w:rsidR="00175186">
        <w:rPr>
          <w:rFonts w:ascii="Times New Roman" w:hAnsi="Times New Roman" w:cs="Times New Roman"/>
          <w:sz w:val="24"/>
          <w:szCs w:val="24"/>
        </w:rPr>
        <w:t>, IFEX10</w:t>
      </w:r>
      <w:r w:rsidR="00156A60">
        <w:rPr>
          <w:rFonts w:ascii="Times New Roman" w:hAnsi="Times New Roman" w:cs="Times New Roman"/>
          <w:sz w:val="24"/>
          <w:szCs w:val="24"/>
        </w:rPr>
        <w:t xml:space="preserve"> and PREDICT observations for better defining lar</w:t>
      </w:r>
      <w:r w:rsidR="00B03114">
        <w:rPr>
          <w:rFonts w:ascii="Times New Roman" w:hAnsi="Times New Roman" w:cs="Times New Roman"/>
          <w:sz w:val="24"/>
          <w:szCs w:val="24"/>
        </w:rPr>
        <w:t xml:space="preserve">ge-scale flows, </w:t>
      </w:r>
      <w:proofErr w:type="spellStart"/>
      <w:r w:rsidR="00B03114">
        <w:rPr>
          <w:rFonts w:ascii="Times New Roman" w:hAnsi="Times New Roman" w:cs="Times New Roman"/>
          <w:sz w:val="24"/>
          <w:szCs w:val="24"/>
        </w:rPr>
        <w:t>AEWs</w:t>
      </w:r>
      <w:proofErr w:type="spellEnd"/>
      <w:r w:rsidR="00B03114">
        <w:rPr>
          <w:rFonts w:ascii="Times New Roman" w:hAnsi="Times New Roman" w:cs="Times New Roman"/>
          <w:sz w:val="24"/>
          <w:szCs w:val="24"/>
        </w:rPr>
        <w:t xml:space="preserve"> and the Saharan Air Layer (SAL)</w:t>
      </w:r>
      <w:r w:rsidR="00156A60">
        <w:rPr>
          <w:rFonts w:ascii="Times New Roman" w:hAnsi="Times New Roman" w:cs="Times New Roman"/>
          <w:sz w:val="24"/>
          <w:szCs w:val="24"/>
        </w:rPr>
        <w:t xml:space="preserve"> structures upstream in the model initial conditions, and downstream over th</w:t>
      </w:r>
      <w:r w:rsidR="00844599">
        <w:rPr>
          <w:rFonts w:ascii="Times New Roman" w:hAnsi="Times New Roman" w:cs="Times New Roman"/>
          <w:sz w:val="24"/>
          <w:szCs w:val="24"/>
        </w:rPr>
        <w:t>e eas</w:t>
      </w:r>
      <w:r w:rsidR="00BA1B5F">
        <w:rPr>
          <w:rFonts w:ascii="Times New Roman" w:hAnsi="Times New Roman" w:cs="Times New Roman"/>
          <w:sz w:val="24"/>
          <w:szCs w:val="24"/>
        </w:rPr>
        <w:t xml:space="preserve">tern and central Atlantic ocean for diagnostic analyses and model verifications. </w:t>
      </w:r>
      <w:r w:rsidR="000954A2">
        <w:rPr>
          <w:rFonts w:ascii="Times New Roman" w:hAnsi="Times New Roman" w:cs="Times New Roman"/>
          <w:sz w:val="24"/>
          <w:szCs w:val="24"/>
        </w:rPr>
        <w:t xml:space="preserve">In this study, I wish to test the fundamental hypotheses that (a) </w:t>
      </w:r>
      <w:proofErr w:type="spellStart"/>
      <w:r w:rsidR="000954A2">
        <w:rPr>
          <w:rFonts w:ascii="Times New Roman" w:hAnsi="Times New Roman" w:cs="Times New Roman"/>
          <w:sz w:val="24"/>
          <w:szCs w:val="24"/>
        </w:rPr>
        <w:t>AEWs</w:t>
      </w:r>
      <w:proofErr w:type="spellEnd"/>
      <w:r w:rsidR="000954A2">
        <w:rPr>
          <w:rFonts w:ascii="Times New Roman" w:hAnsi="Times New Roman" w:cs="Times New Roman"/>
          <w:sz w:val="24"/>
          <w:szCs w:val="24"/>
        </w:rPr>
        <w:t xml:space="preserve"> provide the necessary quasi-balanced forcing</w:t>
      </w:r>
      <w:r w:rsidR="0017101A">
        <w:rPr>
          <w:rFonts w:ascii="Times New Roman" w:hAnsi="Times New Roman" w:cs="Times New Roman"/>
          <w:sz w:val="24"/>
          <w:szCs w:val="24"/>
        </w:rPr>
        <w:t xml:space="preserve"> </w:t>
      </w:r>
      <w:r w:rsidR="000954A2">
        <w:rPr>
          <w:rFonts w:ascii="Times New Roman" w:hAnsi="Times New Roman" w:cs="Times New Roman"/>
          <w:sz w:val="24"/>
          <w:szCs w:val="24"/>
        </w:rPr>
        <w:t xml:space="preserve">(i.e., vertical motion and vorticity) for the development of deep convection and rotation via stretching, as indicated by the success of global models in predicting TCG over the Atlantic basin; (b) </w:t>
      </w:r>
      <w:r w:rsidR="00B03114">
        <w:rPr>
          <w:rFonts w:ascii="Times New Roman" w:hAnsi="Times New Roman" w:cs="Times New Roman"/>
          <w:sz w:val="24"/>
          <w:szCs w:val="24"/>
        </w:rPr>
        <w:t xml:space="preserve">TCG occurs through a bottom-up process, upscale growth through vortex mergers and the axis-symmetric conglomeration of cyclonic vorticity associated with </w:t>
      </w:r>
      <w:proofErr w:type="spellStart"/>
      <w:r w:rsidR="00B03114">
        <w:rPr>
          <w:rFonts w:ascii="Times New Roman" w:hAnsi="Times New Roman" w:cs="Times New Roman"/>
          <w:sz w:val="24"/>
          <w:szCs w:val="24"/>
        </w:rPr>
        <w:t>VHTs</w:t>
      </w:r>
      <w:proofErr w:type="spellEnd"/>
      <w:r w:rsidR="00B03114">
        <w:rPr>
          <w:rFonts w:ascii="Times New Roman" w:hAnsi="Times New Roman" w:cs="Times New Roman"/>
          <w:sz w:val="24"/>
          <w:szCs w:val="24"/>
        </w:rPr>
        <w:t xml:space="preserve"> and other convectively generated vortices; and (c) TCG from </w:t>
      </w:r>
      <w:proofErr w:type="spellStart"/>
      <w:r w:rsidR="00B03114">
        <w:rPr>
          <w:rFonts w:ascii="Times New Roman" w:hAnsi="Times New Roman" w:cs="Times New Roman"/>
          <w:sz w:val="24"/>
          <w:szCs w:val="24"/>
        </w:rPr>
        <w:t>AEWs</w:t>
      </w:r>
      <w:proofErr w:type="spellEnd"/>
      <w:r w:rsidR="00B03114">
        <w:rPr>
          <w:rFonts w:ascii="Times New Roman" w:hAnsi="Times New Roman" w:cs="Times New Roman"/>
          <w:sz w:val="24"/>
          <w:szCs w:val="24"/>
        </w:rPr>
        <w:t xml:space="preserve"> tends to be suppressed by the presence of strong vertical shear and the SAL. </w:t>
      </w:r>
      <w:r w:rsidR="001A5A3E">
        <w:rPr>
          <w:rFonts w:ascii="Times New Roman" w:hAnsi="Times New Roman" w:cs="Times New Roman"/>
          <w:sz w:val="24"/>
          <w:szCs w:val="24"/>
        </w:rPr>
        <w:t xml:space="preserve">After reaching this threshold, </w:t>
      </w:r>
      <w:proofErr w:type="spellStart"/>
      <w:r w:rsidR="001A5A3E">
        <w:rPr>
          <w:rFonts w:ascii="Times New Roman" w:hAnsi="Times New Roman" w:cs="Times New Roman"/>
          <w:sz w:val="24"/>
          <w:szCs w:val="24"/>
        </w:rPr>
        <w:t>TCs</w:t>
      </w:r>
      <w:proofErr w:type="spellEnd"/>
      <w:r w:rsidR="001A5A3E">
        <w:rPr>
          <w:rFonts w:ascii="Times New Roman" w:hAnsi="Times New Roman" w:cs="Times New Roman"/>
          <w:sz w:val="24"/>
          <w:szCs w:val="24"/>
        </w:rPr>
        <w:t xml:space="preserve"> will intensify as moving downstream where SSTs increase westward. In order to validate the above hypotheses, the following objectives will have to be achieved:</w:t>
      </w:r>
    </w:p>
    <w:p w:rsidR="004C27CE" w:rsidRDefault="0057563F" w:rsidP="00AB78F0">
      <w:pPr>
        <w:spacing w:after="0" w:line="240" w:lineRule="auto"/>
        <w:rPr>
          <w:rFonts w:ascii="Times New Roman" w:hAnsi="Times New Roman" w:cs="Times New Roman"/>
          <w:i/>
          <w:sz w:val="24"/>
          <w:szCs w:val="24"/>
        </w:rPr>
      </w:pPr>
      <w:r>
        <w:rPr>
          <w:rFonts w:ascii="Times New Roman" w:hAnsi="Times New Roman" w:cs="Times New Roman"/>
          <w:i/>
          <w:sz w:val="24"/>
          <w:szCs w:val="24"/>
        </w:rPr>
        <w:t>1)</w:t>
      </w:r>
      <w:r w:rsidR="00DC15C4">
        <w:rPr>
          <w:rFonts w:ascii="Times New Roman" w:hAnsi="Times New Roman" w:cs="Times New Roman"/>
          <w:i/>
          <w:sz w:val="24"/>
          <w:szCs w:val="24"/>
        </w:rPr>
        <w:t xml:space="preserve"> </w:t>
      </w:r>
      <w:r w:rsidR="00A059D4">
        <w:rPr>
          <w:rFonts w:ascii="Times New Roman" w:hAnsi="Times New Roman" w:cs="Times New Roman"/>
          <w:i/>
          <w:sz w:val="24"/>
          <w:szCs w:val="24"/>
        </w:rPr>
        <w:t xml:space="preserve">Obtain a reasonable nested-grid, cloud resolving simulation of </w:t>
      </w:r>
      <w:r w:rsidR="00B72E0A">
        <w:rPr>
          <w:rFonts w:ascii="Times New Roman" w:hAnsi="Times New Roman" w:cs="Times New Roman"/>
          <w:i/>
          <w:sz w:val="24"/>
          <w:szCs w:val="24"/>
        </w:rPr>
        <w:t>one</w:t>
      </w:r>
      <w:r w:rsidR="002D2CB4">
        <w:rPr>
          <w:rFonts w:ascii="Times New Roman" w:hAnsi="Times New Roman" w:cs="Times New Roman"/>
          <w:i/>
          <w:sz w:val="24"/>
          <w:szCs w:val="24"/>
        </w:rPr>
        <w:t xml:space="preserve"> TCG </w:t>
      </w:r>
      <w:r w:rsidR="00B72E0A">
        <w:rPr>
          <w:rFonts w:ascii="Times New Roman" w:hAnsi="Times New Roman" w:cs="Times New Roman"/>
          <w:i/>
          <w:sz w:val="24"/>
          <w:szCs w:val="24"/>
        </w:rPr>
        <w:t xml:space="preserve">(i.e., developing) </w:t>
      </w:r>
      <w:r w:rsidR="002D2CB4">
        <w:rPr>
          <w:rFonts w:ascii="Times New Roman" w:hAnsi="Times New Roman" w:cs="Times New Roman"/>
          <w:i/>
          <w:sz w:val="24"/>
          <w:szCs w:val="24"/>
        </w:rPr>
        <w:t>case</w:t>
      </w:r>
      <w:r w:rsidR="00B72E0A">
        <w:rPr>
          <w:rFonts w:ascii="Times New Roman" w:hAnsi="Times New Roman" w:cs="Times New Roman"/>
          <w:i/>
          <w:sz w:val="24"/>
          <w:szCs w:val="24"/>
        </w:rPr>
        <w:t xml:space="preserve"> </w:t>
      </w:r>
      <w:r w:rsidR="007F42B0">
        <w:rPr>
          <w:rFonts w:ascii="Times New Roman" w:hAnsi="Times New Roman" w:cs="Times New Roman"/>
          <w:i/>
          <w:sz w:val="24"/>
          <w:szCs w:val="24"/>
        </w:rPr>
        <w:t xml:space="preserve">originating </w:t>
      </w:r>
      <w:r w:rsidR="00B72E0A">
        <w:rPr>
          <w:rFonts w:ascii="Times New Roman" w:hAnsi="Times New Roman" w:cs="Times New Roman"/>
          <w:i/>
          <w:sz w:val="24"/>
          <w:szCs w:val="24"/>
        </w:rPr>
        <w:t xml:space="preserve">from </w:t>
      </w:r>
      <w:r w:rsidR="007F42B0">
        <w:rPr>
          <w:rFonts w:ascii="Times New Roman" w:hAnsi="Times New Roman" w:cs="Times New Roman"/>
          <w:i/>
          <w:sz w:val="24"/>
          <w:szCs w:val="24"/>
        </w:rPr>
        <w:t>an AEW</w:t>
      </w:r>
      <w:r w:rsidR="002D2CB4">
        <w:rPr>
          <w:rFonts w:ascii="Times New Roman" w:hAnsi="Times New Roman" w:cs="Times New Roman"/>
          <w:i/>
          <w:sz w:val="24"/>
          <w:szCs w:val="24"/>
        </w:rPr>
        <w:t xml:space="preserve"> </w:t>
      </w:r>
      <w:r w:rsidR="00086621">
        <w:rPr>
          <w:rFonts w:ascii="Times New Roman" w:hAnsi="Times New Roman" w:cs="Times New Roman"/>
          <w:i/>
          <w:sz w:val="24"/>
          <w:szCs w:val="24"/>
        </w:rPr>
        <w:t>over west Africa</w:t>
      </w:r>
      <w:r w:rsidR="00C44845">
        <w:rPr>
          <w:rFonts w:ascii="Times New Roman" w:hAnsi="Times New Roman" w:cs="Times New Roman"/>
          <w:i/>
          <w:sz w:val="24"/>
          <w:szCs w:val="24"/>
        </w:rPr>
        <w:t xml:space="preserve"> and occurring during the GRIP, PREDICT and IFEX10 experiments</w:t>
      </w:r>
      <w:r w:rsidR="00D60A6D">
        <w:rPr>
          <w:rFonts w:ascii="Times New Roman" w:hAnsi="Times New Roman" w:cs="Times New Roman"/>
          <w:i/>
          <w:sz w:val="24"/>
          <w:szCs w:val="24"/>
        </w:rPr>
        <w:t>.</w:t>
      </w:r>
      <w:r w:rsidR="00A059D4">
        <w:rPr>
          <w:rFonts w:ascii="Times New Roman" w:hAnsi="Times New Roman" w:cs="Times New Roman"/>
          <w:i/>
          <w:sz w:val="24"/>
          <w:szCs w:val="24"/>
        </w:rPr>
        <w:t xml:space="preserve"> </w:t>
      </w:r>
      <w:r w:rsidR="00DE1F8F">
        <w:rPr>
          <w:rFonts w:ascii="Times New Roman" w:hAnsi="Times New Roman" w:cs="Times New Roman"/>
          <w:i/>
          <w:sz w:val="24"/>
          <w:szCs w:val="24"/>
        </w:rPr>
        <w:t>The simulation</w:t>
      </w:r>
      <w:r w:rsidR="00D60A6D">
        <w:rPr>
          <w:rFonts w:ascii="Times New Roman" w:hAnsi="Times New Roman" w:cs="Times New Roman"/>
          <w:i/>
          <w:sz w:val="24"/>
          <w:szCs w:val="24"/>
        </w:rPr>
        <w:t xml:space="preserve"> will be conducted using the Weather Research and Forecasting (WRF) model at the finest grid of 1km, with model </w:t>
      </w:r>
      <w:r w:rsidR="00DE1F8F">
        <w:rPr>
          <w:rFonts w:ascii="Times New Roman" w:hAnsi="Times New Roman" w:cs="Times New Roman"/>
          <w:i/>
          <w:sz w:val="24"/>
          <w:szCs w:val="24"/>
        </w:rPr>
        <w:t>initial conditions</w:t>
      </w:r>
      <w:r w:rsidR="006C5442">
        <w:rPr>
          <w:rFonts w:ascii="Times New Roman" w:hAnsi="Times New Roman" w:cs="Times New Roman"/>
          <w:i/>
          <w:sz w:val="24"/>
          <w:szCs w:val="24"/>
        </w:rPr>
        <w:t xml:space="preserve"> </w:t>
      </w:r>
      <w:r w:rsidR="00DE1F8F">
        <w:rPr>
          <w:rFonts w:ascii="Times New Roman" w:hAnsi="Times New Roman" w:cs="Times New Roman"/>
          <w:i/>
          <w:sz w:val="24"/>
          <w:szCs w:val="24"/>
        </w:rPr>
        <w:t>(ICs) occurring at the pre-depression stage</w:t>
      </w:r>
      <w:proofErr w:type="gramStart"/>
      <w:r w:rsidR="00DE1F8F">
        <w:rPr>
          <w:rFonts w:ascii="Times New Roman" w:hAnsi="Times New Roman" w:cs="Times New Roman"/>
          <w:i/>
          <w:sz w:val="24"/>
          <w:szCs w:val="24"/>
        </w:rPr>
        <w:t>;</w:t>
      </w:r>
      <w:proofErr w:type="gramEnd"/>
    </w:p>
    <w:p w:rsidR="004D300B" w:rsidRDefault="004D300B" w:rsidP="00332E2F">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2) </w:t>
      </w:r>
      <w:r w:rsidR="00AE0C4A">
        <w:rPr>
          <w:rFonts w:ascii="Times New Roman" w:hAnsi="Times New Roman" w:cs="Times New Roman"/>
          <w:i/>
          <w:sz w:val="24"/>
          <w:szCs w:val="24"/>
        </w:rPr>
        <w:t>Assuming the reasonable simulations can be attained, diagnoses will be performed to determine what favorable and unfavorable environmental conditions are present during formation</w:t>
      </w:r>
      <w:r w:rsidR="006A3688">
        <w:rPr>
          <w:rFonts w:ascii="Times New Roman" w:hAnsi="Times New Roman" w:cs="Times New Roman"/>
          <w:i/>
          <w:sz w:val="24"/>
          <w:szCs w:val="24"/>
        </w:rPr>
        <w:t xml:space="preserve"> </w:t>
      </w:r>
      <w:r w:rsidR="004A3B2F">
        <w:rPr>
          <w:rFonts w:ascii="Times New Roman" w:hAnsi="Times New Roman" w:cs="Times New Roman"/>
          <w:i/>
          <w:sz w:val="24"/>
          <w:szCs w:val="24"/>
        </w:rPr>
        <w:t>and what role</w:t>
      </w:r>
      <w:r w:rsidR="00750EB8">
        <w:rPr>
          <w:rFonts w:ascii="Times New Roman" w:hAnsi="Times New Roman" w:cs="Times New Roman"/>
          <w:i/>
          <w:sz w:val="24"/>
          <w:szCs w:val="24"/>
        </w:rPr>
        <w:t>(</w:t>
      </w:r>
      <w:r w:rsidR="004A3B2F">
        <w:rPr>
          <w:rFonts w:ascii="Times New Roman" w:hAnsi="Times New Roman" w:cs="Times New Roman"/>
          <w:i/>
          <w:sz w:val="24"/>
          <w:szCs w:val="24"/>
        </w:rPr>
        <w:t>s</w:t>
      </w:r>
      <w:r w:rsidR="00750EB8">
        <w:rPr>
          <w:rFonts w:ascii="Times New Roman" w:hAnsi="Times New Roman" w:cs="Times New Roman"/>
          <w:i/>
          <w:sz w:val="24"/>
          <w:szCs w:val="24"/>
        </w:rPr>
        <w:t>)</w:t>
      </w:r>
      <w:r w:rsidR="00AE0C4A">
        <w:rPr>
          <w:rFonts w:ascii="Times New Roman" w:hAnsi="Times New Roman" w:cs="Times New Roman"/>
          <w:i/>
          <w:sz w:val="24"/>
          <w:szCs w:val="24"/>
        </w:rPr>
        <w:t xml:space="preserve"> the SAL plays in</w:t>
      </w:r>
      <w:r w:rsidR="00750EB8">
        <w:rPr>
          <w:rFonts w:ascii="Times New Roman" w:hAnsi="Times New Roman" w:cs="Times New Roman"/>
          <w:i/>
          <w:sz w:val="24"/>
          <w:szCs w:val="24"/>
        </w:rPr>
        <w:t xml:space="preserve"> TCG</w:t>
      </w:r>
      <w:r w:rsidR="00AE0C4A">
        <w:rPr>
          <w:rFonts w:ascii="Times New Roman" w:hAnsi="Times New Roman" w:cs="Times New Roman"/>
          <w:i/>
          <w:sz w:val="24"/>
          <w:szCs w:val="24"/>
        </w:rPr>
        <w:t>;</w:t>
      </w:r>
    </w:p>
    <w:p w:rsidR="00E74EAE" w:rsidRDefault="0067668B" w:rsidP="00332E2F">
      <w:pPr>
        <w:spacing w:after="0" w:line="240" w:lineRule="auto"/>
        <w:rPr>
          <w:rFonts w:ascii="Times New Roman" w:hAnsi="Times New Roman" w:cs="Times New Roman"/>
          <w:i/>
          <w:sz w:val="24"/>
          <w:szCs w:val="24"/>
        </w:rPr>
      </w:pPr>
      <w:r>
        <w:rPr>
          <w:rFonts w:ascii="Times New Roman" w:hAnsi="Times New Roman" w:cs="Times New Roman"/>
          <w:i/>
          <w:sz w:val="24"/>
          <w:szCs w:val="24"/>
        </w:rPr>
        <w:t>3</w:t>
      </w:r>
      <w:r w:rsidR="007A1E15">
        <w:rPr>
          <w:rFonts w:ascii="Times New Roman" w:hAnsi="Times New Roman" w:cs="Times New Roman"/>
          <w:i/>
          <w:sz w:val="24"/>
          <w:szCs w:val="24"/>
        </w:rPr>
        <w:t xml:space="preserve">) </w:t>
      </w:r>
      <w:r w:rsidR="00C07EBF">
        <w:rPr>
          <w:rFonts w:ascii="Times New Roman" w:hAnsi="Times New Roman" w:cs="Times New Roman"/>
          <w:i/>
          <w:sz w:val="24"/>
          <w:szCs w:val="24"/>
        </w:rPr>
        <w:t xml:space="preserve">Examine </w:t>
      </w:r>
      <w:r w:rsidR="00E74EAE">
        <w:rPr>
          <w:rFonts w:ascii="Times New Roman" w:hAnsi="Times New Roman" w:cs="Times New Roman"/>
          <w:i/>
          <w:sz w:val="24"/>
          <w:szCs w:val="24"/>
        </w:rPr>
        <w:t xml:space="preserve">the </w:t>
      </w:r>
      <w:r w:rsidR="00D168BF">
        <w:rPr>
          <w:rFonts w:ascii="Times New Roman" w:hAnsi="Times New Roman" w:cs="Times New Roman"/>
          <w:i/>
          <w:sz w:val="24"/>
          <w:szCs w:val="24"/>
        </w:rPr>
        <w:t xml:space="preserve">predictability of the </w:t>
      </w:r>
      <w:r w:rsidR="00B45BC9">
        <w:rPr>
          <w:rFonts w:ascii="Times New Roman" w:hAnsi="Times New Roman" w:cs="Times New Roman"/>
          <w:i/>
          <w:sz w:val="24"/>
          <w:szCs w:val="24"/>
        </w:rPr>
        <w:t>case</w:t>
      </w:r>
      <w:r w:rsidR="00D168BF">
        <w:rPr>
          <w:rFonts w:ascii="Times New Roman" w:hAnsi="Times New Roman" w:cs="Times New Roman"/>
          <w:i/>
          <w:sz w:val="24"/>
          <w:szCs w:val="24"/>
        </w:rPr>
        <w:t xml:space="preserve"> </w:t>
      </w:r>
      <w:r w:rsidR="00295819">
        <w:rPr>
          <w:rFonts w:ascii="Times New Roman" w:hAnsi="Times New Roman" w:cs="Times New Roman"/>
          <w:i/>
          <w:sz w:val="24"/>
          <w:szCs w:val="24"/>
        </w:rPr>
        <w:t>using ensemble numerical forecasts with different members via the use of perturbed initial conditions and different physical parameterizations</w:t>
      </w:r>
      <w:proofErr w:type="gramStart"/>
      <w:r w:rsidR="00295819">
        <w:rPr>
          <w:rFonts w:ascii="Times New Roman" w:hAnsi="Times New Roman" w:cs="Times New Roman"/>
          <w:i/>
          <w:sz w:val="24"/>
          <w:szCs w:val="24"/>
        </w:rPr>
        <w:t>;</w:t>
      </w:r>
      <w:proofErr w:type="gramEnd"/>
    </w:p>
    <w:p w:rsidR="0067668B" w:rsidRDefault="0067668B" w:rsidP="00332E2F">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4) </w:t>
      </w:r>
      <w:r w:rsidR="00956C7D">
        <w:rPr>
          <w:rFonts w:ascii="Times New Roman" w:hAnsi="Times New Roman" w:cs="Times New Roman"/>
          <w:i/>
          <w:sz w:val="24"/>
          <w:szCs w:val="24"/>
        </w:rPr>
        <w:t>Explore the multi-scale</w:t>
      </w:r>
      <w:r w:rsidR="00B00CC1">
        <w:rPr>
          <w:rFonts w:ascii="Times New Roman" w:hAnsi="Times New Roman" w:cs="Times New Roman"/>
          <w:i/>
          <w:sz w:val="24"/>
          <w:szCs w:val="24"/>
        </w:rPr>
        <w:t xml:space="preserve"> interactions involved in the TCG,</w:t>
      </w:r>
      <w:r w:rsidR="0048010E">
        <w:rPr>
          <w:rFonts w:ascii="Times New Roman" w:hAnsi="Times New Roman" w:cs="Times New Roman"/>
          <w:i/>
          <w:sz w:val="24"/>
          <w:szCs w:val="24"/>
        </w:rPr>
        <w:t xml:space="preserve"> with emphasis on </w:t>
      </w:r>
      <w:r w:rsidR="00B00CC1">
        <w:rPr>
          <w:rFonts w:ascii="Times New Roman" w:hAnsi="Times New Roman" w:cs="Times New Roman"/>
          <w:i/>
          <w:sz w:val="24"/>
          <w:szCs w:val="24"/>
        </w:rPr>
        <w:t>the organization of deep convect</w:t>
      </w:r>
      <w:r w:rsidR="0048010E">
        <w:rPr>
          <w:rFonts w:ascii="Times New Roman" w:hAnsi="Times New Roman" w:cs="Times New Roman"/>
          <w:i/>
          <w:sz w:val="24"/>
          <w:szCs w:val="24"/>
        </w:rPr>
        <w:t>ion with TDs.</w:t>
      </w:r>
      <w:r w:rsidR="00B00CC1">
        <w:rPr>
          <w:rFonts w:ascii="Times New Roman" w:hAnsi="Times New Roman" w:cs="Times New Roman"/>
          <w:i/>
          <w:sz w:val="24"/>
          <w:szCs w:val="24"/>
        </w:rPr>
        <w:t xml:space="preserve"> </w:t>
      </w:r>
      <w:r w:rsidR="0048010E">
        <w:rPr>
          <w:rFonts w:ascii="Times New Roman" w:hAnsi="Times New Roman" w:cs="Times New Roman"/>
          <w:i/>
          <w:sz w:val="24"/>
          <w:szCs w:val="24"/>
        </w:rPr>
        <w:t xml:space="preserve">Further emphasis will be put on </w:t>
      </w:r>
      <w:r w:rsidR="008C1366">
        <w:rPr>
          <w:rFonts w:ascii="Times New Roman" w:hAnsi="Times New Roman" w:cs="Times New Roman"/>
          <w:i/>
          <w:sz w:val="24"/>
          <w:szCs w:val="24"/>
        </w:rPr>
        <w:t>the roles of deep convection on</w:t>
      </w:r>
      <w:r w:rsidR="00B00CC1">
        <w:rPr>
          <w:rFonts w:ascii="Times New Roman" w:hAnsi="Times New Roman" w:cs="Times New Roman"/>
          <w:i/>
          <w:sz w:val="24"/>
          <w:szCs w:val="24"/>
        </w:rPr>
        <w:t xml:space="preserve"> larger-scale flows in spinning up or dissip</w:t>
      </w:r>
      <w:r w:rsidR="0048010E">
        <w:rPr>
          <w:rFonts w:ascii="Times New Roman" w:hAnsi="Times New Roman" w:cs="Times New Roman"/>
          <w:i/>
          <w:sz w:val="24"/>
          <w:szCs w:val="24"/>
        </w:rPr>
        <w:t>ating the cy</w:t>
      </w:r>
      <w:r w:rsidR="004E0011">
        <w:rPr>
          <w:rFonts w:ascii="Times New Roman" w:hAnsi="Times New Roman" w:cs="Times New Roman"/>
          <w:i/>
          <w:sz w:val="24"/>
          <w:szCs w:val="24"/>
        </w:rPr>
        <w:t>clonic vorticity during TCG.</w:t>
      </w:r>
    </w:p>
    <w:p w:rsidR="00AB78F0" w:rsidRDefault="004C27CE" w:rsidP="0027467E">
      <w:pPr>
        <w:spacing w:after="0" w:line="240" w:lineRule="auto"/>
        <w:rPr>
          <w:rFonts w:ascii="Times New Roman" w:hAnsi="Times New Roman" w:cs="Times New Roman"/>
          <w:sz w:val="24"/>
          <w:szCs w:val="24"/>
        </w:rPr>
      </w:pPr>
      <w:r>
        <w:rPr>
          <w:rFonts w:ascii="Times New Roman" w:hAnsi="Times New Roman" w:cs="Times New Roman"/>
          <w:b/>
          <w:sz w:val="24"/>
          <w:szCs w:val="24"/>
        </w:rPr>
        <w:t>Methodology:</w:t>
      </w:r>
      <w:r w:rsidR="007A34DB">
        <w:rPr>
          <w:rFonts w:ascii="Times New Roman" w:hAnsi="Times New Roman" w:cs="Times New Roman"/>
          <w:sz w:val="24"/>
          <w:szCs w:val="24"/>
        </w:rPr>
        <w:t xml:space="preserve"> </w:t>
      </w:r>
    </w:p>
    <w:p w:rsidR="001F034A" w:rsidRDefault="0039660E" w:rsidP="006A7D8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Objective</w:t>
      </w:r>
      <w:r w:rsidR="00636318">
        <w:rPr>
          <w:rFonts w:ascii="Times New Roman" w:hAnsi="Times New Roman" w:cs="Times New Roman"/>
          <w:sz w:val="24"/>
          <w:szCs w:val="24"/>
        </w:rPr>
        <w:t xml:space="preserve"> 1(</w:t>
      </w:r>
      <w:r w:rsidR="00BB1428">
        <w:rPr>
          <w:rFonts w:ascii="Times New Roman" w:hAnsi="Times New Roman" w:cs="Times New Roman"/>
          <w:sz w:val="24"/>
          <w:szCs w:val="24"/>
        </w:rPr>
        <w:t>O1)</w:t>
      </w:r>
      <w:r w:rsidR="008A4DC7">
        <w:rPr>
          <w:rFonts w:ascii="Times New Roman" w:hAnsi="Times New Roman" w:cs="Times New Roman"/>
          <w:sz w:val="24"/>
          <w:szCs w:val="24"/>
        </w:rPr>
        <w:t xml:space="preserve"> requires a selection of an appropriate TCG case</w:t>
      </w:r>
      <w:r w:rsidR="00511171">
        <w:rPr>
          <w:rFonts w:ascii="Times New Roman" w:hAnsi="Times New Roman" w:cs="Times New Roman"/>
          <w:sz w:val="24"/>
          <w:szCs w:val="24"/>
        </w:rPr>
        <w:t xml:space="preserve"> that may be traced back to a distinct tropical disturbance in a co-moving</w:t>
      </w:r>
      <w:r w:rsidR="00570B79" w:rsidRPr="00570B79">
        <w:rPr>
          <w:rFonts w:ascii="Times New Roman" w:hAnsi="Times New Roman" w:cs="Times New Roman"/>
          <w:sz w:val="24"/>
          <w:szCs w:val="24"/>
          <w:vertAlign w:val="superscript"/>
        </w:rPr>
        <w:t>1</w:t>
      </w:r>
      <w:r w:rsidR="00A66965">
        <w:rPr>
          <w:rFonts w:ascii="Times New Roman" w:hAnsi="Times New Roman" w:cs="Times New Roman"/>
          <w:sz w:val="24"/>
          <w:szCs w:val="24"/>
        </w:rPr>
        <w:t xml:space="preserve"> framework, rather than from a locally developed MCS.</w:t>
      </w:r>
      <w:r w:rsidR="00AC4B47">
        <w:rPr>
          <w:rFonts w:ascii="Times New Roman" w:hAnsi="Times New Roman" w:cs="Times New Roman"/>
          <w:sz w:val="24"/>
          <w:szCs w:val="24"/>
        </w:rPr>
        <w:t xml:space="preserve"> </w:t>
      </w:r>
      <w:r w:rsidR="0057262F">
        <w:rPr>
          <w:rFonts w:ascii="Times New Roman" w:hAnsi="Times New Roman" w:cs="Times New Roman"/>
          <w:sz w:val="24"/>
          <w:szCs w:val="24"/>
        </w:rPr>
        <w:t>I believe that</w:t>
      </w:r>
      <w:r w:rsidR="00CF389F">
        <w:rPr>
          <w:rFonts w:ascii="Times New Roman" w:hAnsi="Times New Roman" w:cs="Times New Roman"/>
          <w:sz w:val="24"/>
          <w:szCs w:val="24"/>
        </w:rPr>
        <w:t xml:space="preserve"> the req</w:t>
      </w:r>
      <w:r w:rsidR="006518F4">
        <w:rPr>
          <w:rFonts w:ascii="Times New Roman" w:hAnsi="Times New Roman" w:cs="Times New Roman"/>
          <w:sz w:val="24"/>
          <w:szCs w:val="24"/>
        </w:rPr>
        <w:t>uired realistic case simulation</w:t>
      </w:r>
      <w:r w:rsidR="00CF389F">
        <w:rPr>
          <w:rFonts w:ascii="Times New Roman" w:hAnsi="Times New Roman" w:cs="Times New Roman"/>
          <w:sz w:val="24"/>
          <w:szCs w:val="24"/>
        </w:rPr>
        <w:t xml:space="preserve"> in</w:t>
      </w:r>
      <w:r w:rsidR="0057262F">
        <w:rPr>
          <w:rFonts w:ascii="Times New Roman" w:hAnsi="Times New Roman" w:cs="Times New Roman"/>
          <w:sz w:val="24"/>
          <w:szCs w:val="24"/>
        </w:rPr>
        <w:t xml:space="preserve"> O1 can be ach</w:t>
      </w:r>
      <w:r w:rsidR="002E1DFB">
        <w:rPr>
          <w:rFonts w:ascii="Times New Roman" w:hAnsi="Times New Roman" w:cs="Times New Roman"/>
          <w:sz w:val="24"/>
          <w:szCs w:val="24"/>
        </w:rPr>
        <w:t>ieved, based on many previous TS</w:t>
      </w:r>
      <w:r w:rsidR="0057262F">
        <w:rPr>
          <w:rFonts w:ascii="Times New Roman" w:hAnsi="Times New Roman" w:cs="Times New Roman"/>
          <w:sz w:val="24"/>
          <w:szCs w:val="24"/>
        </w:rPr>
        <w:t xml:space="preserve"> modeling studies, provided that the larger-scale flows can be well defined in the</w:t>
      </w:r>
      <w:r w:rsidR="00491EAF">
        <w:rPr>
          <w:rFonts w:ascii="Times New Roman" w:hAnsi="Times New Roman" w:cs="Times New Roman"/>
          <w:sz w:val="24"/>
          <w:szCs w:val="24"/>
        </w:rPr>
        <w:t xml:space="preserve"> model</w:t>
      </w:r>
      <w:r w:rsidR="0057262F">
        <w:rPr>
          <w:rFonts w:ascii="Times New Roman" w:hAnsi="Times New Roman" w:cs="Times New Roman"/>
          <w:sz w:val="24"/>
          <w:szCs w:val="24"/>
        </w:rPr>
        <w:t xml:space="preserve"> initial conditions.</w:t>
      </w:r>
      <w:r w:rsidR="00132577">
        <w:rPr>
          <w:rFonts w:ascii="Times New Roman" w:hAnsi="Times New Roman" w:cs="Times New Roman"/>
          <w:sz w:val="24"/>
          <w:szCs w:val="24"/>
        </w:rPr>
        <w:t xml:space="preserve"> </w:t>
      </w:r>
      <w:r w:rsidR="00A638C6">
        <w:rPr>
          <w:rFonts w:ascii="Times New Roman" w:hAnsi="Times New Roman" w:cs="Times New Roman"/>
          <w:sz w:val="24"/>
          <w:szCs w:val="24"/>
        </w:rPr>
        <w:t xml:space="preserve">The use of observational data from the aforementioned field campaigns will aid in the selection of </w:t>
      </w:r>
      <w:r w:rsidR="006518F4">
        <w:rPr>
          <w:rFonts w:ascii="Times New Roman" w:hAnsi="Times New Roman" w:cs="Times New Roman"/>
          <w:sz w:val="24"/>
          <w:szCs w:val="24"/>
        </w:rPr>
        <w:t>a worthy case study</w:t>
      </w:r>
      <w:r w:rsidR="00A638C6">
        <w:rPr>
          <w:rFonts w:ascii="Times New Roman" w:hAnsi="Times New Roman" w:cs="Times New Roman"/>
          <w:sz w:val="24"/>
          <w:szCs w:val="24"/>
        </w:rPr>
        <w:t>.</w:t>
      </w:r>
      <w:r w:rsidR="001F034A">
        <w:rPr>
          <w:rFonts w:ascii="Times New Roman" w:hAnsi="Times New Roman" w:cs="Times New Roman"/>
          <w:sz w:val="24"/>
          <w:szCs w:val="24"/>
        </w:rPr>
        <w:t xml:space="preserve"> The </w:t>
      </w:r>
      <w:r w:rsidR="007F6779">
        <w:rPr>
          <w:rFonts w:ascii="Times New Roman" w:hAnsi="Times New Roman" w:cs="Times New Roman"/>
          <w:sz w:val="24"/>
          <w:szCs w:val="24"/>
        </w:rPr>
        <w:t>‘successful’ simulation in O1 can</w:t>
      </w:r>
      <w:r w:rsidR="000A6CE1">
        <w:rPr>
          <w:rFonts w:ascii="Times New Roman" w:hAnsi="Times New Roman" w:cs="Times New Roman"/>
          <w:sz w:val="24"/>
          <w:szCs w:val="24"/>
        </w:rPr>
        <w:t xml:space="preserve"> also</w:t>
      </w:r>
      <w:r w:rsidR="007F6779">
        <w:rPr>
          <w:rFonts w:ascii="Times New Roman" w:hAnsi="Times New Roman" w:cs="Times New Roman"/>
          <w:sz w:val="24"/>
          <w:szCs w:val="24"/>
        </w:rPr>
        <w:t xml:space="preserve"> be validated via data and findings from the </w:t>
      </w:r>
      <w:r w:rsidR="00A90037">
        <w:rPr>
          <w:rFonts w:ascii="Times New Roman" w:hAnsi="Times New Roman" w:cs="Times New Roman"/>
          <w:sz w:val="24"/>
          <w:szCs w:val="24"/>
        </w:rPr>
        <w:t>three</w:t>
      </w:r>
      <w:r w:rsidR="007F6779">
        <w:rPr>
          <w:rFonts w:ascii="Times New Roman" w:hAnsi="Times New Roman" w:cs="Times New Roman"/>
          <w:sz w:val="24"/>
          <w:szCs w:val="24"/>
        </w:rPr>
        <w:t xml:space="preserve"> field campaigns</w:t>
      </w:r>
      <w:r w:rsidR="000A6CE1">
        <w:rPr>
          <w:rFonts w:ascii="Times New Roman" w:hAnsi="Times New Roman" w:cs="Times New Roman"/>
          <w:sz w:val="24"/>
          <w:szCs w:val="24"/>
        </w:rPr>
        <w:t xml:space="preserve"> mentioned earlier.</w:t>
      </w:r>
      <w:r w:rsidR="001246D7">
        <w:rPr>
          <w:rFonts w:ascii="Times New Roman" w:hAnsi="Times New Roman" w:cs="Times New Roman"/>
          <w:sz w:val="24"/>
          <w:szCs w:val="24"/>
        </w:rPr>
        <w:t xml:space="preserve"> Depending on the amount of observational data present, O1 has the potential to serve as an excellent </w:t>
      </w:r>
      <w:r w:rsidR="0044016B">
        <w:rPr>
          <w:rFonts w:ascii="Times New Roman" w:hAnsi="Times New Roman" w:cs="Times New Roman"/>
          <w:sz w:val="24"/>
          <w:szCs w:val="24"/>
        </w:rPr>
        <w:t>opportunity</w:t>
      </w:r>
      <w:r w:rsidR="001246D7">
        <w:rPr>
          <w:rFonts w:ascii="Times New Roman" w:hAnsi="Times New Roman" w:cs="Times New Roman"/>
          <w:sz w:val="24"/>
          <w:szCs w:val="24"/>
        </w:rPr>
        <w:t xml:space="preserve"> to connect numerical weather prediction with the recent field campaigns. </w:t>
      </w:r>
      <w:r w:rsidR="007F6779">
        <w:rPr>
          <w:rFonts w:ascii="Times New Roman" w:hAnsi="Times New Roman" w:cs="Times New Roman"/>
          <w:sz w:val="24"/>
          <w:szCs w:val="24"/>
        </w:rPr>
        <w:t xml:space="preserve"> </w:t>
      </w:r>
    </w:p>
    <w:p w:rsidR="0095534C" w:rsidRDefault="00132577" w:rsidP="006A7D8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Assuming a reasonable simulation </w:t>
      </w:r>
      <w:r w:rsidR="00417036">
        <w:rPr>
          <w:rFonts w:ascii="Times New Roman" w:hAnsi="Times New Roman" w:cs="Times New Roman"/>
          <w:sz w:val="24"/>
          <w:szCs w:val="24"/>
        </w:rPr>
        <w:t>can</w:t>
      </w:r>
      <w:r>
        <w:rPr>
          <w:rFonts w:ascii="Times New Roman" w:hAnsi="Times New Roman" w:cs="Times New Roman"/>
          <w:sz w:val="24"/>
          <w:szCs w:val="24"/>
        </w:rPr>
        <w:t xml:space="preserve"> be obtained, I will document as part of</w:t>
      </w:r>
      <w:r w:rsidR="00EB6036">
        <w:rPr>
          <w:rFonts w:ascii="Times New Roman" w:hAnsi="Times New Roman" w:cs="Times New Roman"/>
          <w:sz w:val="24"/>
          <w:szCs w:val="24"/>
        </w:rPr>
        <w:t xml:space="preserve"> </w:t>
      </w:r>
      <w:r w:rsidR="00437C11">
        <w:rPr>
          <w:rFonts w:ascii="Times New Roman" w:hAnsi="Times New Roman" w:cs="Times New Roman"/>
          <w:sz w:val="24"/>
          <w:szCs w:val="24"/>
        </w:rPr>
        <w:t>objective 2(</w:t>
      </w:r>
      <w:r w:rsidR="002D15C4">
        <w:rPr>
          <w:rFonts w:ascii="Times New Roman" w:hAnsi="Times New Roman" w:cs="Times New Roman"/>
          <w:sz w:val="24"/>
          <w:szCs w:val="24"/>
        </w:rPr>
        <w:t>O2</w:t>
      </w:r>
      <w:r w:rsidR="00437C11">
        <w:rPr>
          <w:rFonts w:ascii="Times New Roman" w:hAnsi="Times New Roman" w:cs="Times New Roman"/>
          <w:sz w:val="24"/>
          <w:szCs w:val="24"/>
        </w:rPr>
        <w:t>)</w:t>
      </w:r>
      <w:r w:rsidR="002D15C4">
        <w:rPr>
          <w:rFonts w:ascii="Times New Roman" w:hAnsi="Times New Roman" w:cs="Times New Roman"/>
          <w:sz w:val="24"/>
          <w:szCs w:val="24"/>
        </w:rPr>
        <w:t xml:space="preserve"> the</w:t>
      </w:r>
      <w:r>
        <w:rPr>
          <w:rFonts w:ascii="Times New Roman" w:hAnsi="Times New Roman" w:cs="Times New Roman"/>
          <w:sz w:val="24"/>
          <w:szCs w:val="24"/>
        </w:rPr>
        <w:t xml:space="preserve"> three-dimensional large</w:t>
      </w:r>
      <w:r w:rsidR="00760637">
        <w:rPr>
          <w:rFonts w:ascii="Times New Roman" w:hAnsi="Times New Roman" w:cs="Times New Roman"/>
          <w:sz w:val="24"/>
          <w:szCs w:val="24"/>
        </w:rPr>
        <w:t>r</w:t>
      </w:r>
      <w:r>
        <w:rPr>
          <w:rFonts w:ascii="Times New Roman" w:hAnsi="Times New Roman" w:cs="Times New Roman"/>
          <w:sz w:val="24"/>
          <w:szCs w:val="24"/>
        </w:rPr>
        <w:t>-scale</w:t>
      </w:r>
      <w:r w:rsidR="002D15C4">
        <w:rPr>
          <w:rFonts w:ascii="Times New Roman" w:hAnsi="Times New Roman" w:cs="Times New Roman"/>
          <w:sz w:val="24"/>
          <w:szCs w:val="24"/>
        </w:rPr>
        <w:t xml:space="preserve"> flow pattern</w:t>
      </w:r>
      <w:r w:rsidR="00A94180">
        <w:rPr>
          <w:rFonts w:ascii="Times New Roman" w:hAnsi="Times New Roman" w:cs="Times New Roman"/>
          <w:sz w:val="24"/>
          <w:szCs w:val="24"/>
        </w:rPr>
        <w:t>s, the trigger of TCG,</w:t>
      </w:r>
      <w:r w:rsidR="00F9225C">
        <w:rPr>
          <w:rFonts w:ascii="Times New Roman" w:hAnsi="Times New Roman" w:cs="Times New Roman"/>
          <w:sz w:val="24"/>
          <w:szCs w:val="24"/>
        </w:rPr>
        <w:t xml:space="preserve"> the likely impact of the SAL,</w:t>
      </w:r>
      <w:r w:rsidR="00A94180">
        <w:rPr>
          <w:rFonts w:ascii="Times New Roman" w:hAnsi="Times New Roman" w:cs="Times New Roman"/>
          <w:sz w:val="24"/>
          <w:szCs w:val="24"/>
        </w:rPr>
        <w:t xml:space="preserve"> the distribution of deep convection</w:t>
      </w:r>
      <w:r w:rsidR="00437C11">
        <w:rPr>
          <w:rFonts w:ascii="Times New Roman" w:hAnsi="Times New Roman" w:cs="Times New Roman"/>
          <w:sz w:val="24"/>
          <w:szCs w:val="24"/>
        </w:rPr>
        <w:t>,</w:t>
      </w:r>
      <w:r w:rsidR="00A94180">
        <w:rPr>
          <w:rFonts w:ascii="Times New Roman" w:hAnsi="Times New Roman" w:cs="Times New Roman"/>
          <w:sz w:val="24"/>
          <w:szCs w:val="24"/>
        </w:rPr>
        <w:t xml:space="preserve"> and </w:t>
      </w:r>
      <w:r w:rsidR="00721547">
        <w:rPr>
          <w:rFonts w:ascii="Times New Roman" w:hAnsi="Times New Roman" w:cs="Times New Roman"/>
          <w:sz w:val="24"/>
          <w:szCs w:val="24"/>
        </w:rPr>
        <w:t xml:space="preserve">the convectively generated vortices and </w:t>
      </w:r>
      <w:proofErr w:type="spellStart"/>
      <w:r w:rsidR="00A94180">
        <w:rPr>
          <w:rFonts w:ascii="Times New Roman" w:hAnsi="Times New Roman" w:cs="Times New Roman"/>
          <w:sz w:val="24"/>
          <w:szCs w:val="24"/>
        </w:rPr>
        <w:t>VHTs</w:t>
      </w:r>
      <w:proofErr w:type="spellEnd"/>
      <w:r w:rsidR="00A94180">
        <w:rPr>
          <w:rFonts w:ascii="Times New Roman" w:hAnsi="Times New Roman" w:cs="Times New Roman"/>
          <w:sz w:val="24"/>
          <w:szCs w:val="24"/>
        </w:rPr>
        <w:t xml:space="preserve"> at </w:t>
      </w:r>
      <w:r w:rsidR="00E0370F">
        <w:rPr>
          <w:rFonts w:ascii="Times New Roman" w:hAnsi="Times New Roman" w:cs="Times New Roman"/>
          <w:sz w:val="24"/>
          <w:szCs w:val="24"/>
        </w:rPr>
        <w:t>the</w:t>
      </w:r>
      <w:r w:rsidR="00A94180">
        <w:rPr>
          <w:rFonts w:ascii="Times New Roman" w:hAnsi="Times New Roman" w:cs="Times New Roman"/>
          <w:sz w:val="24"/>
          <w:szCs w:val="24"/>
        </w:rPr>
        <w:t xml:space="preserve"> pre-TD stage</w:t>
      </w:r>
      <w:r w:rsidR="00B62C61">
        <w:rPr>
          <w:rFonts w:ascii="Times New Roman" w:hAnsi="Times New Roman" w:cs="Times New Roman"/>
          <w:sz w:val="24"/>
          <w:szCs w:val="24"/>
        </w:rPr>
        <w:t xml:space="preserve">. Furthermore, I will document the </w:t>
      </w:r>
      <w:r w:rsidR="00E45EA0">
        <w:rPr>
          <w:rFonts w:ascii="Times New Roman" w:hAnsi="Times New Roman" w:cs="Times New Roman"/>
          <w:sz w:val="24"/>
          <w:szCs w:val="24"/>
        </w:rPr>
        <w:t xml:space="preserve">subsequent </w:t>
      </w:r>
      <w:r w:rsidR="00A94180">
        <w:rPr>
          <w:rFonts w:ascii="Times New Roman" w:hAnsi="Times New Roman" w:cs="Times New Roman"/>
          <w:sz w:val="24"/>
          <w:szCs w:val="24"/>
        </w:rPr>
        <w:t>evolution</w:t>
      </w:r>
      <w:r w:rsidR="00B62C61">
        <w:rPr>
          <w:rFonts w:ascii="Times New Roman" w:hAnsi="Times New Roman" w:cs="Times New Roman"/>
          <w:sz w:val="24"/>
          <w:szCs w:val="24"/>
        </w:rPr>
        <w:t xml:space="preserve"> of the aforementioned</w:t>
      </w:r>
      <w:r w:rsidR="00EA2CFB">
        <w:rPr>
          <w:rFonts w:ascii="Times New Roman" w:hAnsi="Times New Roman" w:cs="Times New Roman"/>
          <w:sz w:val="24"/>
          <w:szCs w:val="24"/>
        </w:rPr>
        <w:t xml:space="preserve">, </w:t>
      </w:r>
      <w:r w:rsidR="000B6B90">
        <w:rPr>
          <w:rFonts w:ascii="Times New Roman" w:hAnsi="Times New Roman" w:cs="Times New Roman"/>
          <w:sz w:val="24"/>
          <w:szCs w:val="24"/>
        </w:rPr>
        <w:t>along with</w:t>
      </w:r>
      <w:r w:rsidR="00EA2CFB">
        <w:rPr>
          <w:rFonts w:ascii="Times New Roman" w:hAnsi="Times New Roman" w:cs="Times New Roman"/>
          <w:sz w:val="24"/>
          <w:szCs w:val="24"/>
        </w:rPr>
        <w:t xml:space="preserve"> the large and mesoscale interactive processes taking place</w:t>
      </w:r>
      <w:r w:rsidR="009C15B1">
        <w:rPr>
          <w:rFonts w:ascii="Times New Roman" w:hAnsi="Times New Roman" w:cs="Times New Roman"/>
          <w:sz w:val="24"/>
          <w:szCs w:val="24"/>
        </w:rPr>
        <w:t xml:space="preserve"> during TCG</w:t>
      </w:r>
      <w:r w:rsidR="000252D1">
        <w:rPr>
          <w:rFonts w:ascii="Times New Roman" w:hAnsi="Times New Roman" w:cs="Times New Roman"/>
          <w:sz w:val="24"/>
          <w:szCs w:val="24"/>
        </w:rPr>
        <w:t xml:space="preserve">. </w:t>
      </w:r>
    </w:p>
    <w:p w:rsidR="00786A5C" w:rsidRDefault="0095212B" w:rsidP="006A7D8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Objective 3(</w:t>
      </w:r>
      <w:r w:rsidR="00136E52">
        <w:rPr>
          <w:rFonts w:ascii="Times New Roman" w:hAnsi="Times New Roman" w:cs="Times New Roman"/>
          <w:sz w:val="24"/>
          <w:szCs w:val="24"/>
        </w:rPr>
        <w:t>O3</w:t>
      </w:r>
      <w:r>
        <w:rPr>
          <w:rFonts w:ascii="Times New Roman" w:hAnsi="Times New Roman" w:cs="Times New Roman"/>
          <w:sz w:val="24"/>
          <w:szCs w:val="24"/>
        </w:rPr>
        <w:t>)</w:t>
      </w:r>
      <w:r w:rsidR="00136E52">
        <w:rPr>
          <w:rFonts w:ascii="Times New Roman" w:hAnsi="Times New Roman" w:cs="Times New Roman"/>
          <w:sz w:val="24"/>
          <w:szCs w:val="24"/>
        </w:rPr>
        <w:t xml:space="preserve"> can be accomplished </w:t>
      </w:r>
      <w:r w:rsidR="008D41EC">
        <w:rPr>
          <w:rFonts w:ascii="Times New Roman" w:hAnsi="Times New Roman" w:cs="Times New Roman"/>
          <w:sz w:val="24"/>
          <w:szCs w:val="24"/>
        </w:rPr>
        <w:t xml:space="preserve">by performing the ensemble </w:t>
      </w:r>
      <w:proofErr w:type="spellStart"/>
      <w:r w:rsidR="008D41EC">
        <w:rPr>
          <w:rFonts w:ascii="Times New Roman" w:hAnsi="Times New Roman" w:cs="Times New Roman"/>
          <w:sz w:val="24"/>
          <w:szCs w:val="24"/>
        </w:rPr>
        <w:t>Kalman</w:t>
      </w:r>
      <w:proofErr w:type="spellEnd"/>
      <w:r w:rsidR="008D41EC">
        <w:rPr>
          <w:rFonts w:ascii="Times New Roman" w:hAnsi="Times New Roman" w:cs="Times New Roman"/>
          <w:sz w:val="24"/>
          <w:szCs w:val="24"/>
        </w:rPr>
        <w:t xml:space="preserve"> simulations with the initial perturbations generated through the WRF 3DVAR system</w:t>
      </w:r>
      <w:r w:rsidR="008D41EC" w:rsidRPr="008D41EC">
        <w:rPr>
          <w:rFonts w:ascii="Times New Roman" w:hAnsi="Times New Roman" w:cs="Times New Roman"/>
          <w:sz w:val="24"/>
          <w:szCs w:val="24"/>
          <w:vertAlign w:val="superscript"/>
        </w:rPr>
        <w:t>5</w:t>
      </w:r>
      <w:r w:rsidR="008D41EC">
        <w:rPr>
          <w:rFonts w:ascii="Times New Roman" w:hAnsi="Times New Roman" w:cs="Times New Roman"/>
          <w:sz w:val="24"/>
          <w:szCs w:val="24"/>
        </w:rPr>
        <w:t>.</w:t>
      </w:r>
      <w:r w:rsidR="00D429AC">
        <w:rPr>
          <w:rFonts w:ascii="Times New Roman" w:hAnsi="Times New Roman" w:cs="Times New Roman"/>
          <w:sz w:val="24"/>
          <w:szCs w:val="24"/>
        </w:rPr>
        <w:t xml:space="preserve"> </w:t>
      </w:r>
      <w:r w:rsidR="00917C89">
        <w:rPr>
          <w:rFonts w:ascii="Times New Roman" w:hAnsi="Times New Roman" w:cs="Times New Roman"/>
          <w:sz w:val="24"/>
          <w:szCs w:val="24"/>
        </w:rPr>
        <w:t>The use of breeding vectors</w:t>
      </w:r>
      <w:r w:rsidR="00917C89" w:rsidRPr="00CE532F">
        <w:rPr>
          <w:rFonts w:ascii="Times New Roman" w:hAnsi="Times New Roman" w:cs="Times New Roman"/>
          <w:sz w:val="24"/>
          <w:szCs w:val="24"/>
          <w:vertAlign w:val="superscript"/>
        </w:rPr>
        <w:t>11</w:t>
      </w:r>
      <w:r w:rsidR="00917C89">
        <w:rPr>
          <w:rFonts w:ascii="Times New Roman" w:hAnsi="Times New Roman" w:cs="Times New Roman"/>
          <w:sz w:val="24"/>
          <w:szCs w:val="24"/>
        </w:rPr>
        <w:t xml:space="preserve"> will also aid in desc</w:t>
      </w:r>
      <w:r w:rsidR="00441A17">
        <w:rPr>
          <w:rFonts w:ascii="Times New Roman" w:hAnsi="Times New Roman" w:cs="Times New Roman"/>
          <w:sz w:val="24"/>
          <w:szCs w:val="24"/>
        </w:rPr>
        <w:t>ribing the predictability of</w:t>
      </w:r>
      <w:r w:rsidR="008E084E">
        <w:rPr>
          <w:rFonts w:ascii="Times New Roman" w:hAnsi="Times New Roman" w:cs="Times New Roman"/>
          <w:sz w:val="24"/>
          <w:szCs w:val="24"/>
        </w:rPr>
        <w:t xml:space="preserve"> </w:t>
      </w:r>
      <w:r w:rsidR="0069791B">
        <w:rPr>
          <w:rFonts w:ascii="Times New Roman" w:hAnsi="Times New Roman" w:cs="Times New Roman"/>
          <w:sz w:val="24"/>
          <w:szCs w:val="24"/>
        </w:rPr>
        <w:t xml:space="preserve">and </w:t>
      </w:r>
      <w:r w:rsidR="00917C89">
        <w:rPr>
          <w:rFonts w:ascii="Times New Roman" w:hAnsi="Times New Roman" w:cs="Times New Roman"/>
          <w:sz w:val="24"/>
          <w:szCs w:val="24"/>
        </w:rPr>
        <w:t xml:space="preserve">the dominant instabilities associated with </w:t>
      </w:r>
      <w:r w:rsidR="00C4212D">
        <w:rPr>
          <w:rFonts w:ascii="Times New Roman" w:hAnsi="Times New Roman" w:cs="Times New Roman"/>
          <w:sz w:val="24"/>
          <w:szCs w:val="24"/>
        </w:rPr>
        <w:t>TCG</w:t>
      </w:r>
      <w:r w:rsidR="00917C89">
        <w:rPr>
          <w:rFonts w:ascii="Times New Roman" w:hAnsi="Times New Roman" w:cs="Times New Roman"/>
          <w:sz w:val="24"/>
          <w:szCs w:val="24"/>
        </w:rPr>
        <w:t xml:space="preserve">. The knowledge of the various instabilities will yield a better understanding on how to better predict </w:t>
      </w:r>
      <w:r w:rsidR="00A934E9">
        <w:rPr>
          <w:rFonts w:ascii="Times New Roman" w:hAnsi="Times New Roman" w:cs="Times New Roman"/>
          <w:sz w:val="24"/>
          <w:szCs w:val="24"/>
        </w:rPr>
        <w:t>the TCG</w:t>
      </w:r>
      <w:r w:rsidR="00BD746A">
        <w:rPr>
          <w:rFonts w:ascii="Times New Roman" w:hAnsi="Times New Roman" w:cs="Times New Roman"/>
          <w:sz w:val="24"/>
          <w:szCs w:val="24"/>
        </w:rPr>
        <w:t xml:space="preserve"> and related mechanisms</w:t>
      </w:r>
      <w:r w:rsidR="00917C89">
        <w:rPr>
          <w:rFonts w:ascii="Times New Roman" w:hAnsi="Times New Roman" w:cs="Times New Roman"/>
          <w:sz w:val="24"/>
          <w:szCs w:val="24"/>
        </w:rPr>
        <w:t xml:space="preserve">. </w:t>
      </w:r>
      <w:r w:rsidR="00D429AC">
        <w:rPr>
          <w:rFonts w:ascii="Times New Roman" w:hAnsi="Times New Roman" w:cs="Times New Roman"/>
          <w:sz w:val="24"/>
          <w:szCs w:val="24"/>
        </w:rPr>
        <w:t xml:space="preserve">The results </w:t>
      </w:r>
      <w:r w:rsidR="004B74B3">
        <w:rPr>
          <w:rFonts w:ascii="Times New Roman" w:hAnsi="Times New Roman" w:cs="Times New Roman"/>
          <w:sz w:val="24"/>
          <w:szCs w:val="24"/>
        </w:rPr>
        <w:t>obtained</w:t>
      </w:r>
      <w:r w:rsidR="00FB5BA3">
        <w:rPr>
          <w:rFonts w:ascii="Times New Roman" w:hAnsi="Times New Roman" w:cs="Times New Roman"/>
          <w:sz w:val="24"/>
          <w:szCs w:val="24"/>
        </w:rPr>
        <w:t xml:space="preserve"> from </w:t>
      </w:r>
      <w:proofErr w:type="spellStart"/>
      <w:r w:rsidR="00FB5BA3">
        <w:rPr>
          <w:rFonts w:ascii="Times New Roman" w:hAnsi="Times New Roman" w:cs="Times New Roman"/>
          <w:sz w:val="24"/>
          <w:szCs w:val="24"/>
        </w:rPr>
        <w:t>Kalman</w:t>
      </w:r>
      <w:proofErr w:type="spellEnd"/>
      <w:r w:rsidR="00FB5BA3">
        <w:rPr>
          <w:rFonts w:ascii="Times New Roman" w:hAnsi="Times New Roman" w:cs="Times New Roman"/>
          <w:sz w:val="24"/>
          <w:szCs w:val="24"/>
        </w:rPr>
        <w:t xml:space="preserve"> and breeding</w:t>
      </w:r>
      <w:r w:rsidR="00B210E5">
        <w:rPr>
          <w:rFonts w:ascii="Times New Roman" w:hAnsi="Times New Roman" w:cs="Times New Roman"/>
          <w:sz w:val="24"/>
          <w:szCs w:val="24"/>
        </w:rPr>
        <w:t xml:space="preserve"> simulations</w:t>
      </w:r>
      <w:r w:rsidR="004B74B3">
        <w:rPr>
          <w:rFonts w:ascii="Times New Roman" w:hAnsi="Times New Roman" w:cs="Times New Roman"/>
          <w:sz w:val="24"/>
          <w:szCs w:val="24"/>
        </w:rPr>
        <w:t xml:space="preserve"> will </w:t>
      </w:r>
      <w:r w:rsidR="00A7064B">
        <w:rPr>
          <w:rFonts w:ascii="Times New Roman" w:hAnsi="Times New Roman" w:cs="Times New Roman"/>
          <w:sz w:val="24"/>
          <w:szCs w:val="24"/>
        </w:rPr>
        <w:t xml:space="preserve">also </w:t>
      </w:r>
      <w:r w:rsidR="004B74B3">
        <w:rPr>
          <w:rFonts w:ascii="Times New Roman" w:hAnsi="Times New Roman" w:cs="Times New Roman"/>
          <w:sz w:val="24"/>
          <w:szCs w:val="24"/>
        </w:rPr>
        <w:t xml:space="preserve">help reveal whether or not the </w:t>
      </w:r>
      <w:r w:rsidR="00A42E35">
        <w:rPr>
          <w:rFonts w:ascii="Times New Roman" w:hAnsi="Times New Roman" w:cs="Times New Roman"/>
          <w:sz w:val="24"/>
          <w:szCs w:val="24"/>
        </w:rPr>
        <w:t>TCG case</w:t>
      </w:r>
      <w:r w:rsidR="004B74B3">
        <w:rPr>
          <w:rFonts w:ascii="Times New Roman" w:hAnsi="Times New Roman" w:cs="Times New Roman"/>
          <w:sz w:val="24"/>
          <w:szCs w:val="24"/>
        </w:rPr>
        <w:t xml:space="preserve"> </w:t>
      </w:r>
      <w:r w:rsidR="00A42E35">
        <w:rPr>
          <w:rFonts w:ascii="Times New Roman" w:hAnsi="Times New Roman" w:cs="Times New Roman"/>
          <w:sz w:val="24"/>
          <w:szCs w:val="24"/>
        </w:rPr>
        <w:t>is</w:t>
      </w:r>
      <w:r w:rsidR="00112FD3">
        <w:rPr>
          <w:rFonts w:ascii="Times New Roman" w:hAnsi="Times New Roman" w:cs="Times New Roman"/>
          <w:sz w:val="24"/>
          <w:szCs w:val="24"/>
        </w:rPr>
        <w:t xml:space="preserve"> deterministic or stochastic. Furthermore, the results will yield qualitative and quantitative evidence for the predictability of TCG</w:t>
      </w:r>
      <w:r w:rsidR="00A631A5">
        <w:rPr>
          <w:rFonts w:ascii="Times New Roman" w:hAnsi="Times New Roman" w:cs="Times New Roman"/>
          <w:sz w:val="24"/>
          <w:szCs w:val="24"/>
        </w:rPr>
        <w:t>, which holds valuable information into increasing forecasting skill and lead-times.</w:t>
      </w:r>
      <w:r w:rsidR="00112FD3">
        <w:rPr>
          <w:rFonts w:ascii="Times New Roman" w:hAnsi="Times New Roman" w:cs="Times New Roman"/>
          <w:sz w:val="24"/>
          <w:szCs w:val="24"/>
        </w:rPr>
        <w:t xml:space="preserve"> </w:t>
      </w:r>
      <w:r w:rsidR="004F5C8D">
        <w:rPr>
          <w:rFonts w:ascii="Times New Roman" w:hAnsi="Times New Roman" w:cs="Times New Roman"/>
          <w:sz w:val="24"/>
          <w:szCs w:val="24"/>
        </w:rPr>
        <w:t>The sensitivity of the WRF simulation to uncertainties in the a</w:t>
      </w:r>
      <w:r w:rsidR="00493E88">
        <w:rPr>
          <w:rFonts w:ascii="Times New Roman" w:hAnsi="Times New Roman" w:cs="Times New Roman"/>
          <w:sz w:val="24"/>
          <w:szCs w:val="24"/>
        </w:rPr>
        <w:t xml:space="preserve">ir-sea interaction and boundary </w:t>
      </w:r>
      <w:r w:rsidR="004F5C8D">
        <w:rPr>
          <w:rFonts w:ascii="Times New Roman" w:hAnsi="Times New Roman" w:cs="Times New Roman"/>
          <w:sz w:val="24"/>
          <w:szCs w:val="24"/>
        </w:rPr>
        <w:t>layer processes can be investigated by changing various par</w:t>
      </w:r>
      <w:r w:rsidR="00B2317D">
        <w:rPr>
          <w:rFonts w:ascii="Times New Roman" w:hAnsi="Times New Roman" w:cs="Times New Roman"/>
          <w:sz w:val="24"/>
          <w:szCs w:val="24"/>
        </w:rPr>
        <w:t>ameters in the physics schemes employed.</w:t>
      </w:r>
      <w:r w:rsidR="009B2385">
        <w:rPr>
          <w:rFonts w:ascii="Times New Roman" w:hAnsi="Times New Roman" w:cs="Times New Roman"/>
          <w:sz w:val="24"/>
          <w:szCs w:val="24"/>
        </w:rPr>
        <w:t xml:space="preserve"> Understanding the predictability of TCG due to uncertainties in both the initial conditions and the selected physics schemes is both of significant scientific interest and of great practical importance to the protection of life and property in the U.S </w:t>
      </w:r>
      <w:r w:rsidR="00E817AA">
        <w:rPr>
          <w:rFonts w:ascii="Times New Roman" w:hAnsi="Times New Roman" w:cs="Times New Roman"/>
          <w:sz w:val="24"/>
          <w:szCs w:val="24"/>
        </w:rPr>
        <w:t>coastal</w:t>
      </w:r>
      <w:r w:rsidR="009B2385">
        <w:rPr>
          <w:rFonts w:ascii="Times New Roman" w:hAnsi="Times New Roman" w:cs="Times New Roman"/>
          <w:sz w:val="24"/>
          <w:szCs w:val="24"/>
        </w:rPr>
        <w:t xml:space="preserve"> regions.</w:t>
      </w:r>
      <w:r w:rsidR="00E817AA">
        <w:rPr>
          <w:rFonts w:ascii="Times New Roman" w:hAnsi="Times New Roman" w:cs="Times New Roman"/>
          <w:sz w:val="24"/>
          <w:szCs w:val="24"/>
        </w:rPr>
        <w:t xml:space="preserve"> </w:t>
      </w:r>
    </w:p>
    <w:p w:rsidR="006518F4" w:rsidRDefault="00055F63" w:rsidP="006A7D8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Objective 4(</w:t>
      </w:r>
      <w:r w:rsidR="00E817AA">
        <w:rPr>
          <w:rFonts w:ascii="Times New Roman" w:hAnsi="Times New Roman" w:cs="Times New Roman"/>
          <w:sz w:val="24"/>
          <w:szCs w:val="24"/>
        </w:rPr>
        <w:t>O4</w:t>
      </w:r>
      <w:r>
        <w:rPr>
          <w:rFonts w:ascii="Times New Roman" w:hAnsi="Times New Roman" w:cs="Times New Roman"/>
          <w:sz w:val="24"/>
          <w:szCs w:val="24"/>
        </w:rPr>
        <w:t>)</w:t>
      </w:r>
      <w:r w:rsidR="00E817AA">
        <w:rPr>
          <w:rFonts w:ascii="Times New Roman" w:hAnsi="Times New Roman" w:cs="Times New Roman"/>
          <w:sz w:val="24"/>
          <w:szCs w:val="24"/>
        </w:rPr>
        <w:t xml:space="preserve"> will be achieved by calculating various budgets, </w:t>
      </w:r>
      <w:proofErr w:type="spellStart"/>
      <w:r w:rsidR="00E817AA">
        <w:rPr>
          <w:rFonts w:ascii="Times New Roman" w:hAnsi="Times New Roman" w:cs="Times New Roman"/>
          <w:sz w:val="24"/>
          <w:szCs w:val="24"/>
        </w:rPr>
        <w:t>e.g</w:t>
      </w:r>
      <w:proofErr w:type="spellEnd"/>
      <w:r w:rsidR="00E817AA">
        <w:rPr>
          <w:rFonts w:ascii="Times New Roman" w:hAnsi="Times New Roman" w:cs="Times New Roman"/>
          <w:sz w:val="24"/>
          <w:szCs w:val="24"/>
        </w:rPr>
        <w:t>, relative vorticity or potential vorticity, as well as heat and kinetic energy</w:t>
      </w:r>
      <w:r w:rsidR="00410C00">
        <w:rPr>
          <w:rFonts w:ascii="Times New Roman" w:hAnsi="Times New Roman" w:cs="Times New Roman"/>
          <w:sz w:val="24"/>
          <w:szCs w:val="24"/>
        </w:rPr>
        <w:t>.</w:t>
      </w:r>
      <w:r w:rsidR="00DE5A2D">
        <w:rPr>
          <w:rFonts w:ascii="Times New Roman" w:hAnsi="Times New Roman" w:cs="Times New Roman"/>
          <w:sz w:val="24"/>
          <w:szCs w:val="24"/>
        </w:rPr>
        <w:t xml:space="preserve"> Calculating covariances of various meteorological parameters will also aid in quantifying the transfer of potential to kinetic energy and the transfer of energy across various disturbance scales</w:t>
      </w:r>
      <w:r w:rsidR="00AB6578" w:rsidRPr="00AB6578">
        <w:rPr>
          <w:rFonts w:ascii="Times New Roman" w:hAnsi="Times New Roman" w:cs="Times New Roman"/>
          <w:sz w:val="24"/>
          <w:szCs w:val="24"/>
          <w:vertAlign w:val="superscript"/>
        </w:rPr>
        <w:t>12</w:t>
      </w:r>
      <w:r w:rsidR="00DE5A2D">
        <w:rPr>
          <w:rFonts w:ascii="Times New Roman" w:hAnsi="Times New Roman" w:cs="Times New Roman"/>
          <w:sz w:val="24"/>
          <w:szCs w:val="24"/>
        </w:rPr>
        <w:t xml:space="preserve">. </w:t>
      </w:r>
      <w:r w:rsidR="009C1104">
        <w:rPr>
          <w:rFonts w:ascii="Times New Roman" w:hAnsi="Times New Roman" w:cs="Times New Roman"/>
          <w:sz w:val="24"/>
          <w:szCs w:val="24"/>
        </w:rPr>
        <w:t>Fourier analysis may</w:t>
      </w:r>
      <w:r w:rsidR="00D80884">
        <w:rPr>
          <w:rFonts w:ascii="Times New Roman" w:hAnsi="Times New Roman" w:cs="Times New Roman"/>
          <w:sz w:val="24"/>
          <w:szCs w:val="24"/>
        </w:rPr>
        <w:t xml:space="preserve"> also</w:t>
      </w:r>
      <w:r w:rsidR="009C1104">
        <w:rPr>
          <w:rFonts w:ascii="Times New Roman" w:hAnsi="Times New Roman" w:cs="Times New Roman"/>
          <w:sz w:val="24"/>
          <w:szCs w:val="24"/>
        </w:rPr>
        <w:t xml:space="preserve"> be performed to reveal the contribution of different scale processes to the TCG.</w:t>
      </w:r>
      <w:r w:rsidR="009F5484">
        <w:rPr>
          <w:rFonts w:ascii="Times New Roman" w:hAnsi="Times New Roman" w:cs="Times New Roman"/>
          <w:sz w:val="24"/>
          <w:szCs w:val="24"/>
        </w:rPr>
        <w:t xml:space="preserve"> </w:t>
      </w:r>
    </w:p>
    <w:p w:rsidR="00133FCF" w:rsidRDefault="0050287F" w:rsidP="00FF2F2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If sufficient computational resources exist, an investigation of a non-developing case is also desired. This case would be valuable in comparing and contrasting the dominant mechanisms associated with the suppression of </w:t>
      </w:r>
      <w:r w:rsidR="0005388E">
        <w:rPr>
          <w:rFonts w:ascii="Times New Roman" w:hAnsi="Times New Roman" w:cs="Times New Roman"/>
          <w:sz w:val="24"/>
          <w:szCs w:val="24"/>
        </w:rPr>
        <w:t>TCG</w:t>
      </w:r>
      <w:r>
        <w:rPr>
          <w:rFonts w:ascii="Times New Roman" w:hAnsi="Times New Roman" w:cs="Times New Roman"/>
          <w:sz w:val="24"/>
          <w:szCs w:val="24"/>
        </w:rPr>
        <w:t xml:space="preserve"> and development as described by the TCG case. </w:t>
      </w:r>
      <w:r w:rsidR="006518F4">
        <w:rPr>
          <w:rFonts w:ascii="Times New Roman" w:hAnsi="Times New Roman" w:cs="Times New Roman"/>
          <w:sz w:val="24"/>
          <w:szCs w:val="24"/>
        </w:rPr>
        <w:t xml:space="preserve">A non-developing case, rather than a weak tropical disturbance, </w:t>
      </w:r>
      <w:r w:rsidR="00A2586B">
        <w:rPr>
          <w:rFonts w:ascii="Times New Roman" w:hAnsi="Times New Roman" w:cs="Times New Roman"/>
          <w:sz w:val="24"/>
          <w:szCs w:val="24"/>
        </w:rPr>
        <w:t>would be</w:t>
      </w:r>
      <w:r w:rsidR="006518F4">
        <w:rPr>
          <w:rFonts w:ascii="Times New Roman" w:hAnsi="Times New Roman" w:cs="Times New Roman"/>
          <w:sz w:val="24"/>
          <w:szCs w:val="24"/>
        </w:rPr>
        <w:t xml:space="preserve"> selected to examine clearly what some of the processes suppressing TCG are. In particular, </w:t>
      </w:r>
      <w:r w:rsidR="006F4243">
        <w:rPr>
          <w:rFonts w:ascii="Times New Roman" w:hAnsi="Times New Roman" w:cs="Times New Roman"/>
          <w:sz w:val="24"/>
          <w:szCs w:val="24"/>
        </w:rPr>
        <w:t xml:space="preserve">it would be </w:t>
      </w:r>
      <w:r w:rsidR="007B6E86">
        <w:rPr>
          <w:rFonts w:ascii="Times New Roman" w:hAnsi="Times New Roman" w:cs="Times New Roman"/>
          <w:sz w:val="24"/>
          <w:szCs w:val="24"/>
        </w:rPr>
        <w:t>important</w:t>
      </w:r>
      <w:r w:rsidR="006518F4">
        <w:rPr>
          <w:rFonts w:ascii="Times New Roman" w:hAnsi="Times New Roman" w:cs="Times New Roman"/>
          <w:sz w:val="24"/>
          <w:szCs w:val="24"/>
        </w:rPr>
        <w:t xml:space="preserve"> to find a non-developing case with the larger-scale flows being as analogous as possible to those in the TCG case. By taking this approach, a comparison of the two cases will help reveal positive and negative factors for TCG.</w:t>
      </w:r>
      <w:r w:rsidR="000D612F">
        <w:rPr>
          <w:rFonts w:ascii="Times New Roman" w:hAnsi="Times New Roman" w:cs="Times New Roman"/>
          <w:sz w:val="24"/>
          <w:szCs w:val="24"/>
        </w:rPr>
        <w:t xml:space="preserve"> The non-developing case would follow the same objecti</w:t>
      </w:r>
      <w:r w:rsidR="00410B61">
        <w:rPr>
          <w:rFonts w:ascii="Times New Roman" w:hAnsi="Times New Roman" w:cs="Times New Roman"/>
          <w:sz w:val="24"/>
          <w:szCs w:val="24"/>
        </w:rPr>
        <w:t xml:space="preserve">ves and methodologies as above, but with the goal to isolate the dominant processes that </w:t>
      </w:r>
      <w:r w:rsidR="00410B61">
        <w:rPr>
          <w:rFonts w:ascii="Times New Roman" w:hAnsi="Times New Roman" w:cs="Times New Roman"/>
          <w:i/>
          <w:sz w:val="24"/>
          <w:szCs w:val="24"/>
        </w:rPr>
        <w:t>suppress</w:t>
      </w:r>
      <w:r w:rsidR="00410B61">
        <w:rPr>
          <w:rFonts w:ascii="Times New Roman" w:hAnsi="Times New Roman" w:cs="Times New Roman"/>
          <w:sz w:val="24"/>
          <w:szCs w:val="24"/>
        </w:rPr>
        <w:t xml:space="preserve"> TCG. </w:t>
      </w:r>
      <w:r w:rsidR="005E45F0">
        <w:rPr>
          <w:rFonts w:ascii="Times New Roman" w:hAnsi="Times New Roman" w:cs="Times New Roman"/>
          <w:sz w:val="24"/>
          <w:szCs w:val="24"/>
        </w:rPr>
        <w:t>Using a TCG case in conjunction with a non-developing case can lead to a better understanding of the predictability of TCG</w:t>
      </w:r>
      <w:r w:rsidR="003D4190">
        <w:rPr>
          <w:rFonts w:ascii="Times New Roman" w:hAnsi="Times New Roman" w:cs="Times New Roman"/>
          <w:sz w:val="24"/>
          <w:szCs w:val="24"/>
        </w:rPr>
        <w:t>.</w:t>
      </w:r>
    </w:p>
    <w:p w:rsidR="003B620B" w:rsidRDefault="00145722" w:rsidP="00274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Anticipated Results: </w:t>
      </w:r>
    </w:p>
    <w:p w:rsidR="00CE0AE7" w:rsidRDefault="0002497D" w:rsidP="00F05B5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Successful completion of this project will provide a new understanding of the predictability of and the multi-scale processes l</w:t>
      </w:r>
      <w:r w:rsidR="006B385D">
        <w:rPr>
          <w:rFonts w:ascii="Times New Roman" w:hAnsi="Times New Roman" w:cs="Times New Roman"/>
          <w:sz w:val="24"/>
          <w:szCs w:val="24"/>
        </w:rPr>
        <w:t>eading to TCG</w:t>
      </w:r>
      <w:r w:rsidR="006D0283">
        <w:rPr>
          <w:rFonts w:ascii="Times New Roman" w:hAnsi="Times New Roman" w:cs="Times New Roman"/>
          <w:sz w:val="24"/>
          <w:szCs w:val="24"/>
        </w:rPr>
        <w:t xml:space="preserve"> </w:t>
      </w:r>
      <w:r w:rsidR="006B385D">
        <w:rPr>
          <w:rFonts w:ascii="Times New Roman" w:hAnsi="Times New Roman" w:cs="Times New Roman"/>
          <w:sz w:val="24"/>
          <w:szCs w:val="24"/>
        </w:rPr>
        <w:t>from</w:t>
      </w:r>
      <w:r w:rsidR="006D0283">
        <w:rPr>
          <w:rFonts w:ascii="Times New Roman" w:hAnsi="Times New Roman" w:cs="Times New Roman"/>
          <w:sz w:val="24"/>
          <w:szCs w:val="24"/>
        </w:rPr>
        <w:t xml:space="preserve"> </w:t>
      </w:r>
      <w:proofErr w:type="spellStart"/>
      <w:r w:rsidR="006D0283">
        <w:rPr>
          <w:rFonts w:ascii="Times New Roman" w:hAnsi="Times New Roman" w:cs="Times New Roman"/>
          <w:sz w:val="24"/>
          <w:szCs w:val="24"/>
        </w:rPr>
        <w:t>AEWs</w:t>
      </w:r>
      <w:proofErr w:type="spellEnd"/>
      <w:r>
        <w:rPr>
          <w:rFonts w:ascii="Times New Roman" w:hAnsi="Times New Roman" w:cs="Times New Roman"/>
          <w:sz w:val="24"/>
          <w:szCs w:val="24"/>
        </w:rPr>
        <w:t xml:space="preserve">. </w:t>
      </w:r>
      <w:r w:rsidR="00F21C30">
        <w:rPr>
          <w:rFonts w:ascii="Times New Roman" w:hAnsi="Times New Roman" w:cs="Times New Roman"/>
          <w:sz w:val="24"/>
          <w:szCs w:val="24"/>
        </w:rPr>
        <w:t>The results will</w:t>
      </w:r>
      <w:r w:rsidR="00706969">
        <w:rPr>
          <w:rFonts w:ascii="Times New Roman" w:hAnsi="Times New Roman" w:cs="Times New Roman"/>
          <w:sz w:val="24"/>
          <w:szCs w:val="24"/>
        </w:rPr>
        <w:t xml:space="preserve"> also</w:t>
      </w:r>
      <w:r w:rsidR="00F21C30">
        <w:rPr>
          <w:rFonts w:ascii="Times New Roman" w:hAnsi="Times New Roman" w:cs="Times New Roman"/>
          <w:sz w:val="24"/>
          <w:szCs w:val="24"/>
        </w:rPr>
        <w:t xml:space="preserve"> help co</w:t>
      </w:r>
      <w:r w:rsidR="00516C7C">
        <w:rPr>
          <w:rFonts w:ascii="Times New Roman" w:hAnsi="Times New Roman" w:cs="Times New Roman"/>
          <w:sz w:val="24"/>
          <w:szCs w:val="24"/>
        </w:rPr>
        <w:t>nfirm the current TCG theories, while also demonstrating that othe</w:t>
      </w:r>
      <w:r w:rsidR="00053D46">
        <w:rPr>
          <w:rFonts w:ascii="Times New Roman" w:hAnsi="Times New Roman" w:cs="Times New Roman"/>
          <w:sz w:val="24"/>
          <w:szCs w:val="24"/>
        </w:rPr>
        <w:t>r mechanisms might be involved in the genesis</w:t>
      </w:r>
      <w:r w:rsidR="00C14DD1">
        <w:rPr>
          <w:rFonts w:ascii="Times New Roman" w:hAnsi="Times New Roman" w:cs="Times New Roman"/>
          <w:sz w:val="24"/>
          <w:szCs w:val="24"/>
        </w:rPr>
        <w:t xml:space="preserve"> of</w:t>
      </w:r>
      <w:r w:rsidR="00030612">
        <w:rPr>
          <w:rFonts w:ascii="Times New Roman" w:hAnsi="Times New Roman" w:cs="Times New Roman"/>
          <w:sz w:val="24"/>
          <w:szCs w:val="24"/>
        </w:rPr>
        <w:t xml:space="preserve"> </w:t>
      </w:r>
      <w:r w:rsidR="00053D46">
        <w:rPr>
          <w:rFonts w:ascii="Times New Roman" w:hAnsi="Times New Roman" w:cs="Times New Roman"/>
          <w:sz w:val="24"/>
          <w:szCs w:val="24"/>
        </w:rPr>
        <w:t xml:space="preserve">tropical </w:t>
      </w:r>
      <w:r w:rsidR="0024682D">
        <w:rPr>
          <w:rFonts w:ascii="Times New Roman" w:hAnsi="Times New Roman" w:cs="Times New Roman"/>
          <w:sz w:val="24"/>
          <w:szCs w:val="24"/>
        </w:rPr>
        <w:t>disturbances</w:t>
      </w:r>
      <w:r w:rsidR="00053D46">
        <w:rPr>
          <w:rFonts w:ascii="Times New Roman" w:hAnsi="Times New Roman" w:cs="Times New Roman"/>
          <w:sz w:val="24"/>
          <w:szCs w:val="24"/>
        </w:rPr>
        <w:t xml:space="preserve">. </w:t>
      </w:r>
      <w:r w:rsidR="00E94A5A">
        <w:rPr>
          <w:rFonts w:ascii="Times New Roman" w:hAnsi="Times New Roman" w:cs="Times New Roman"/>
          <w:sz w:val="24"/>
          <w:szCs w:val="24"/>
        </w:rPr>
        <w:t>Furthermore, this</w:t>
      </w:r>
      <w:r w:rsidR="00FB2732">
        <w:rPr>
          <w:rFonts w:ascii="Times New Roman" w:hAnsi="Times New Roman" w:cs="Times New Roman"/>
          <w:sz w:val="24"/>
          <w:szCs w:val="24"/>
        </w:rPr>
        <w:t xml:space="preserve"> study will give insight on the state of numerical weather prediction with respect to </w:t>
      </w:r>
      <w:proofErr w:type="spellStart"/>
      <w:r w:rsidR="000F11A8">
        <w:rPr>
          <w:rFonts w:ascii="Times New Roman" w:hAnsi="Times New Roman" w:cs="Times New Roman"/>
          <w:sz w:val="24"/>
          <w:szCs w:val="24"/>
        </w:rPr>
        <w:t>TCs</w:t>
      </w:r>
      <w:proofErr w:type="spellEnd"/>
      <w:r w:rsidR="00FB2732">
        <w:rPr>
          <w:rFonts w:ascii="Times New Roman" w:hAnsi="Times New Roman" w:cs="Times New Roman"/>
          <w:sz w:val="24"/>
          <w:szCs w:val="24"/>
        </w:rPr>
        <w:t>. Sensitivity experiments within this stud</w:t>
      </w:r>
      <w:r w:rsidR="009F5484">
        <w:rPr>
          <w:rFonts w:ascii="Times New Roman" w:hAnsi="Times New Roman" w:cs="Times New Roman"/>
          <w:sz w:val="24"/>
          <w:szCs w:val="24"/>
        </w:rPr>
        <w:t xml:space="preserve">y will aid in demonstrating how well </w:t>
      </w:r>
      <w:r w:rsidR="00FB2732">
        <w:rPr>
          <w:rFonts w:ascii="Times New Roman" w:hAnsi="Times New Roman" w:cs="Times New Roman"/>
          <w:sz w:val="24"/>
          <w:szCs w:val="24"/>
        </w:rPr>
        <w:t xml:space="preserve">the WRF model </w:t>
      </w:r>
      <w:r w:rsidR="009F5484">
        <w:rPr>
          <w:rFonts w:ascii="Times New Roman" w:hAnsi="Times New Roman" w:cs="Times New Roman"/>
          <w:sz w:val="24"/>
          <w:szCs w:val="24"/>
        </w:rPr>
        <w:t xml:space="preserve">is </w:t>
      </w:r>
      <w:r w:rsidR="00FB2732">
        <w:rPr>
          <w:rFonts w:ascii="Times New Roman" w:hAnsi="Times New Roman" w:cs="Times New Roman"/>
          <w:sz w:val="24"/>
          <w:szCs w:val="24"/>
        </w:rPr>
        <w:t xml:space="preserve">representing TCG. </w:t>
      </w:r>
      <w:r w:rsidR="003751AC">
        <w:rPr>
          <w:rFonts w:ascii="Times New Roman" w:hAnsi="Times New Roman" w:cs="Times New Roman"/>
          <w:sz w:val="24"/>
          <w:szCs w:val="24"/>
        </w:rPr>
        <w:t xml:space="preserve">A better understanding on the predictability of TCG will also </w:t>
      </w:r>
      <w:r w:rsidR="007B003C">
        <w:rPr>
          <w:rFonts w:ascii="Times New Roman" w:hAnsi="Times New Roman" w:cs="Times New Roman"/>
          <w:sz w:val="24"/>
          <w:szCs w:val="24"/>
        </w:rPr>
        <w:t>be possible from this study</w:t>
      </w:r>
      <w:r w:rsidR="00E770B2">
        <w:rPr>
          <w:rFonts w:ascii="Times New Roman" w:hAnsi="Times New Roman" w:cs="Times New Roman"/>
          <w:sz w:val="24"/>
          <w:szCs w:val="24"/>
        </w:rPr>
        <w:t xml:space="preserve"> via the</w:t>
      </w:r>
      <w:r w:rsidR="00144E2A">
        <w:rPr>
          <w:rFonts w:ascii="Times New Roman" w:hAnsi="Times New Roman" w:cs="Times New Roman"/>
          <w:sz w:val="24"/>
          <w:szCs w:val="24"/>
        </w:rPr>
        <w:t xml:space="preserve"> use of ensembles and breeding</w:t>
      </w:r>
      <w:r w:rsidR="009F4B90">
        <w:rPr>
          <w:rFonts w:ascii="Times New Roman" w:hAnsi="Times New Roman" w:cs="Times New Roman"/>
          <w:sz w:val="24"/>
          <w:szCs w:val="24"/>
        </w:rPr>
        <w:t>.</w:t>
      </w:r>
      <w:r w:rsidR="00144E2A">
        <w:rPr>
          <w:rFonts w:ascii="Times New Roman" w:hAnsi="Times New Roman" w:cs="Times New Roman"/>
          <w:sz w:val="24"/>
          <w:szCs w:val="24"/>
        </w:rPr>
        <w:t xml:space="preserve"> Additionally, the use of breeding will ‘pull out’ the dominant modes of instabilities within the various processes lead</w:t>
      </w:r>
      <w:r w:rsidR="00CA75DD">
        <w:rPr>
          <w:rFonts w:ascii="Times New Roman" w:hAnsi="Times New Roman" w:cs="Times New Roman"/>
          <w:sz w:val="24"/>
          <w:szCs w:val="24"/>
        </w:rPr>
        <w:t>ing</w:t>
      </w:r>
      <w:r w:rsidR="00144E2A">
        <w:rPr>
          <w:rFonts w:ascii="Times New Roman" w:hAnsi="Times New Roman" w:cs="Times New Roman"/>
          <w:sz w:val="24"/>
          <w:szCs w:val="24"/>
        </w:rPr>
        <w:t xml:space="preserve"> to TCG. This knowledge can give further insight into the </w:t>
      </w:r>
      <w:r w:rsidR="001B4623">
        <w:rPr>
          <w:rFonts w:ascii="Times New Roman" w:hAnsi="Times New Roman" w:cs="Times New Roman"/>
          <w:sz w:val="24"/>
          <w:szCs w:val="24"/>
        </w:rPr>
        <w:t>predictability</w:t>
      </w:r>
      <w:r w:rsidR="00F76F2D">
        <w:rPr>
          <w:rFonts w:ascii="Times New Roman" w:hAnsi="Times New Roman" w:cs="Times New Roman"/>
          <w:sz w:val="24"/>
          <w:szCs w:val="24"/>
        </w:rPr>
        <w:t xml:space="preserve"> and understanding</w:t>
      </w:r>
      <w:r w:rsidR="004F610E">
        <w:rPr>
          <w:rFonts w:ascii="Times New Roman" w:hAnsi="Times New Roman" w:cs="Times New Roman"/>
          <w:sz w:val="24"/>
          <w:szCs w:val="24"/>
        </w:rPr>
        <w:t xml:space="preserve"> of TCG, possibly yielding an increase in forecasting skill and lead-time.</w:t>
      </w:r>
    </w:p>
    <w:p w:rsidR="00943453" w:rsidRDefault="00CE0AE7" w:rsidP="006A7D8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at the end of the methodology, the use of a non-developing case as a comparison to the TCG case has great potential to better our understanding of TCG. </w:t>
      </w:r>
      <w:r w:rsidR="00F35167">
        <w:rPr>
          <w:rFonts w:ascii="Times New Roman" w:hAnsi="Times New Roman" w:cs="Times New Roman"/>
          <w:sz w:val="24"/>
          <w:szCs w:val="24"/>
        </w:rPr>
        <w:t xml:space="preserve">The non-developing case has the potential to isolate the </w:t>
      </w:r>
      <w:r w:rsidR="00014AF5">
        <w:rPr>
          <w:rFonts w:ascii="Times New Roman" w:hAnsi="Times New Roman" w:cs="Times New Roman"/>
          <w:sz w:val="24"/>
          <w:szCs w:val="24"/>
        </w:rPr>
        <w:t>dominant</w:t>
      </w:r>
      <w:r w:rsidR="00F35167">
        <w:rPr>
          <w:rFonts w:ascii="Times New Roman" w:hAnsi="Times New Roman" w:cs="Times New Roman"/>
          <w:sz w:val="24"/>
          <w:szCs w:val="24"/>
        </w:rPr>
        <w:t xml:space="preserve"> mechanisms relating to the suppre</w:t>
      </w:r>
      <w:r w:rsidR="008C2CD8">
        <w:rPr>
          <w:rFonts w:ascii="Times New Roman" w:hAnsi="Times New Roman" w:cs="Times New Roman"/>
          <w:sz w:val="24"/>
          <w:szCs w:val="24"/>
        </w:rPr>
        <w:t xml:space="preserve">ssion of formation, while also providing additional insight into the </w:t>
      </w:r>
      <w:r w:rsidR="003A712A">
        <w:rPr>
          <w:rFonts w:ascii="Times New Roman" w:hAnsi="Times New Roman" w:cs="Times New Roman"/>
          <w:sz w:val="24"/>
          <w:szCs w:val="24"/>
        </w:rPr>
        <w:t>predictability</w:t>
      </w:r>
      <w:r w:rsidR="008C2CD8">
        <w:rPr>
          <w:rFonts w:ascii="Times New Roman" w:hAnsi="Times New Roman" w:cs="Times New Roman"/>
          <w:sz w:val="24"/>
          <w:szCs w:val="24"/>
        </w:rPr>
        <w:t xml:space="preserve"> of TCG. </w:t>
      </w:r>
      <w:r w:rsidR="00FD4A39">
        <w:rPr>
          <w:rFonts w:ascii="Times New Roman" w:hAnsi="Times New Roman" w:cs="Times New Roman"/>
          <w:sz w:val="24"/>
          <w:szCs w:val="24"/>
        </w:rPr>
        <w:t>By choosing a case with a similar large-scale flow pattern as the TCG case, the opportunity exists to better understand small-scale mechanisms and their role in whether a particular dis</w:t>
      </w:r>
      <w:r w:rsidR="00076928">
        <w:rPr>
          <w:rFonts w:ascii="Times New Roman" w:hAnsi="Times New Roman" w:cs="Times New Roman"/>
          <w:sz w:val="24"/>
          <w:szCs w:val="24"/>
        </w:rPr>
        <w:t>turbance becomes a TC or does not</w:t>
      </w:r>
      <w:r w:rsidR="00FD4A39">
        <w:rPr>
          <w:rFonts w:ascii="Times New Roman" w:hAnsi="Times New Roman" w:cs="Times New Roman"/>
          <w:sz w:val="24"/>
          <w:szCs w:val="24"/>
        </w:rPr>
        <w:t xml:space="preserve">. </w:t>
      </w:r>
      <w:r w:rsidR="00293C64">
        <w:rPr>
          <w:rFonts w:ascii="Times New Roman" w:hAnsi="Times New Roman" w:cs="Times New Roman"/>
          <w:sz w:val="24"/>
          <w:szCs w:val="24"/>
        </w:rPr>
        <w:t xml:space="preserve">Furthermore, the information </w:t>
      </w:r>
      <w:r w:rsidR="006C61CD">
        <w:rPr>
          <w:rFonts w:ascii="Times New Roman" w:hAnsi="Times New Roman" w:cs="Times New Roman"/>
          <w:sz w:val="24"/>
          <w:szCs w:val="24"/>
        </w:rPr>
        <w:t>retrieved</w:t>
      </w:r>
      <w:r w:rsidR="00293C64">
        <w:rPr>
          <w:rFonts w:ascii="Times New Roman" w:hAnsi="Times New Roman" w:cs="Times New Roman"/>
          <w:sz w:val="24"/>
          <w:szCs w:val="24"/>
        </w:rPr>
        <w:t xml:space="preserve"> from the non-developing case would give more insight the SAL has in the suppression of TCG. </w:t>
      </w:r>
      <w:r w:rsidR="00AE4B26">
        <w:rPr>
          <w:rFonts w:ascii="Times New Roman" w:hAnsi="Times New Roman" w:cs="Times New Roman"/>
          <w:sz w:val="24"/>
          <w:szCs w:val="24"/>
        </w:rPr>
        <w:t xml:space="preserve">Numerous finding have been made about how the SAL interacts with mature storms, but little work has been conducted to see how the SAL plays a role in TCG. </w:t>
      </w:r>
    </w:p>
    <w:p w:rsidR="0019702B" w:rsidRDefault="005B6FF0" w:rsidP="00274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PI Qualifications: </w:t>
      </w:r>
    </w:p>
    <w:p w:rsidR="00943453" w:rsidRDefault="00B8119D" w:rsidP="006A7D8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PI has taken all necessary graduate-level courses with straight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w:t>
      </w:r>
      <w:r w:rsidR="00476663">
        <w:rPr>
          <w:rFonts w:ascii="Times New Roman" w:hAnsi="Times New Roman" w:cs="Times New Roman"/>
          <w:sz w:val="24"/>
          <w:szCs w:val="24"/>
        </w:rPr>
        <w:t xml:space="preserve">including data assimilation, </w:t>
      </w:r>
      <w:r>
        <w:rPr>
          <w:rFonts w:ascii="Times New Roman" w:hAnsi="Times New Roman" w:cs="Times New Roman"/>
          <w:sz w:val="24"/>
          <w:szCs w:val="24"/>
        </w:rPr>
        <w:t xml:space="preserve">and has passed the Department’s Ph.D. Qualifying Exams. </w:t>
      </w:r>
      <w:r w:rsidR="00DC2A92">
        <w:rPr>
          <w:rFonts w:ascii="Times New Roman" w:hAnsi="Times New Roman" w:cs="Times New Roman"/>
          <w:sz w:val="24"/>
          <w:szCs w:val="24"/>
        </w:rPr>
        <w:t xml:space="preserve">Based on previous research, PI has </w:t>
      </w:r>
      <w:r w:rsidR="00161EAB">
        <w:rPr>
          <w:rFonts w:ascii="Times New Roman" w:hAnsi="Times New Roman" w:cs="Times New Roman"/>
          <w:sz w:val="24"/>
          <w:szCs w:val="24"/>
        </w:rPr>
        <w:t>reasonable</w:t>
      </w:r>
      <w:r w:rsidR="00DC2A92">
        <w:rPr>
          <w:rFonts w:ascii="Times New Roman" w:hAnsi="Times New Roman" w:cs="Times New Roman"/>
          <w:sz w:val="24"/>
          <w:szCs w:val="24"/>
        </w:rPr>
        <w:t xml:space="preserve"> experience running the WRF </w:t>
      </w:r>
      <w:r w:rsidR="00EF5C94">
        <w:rPr>
          <w:rFonts w:ascii="Times New Roman" w:hAnsi="Times New Roman" w:cs="Times New Roman"/>
          <w:sz w:val="24"/>
          <w:szCs w:val="24"/>
        </w:rPr>
        <w:t>model that</w:t>
      </w:r>
      <w:r w:rsidR="00DC2A92">
        <w:rPr>
          <w:rFonts w:ascii="Times New Roman" w:hAnsi="Times New Roman" w:cs="Times New Roman"/>
          <w:sz w:val="24"/>
          <w:szCs w:val="24"/>
        </w:rPr>
        <w:t xml:space="preserve"> will be an intri</w:t>
      </w:r>
      <w:r w:rsidR="004D1A9B">
        <w:rPr>
          <w:rFonts w:ascii="Times New Roman" w:hAnsi="Times New Roman" w:cs="Times New Roman"/>
          <w:sz w:val="24"/>
          <w:szCs w:val="24"/>
        </w:rPr>
        <w:t>cate part of this investigation.</w:t>
      </w:r>
      <w:r w:rsidR="00D76475">
        <w:rPr>
          <w:rFonts w:ascii="Times New Roman" w:hAnsi="Times New Roman" w:cs="Times New Roman"/>
          <w:sz w:val="24"/>
          <w:szCs w:val="24"/>
        </w:rPr>
        <w:t xml:space="preserve"> The PI is currently running WRF simulations on tropical disturbances</w:t>
      </w:r>
      <w:r w:rsidR="00634F02">
        <w:rPr>
          <w:rFonts w:ascii="Times New Roman" w:hAnsi="Times New Roman" w:cs="Times New Roman"/>
          <w:sz w:val="24"/>
          <w:szCs w:val="24"/>
        </w:rPr>
        <w:t>,</w:t>
      </w:r>
      <w:r w:rsidR="00D76475">
        <w:rPr>
          <w:rFonts w:ascii="Times New Roman" w:hAnsi="Times New Roman" w:cs="Times New Roman"/>
          <w:sz w:val="24"/>
          <w:szCs w:val="24"/>
        </w:rPr>
        <w:t xml:space="preserve"> and</w:t>
      </w:r>
      <w:r w:rsidR="00634F02">
        <w:rPr>
          <w:rFonts w:ascii="Times New Roman" w:hAnsi="Times New Roman" w:cs="Times New Roman"/>
          <w:sz w:val="24"/>
          <w:szCs w:val="24"/>
        </w:rPr>
        <w:t xml:space="preserve"> </w:t>
      </w:r>
      <w:r w:rsidR="00E31736">
        <w:rPr>
          <w:rFonts w:ascii="Times New Roman" w:hAnsi="Times New Roman" w:cs="Times New Roman"/>
          <w:sz w:val="24"/>
          <w:szCs w:val="24"/>
        </w:rPr>
        <w:t xml:space="preserve">is </w:t>
      </w:r>
      <w:r w:rsidR="00634F02">
        <w:rPr>
          <w:rFonts w:ascii="Times New Roman" w:hAnsi="Times New Roman" w:cs="Times New Roman"/>
          <w:sz w:val="24"/>
          <w:szCs w:val="24"/>
        </w:rPr>
        <w:t>using methods</w:t>
      </w:r>
      <w:r w:rsidR="00D76475">
        <w:rPr>
          <w:rFonts w:ascii="Times New Roman" w:hAnsi="Times New Roman" w:cs="Times New Roman"/>
          <w:sz w:val="24"/>
          <w:szCs w:val="24"/>
        </w:rPr>
        <w:t xml:space="preserve"> that will be employed in this study.</w:t>
      </w:r>
      <w:r w:rsidR="004D1A9B">
        <w:rPr>
          <w:rFonts w:ascii="Times New Roman" w:hAnsi="Times New Roman" w:cs="Times New Roman"/>
          <w:sz w:val="24"/>
          <w:szCs w:val="24"/>
        </w:rPr>
        <w:t xml:space="preserve"> </w:t>
      </w:r>
      <w:r w:rsidR="00133578">
        <w:rPr>
          <w:rFonts w:ascii="Times New Roman" w:hAnsi="Times New Roman" w:cs="Times New Roman"/>
          <w:sz w:val="24"/>
          <w:szCs w:val="24"/>
        </w:rPr>
        <w:t xml:space="preserve">The PI is competent in </w:t>
      </w:r>
      <w:r w:rsidR="00EF5C94">
        <w:rPr>
          <w:rFonts w:ascii="Times New Roman" w:hAnsi="Times New Roman" w:cs="Times New Roman"/>
          <w:sz w:val="24"/>
          <w:szCs w:val="24"/>
        </w:rPr>
        <w:t xml:space="preserve">his </w:t>
      </w:r>
      <w:r w:rsidR="00133578">
        <w:rPr>
          <w:rFonts w:ascii="Times New Roman" w:hAnsi="Times New Roman" w:cs="Times New Roman"/>
          <w:sz w:val="24"/>
          <w:szCs w:val="24"/>
        </w:rPr>
        <w:t>understanding of mesosc</w:t>
      </w:r>
      <w:r w:rsidR="001157B6">
        <w:rPr>
          <w:rFonts w:ascii="Times New Roman" w:hAnsi="Times New Roman" w:cs="Times New Roman"/>
          <w:sz w:val="24"/>
          <w:szCs w:val="24"/>
        </w:rPr>
        <w:t>ale</w:t>
      </w:r>
      <w:r w:rsidR="0057710A">
        <w:rPr>
          <w:rFonts w:ascii="Times New Roman" w:hAnsi="Times New Roman" w:cs="Times New Roman"/>
          <w:sz w:val="24"/>
          <w:szCs w:val="24"/>
        </w:rPr>
        <w:t xml:space="preserve"> and synoptic</w:t>
      </w:r>
      <w:r w:rsidR="001157B6">
        <w:rPr>
          <w:rFonts w:ascii="Times New Roman" w:hAnsi="Times New Roman" w:cs="Times New Roman"/>
          <w:sz w:val="24"/>
          <w:szCs w:val="24"/>
        </w:rPr>
        <w:t xml:space="preserve"> processes </w:t>
      </w:r>
      <w:r w:rsidR="00B70732">
        <w:rPr>
          <w:rFonts w:ascii="Times New Roman" w:hAnsi="Times New Roman" w:cs="Times New Roman"/>
          <w:sz w:val="24"/>
          <w:szCs w:val="24"/>
        </w:rPr>
        <w:t>through</w:t>
      </w:r>
      <w:r w:rsidR="001157B6">
        <w:rPr>
          <w:rFonts w:ascii="Times New Roman" w:hAnsi="Times New Roman" w:cs="Times New Roman"/>
          <w:sz w:val="24"/>
          <w:szCs w:val="24"/>
        </w:rPr>
        <w:t xml:space="preserve"> past studies </w:t>
      </w:r>
      <w:r w:rsidR="00E43659">
        <w:rPr>
          <w:rFonts w:ascii="Times New Roman" w:hAnsi="Times New Roman" w:cs="Times New Roman"/>
          <w:sz w:val="24"/>
          <w:szCs w:val="24"/>
        </w:rPr>
        <w:t xml:space="preserve">and </w:t>
      </w:r>
      <w:r w:rsidR="001157B6">
        <w:rPr>
          <w:rFonts w:ascii="Times New Roman" w:hAnsi="Times New Roman" w:cs="Times New Roman"/>
          <w:sz w:val="24"/>
          <w:szCs w:val="24"/>
        </w:rPr>
        <w:t xml:space="preserve">educational background. </w:t>
      </w:r>
      <w:r w:rsidR="00EE1360">
        <w:rPr>
          <w:rFonts w:ascii="Times New Roman" w:hAnsi="Times New Roman" w:cs="Times New Roman"/>
          <w:sz w:val="24"/>
          <w:szCs w:val="24"/>
        </w:rPr>
        <w:t xml:space="preserve">He has been adequately prepared via class work while also demonstrating his understanding of various scale processes in previous research. </w:t>
      </w:r>
      <w:r w:rsidR="0078582C">
        <w:rPr>
          <w:rFonts w:ascii="Times New Roman" w:hAnsi="Times New Roman" w:cs="Times New Roman"/>
          <w:sz w:val="24"/>
          <w:szCs w:val="24"/>
        </w:rPr>
        <w:t xml:space="preserve">The PI has worked on </w:t>
      </w:r>
      <w:r w:rsidR="0037375C">
        <w:rPr>
          <w:rFonts w:ascii="Times New Roman" w:hAnsi="Times New Roman" w:cs="Times New Roman"/>
          <w:sz w:val="24"/>
          <w:szCs w:val="24"/>
        </w:rPr>
        <w:t>collaborative</w:t>
      </w:r>
      <w:r w:rsidR="0078582C">
        <w:rPr>
          <w:rFonts w:ascii="Times New Roman" w:hAnsi="Times New Roman" w:cs="Times New Roman"/>
          <w:sz w:val="24"/>
          <w:szCs w:val="24"/>
        </w:rPr>
        <w:t xml:space="preserve"> projects that have entailed detailed knowledge of mesoscal</w:t>
      </w:r>
      <w:r w:rsidR="00AE5E85">
        <w:rPr>
          <w:rFonts w:ascii="Times New Roman" w:hAnsi="Times New Roman" w:cs="Times New Roman"/>
          <w:sz w:val="24"/>
          <w:szCs w:val="24"/>
        </w:rPr>
        <w:t>e and synoptic-</w:t>
      </w:r>
      <w:r w:rsidR="0078582C">
        <w:rPr>
          <w:rFonts w:ascii="Times New Roman" w:hAnsi="Times New Roman" w:cs="Times New Roman"/>
          <w:sz w:val="24"/>
          <w:szCs w:val="24"/>
        </w:rPr>
        <w:t xml:space="preserve">scale dynamics. </w:t>
      </w:r>
    </w:p>
    <w:p w:rsidR="0019702B" w:rsidRDefault="00CD0E8D" w:rsidP="00FB4D0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Broader Impacts: </w:t>
      </w:r>
    </w:p>
    <w:p w:rsidR="00133FCF" w:rsidRDefault="0001071A" w:rsidP="00931BA7">
      <w:pPr>
        <w:spacing w:after="0" w:line="240" w:lineRule="auto"/>
        <w:ind w:firstLine="927"/>
        <w:rPr>
          <w:rFonts w:ascii="Times New Roman" w:hAnsi="Times New Roman" w:cs="Times New Roman"/>
          <w:sz w:val="24"/>
          <w:szCs w:val="24"/>
        </w:rPr>
      </w:pPr>
      <w:r>
        <w:rPr>
          <w:rFonts w:ascii="Times New Roman" w:hAnsi="Times New Roman" w:cs="Times New Roman"/>
          <w:sz w:val="24"/>
          <w:szCs w:val="24"/>
        </w:rPr>
        <w:t xml:space="preserve">The work related to this investigation will </w:t>
      </w:r>
      <w:r w:rsidR="00896619">
        <w:rPr>
          <w:rFonts w:ascii="Times New Roman" w:hAnsi="Times New Roman" w:cs="Times New Roman"/>
          <w:sz w:val="24"/>
          <w:szCs w:val="24"/>
        </w:rPr>
        <w:t xml:space="preserve">help </w:t>
      </w:r>
      <w:r w:rsidR="007B72A6">
        <w:rPr>
          <w:rFonts w:ascii="Times New Roman" w:hAnsi="Times New Roman" w:cs="Times New Roman"/>
          <w:sz w:val="24"/>
          <w:szCs w:val="24"/>
        </w:rPr>
        <w:t>determine</w:t>
      </w:r>
      <w:r w:rsidR="00896619">
        <w:rPr>
          <w:rFonts w:ascii="Times New Roman" w:hAnsi="Times New Roman" w:cs="Times New Roman"/>
          <w:sz w:val="24"/>
          <w:szCs w:val="24"/>
        </w:rPr>
        <w:t xml:space="preserve"> the state </w:t>
      </w:r>
      <w:r w:rsidR="001615B7">
        <w:rPr>
          <w:rFonts w:ascii="Times New Roman" w:hAnsi="Times New Roman" w:cs="Times New Roman"/>
          <w:sz w:val="24"/>
          <w:szCs w:val="24"/>
        </w:rPr>
        <w:t>o</w:t>
      </w:r>
      <w:r w:rsidR="000D5733">
        <w:rPr>
          <w:rFonts w:ascii="Times New Roman" w:hAnsi="Times New Roman" w:cs="Times New Roman"/>
          <w:sz w:val="24"/>
          <w:szCs w:val="24"/>
        </w:rPr>
        <w:t xml:space="preserve">f numerical weather prediction </w:t>
      </w:r>
      <w:r w:rsidR="00816A27">
        <w:rPr>
          <w:rFonts w:ascii="Times New Roman" w:hAnsi="Times New Roman" w:cs="Times New Roman"/>
          <w:sz w:val="24"/>
          <w:szCs w:val="24"/>
        </w:rPr>
        <w:t>models</w:t>
      </w:r>
      <w:r w:rsidR="001615B7">
        <w:rPr>
          <w:rFonts w:ascii="Times New Roman" w:hAnsi="Times New Roman" w:cs="Times New Roman"/>
          <w:sz w:val="24"/>
          <w:szCs w:val="24"/>
        </w:rPr>
        <w:t xml:space="preserve"> and their rep</w:t>
      </w:r>
      <w:r w:rsidR="007B72A6">
        <w:rPr>
          <w:rFonts w:ascii="Times New Roman" w:hAnsi="Times New Roman" w:cs="Times New Roman"/>
          <w:sz w:val="24"/>
          <w:szCs w:val="24"/>
        </w:rPr>
        <w:t xml:space="preserve">resentation of </w:t>
      </w:r>
      <w:proofErr w:type="spellStart"/>
      <w:r w:rsidR="007B72A6">
        <w:rPr>
          <w:rFonts w:ascii="Times New Roman" w:hAnsi="Times New Roman" w:cs="Times New Roman"/>
          <w:sz w:val="24"/>
          <w:szCs w:val="24"/>
        </w:rPr>
        <w:t>T</w:t>
      </w:r>
      <w:r w:rsidR="006D45E7">
        <w:rPr>
          <w:rFonts w:ascii="Times New Roman" w:hAnsi="Times New Roman" w:cs="Times New Roman"/>
          <w:sz w:val="24"/>
          <w:szCs w:val="24"/>
        </w:rPr>
        <w:t>S</w:t>
      </w:r>
      <w:r w:rsidR="007B72A6">
        <w:rPr>
          <w:rFonts w:ascii="Times New Roman" w:hAnsi="Times New Roman" w:cs="Times New Roman"/>
          <w:sz w:val="24"/>
          <w:szCs w:val="24"/>
        </w:rPr>
        <w:t>s</w:t>
      </w:r>
      <w:proofErr w:type="spellEnd"/>
      <w:r w:rsidR="001615B7">
        <w:rPr>
          <w:rFonts w:ascii="Times New Roman" w:hAnsi="Times New Roman" w:cs="Times New Roman"/>
          <w:sz w:val="24"/>
          <w:szCs w:val="24"/>
        </w:rPr>
        <w:t>.</w:t>
      </w:r>
      <w:r w:rsidR="00E34B25">
        <w:rPr>
          <w:rFonts w:ascii="Times New Roman" w:hAnsi="Times New Roman" w:cs="Times New Roman"/>
          <w:sz w:val="24"/>
          <w:szCs w:val="24"/>
        </w:rPr>
        <w:t xml:space="preserve"> The knowledge revealed about certain parameterization schemes can be applied to </w:t>
      </w:r>
      <w:r w:rsidR="007357AA">
        <w:rPr>
          <w:rFonts w:ascii="Times New Roman" w:hAnsi="Times New Roman" w:cs="Times New Roman"/>
          <w:sz w:val="24"/>
          <w:szCs w:val="24"/>
        </w:rPr>
        <w:t xml:space="preserve">other mesoscale investigations, as </w:t>
      </w:r>
      <w:r w:rsidR="002853EF">
        <w:rPr>
          <w:rFonts w:ascii="Times New Roman" w:hAnsi="Times New Roman" w:cs="Times New Roman"/>
          <w:sz w:val="24"/>
          <w:szCs w:val="24"/>
        </w:rPr>
        <w:t>well as tropical predictions</w:t>
      </w:r>
      <w:r w:rsidR="00D73AF0">
        <w:rPr>
          <w:rFonts w:ascii="Times New Roman" w:hAnsi="Times New Roman" w:cs="Times New Roman"/>
          <w:sz w:val="24"/>
          <w:szCs w:val="24"/>
        </w:rPr>
        <w:t xml:space="preserve">. In particular, the results obtained </w:t>
      </w:r>
      <w:r w:rsidR="00D143E2">
        <w:rPr>
          <w:rFonts w:ascii="Times New Roman" w:hAnsi="Times New Roman" w:cs="Times New Roman"/>
          <w:sz w:val="24"/>
          <w:szCs w:val="24"/>
        </w:rPr>
        <w:t>may directly</w:t>
      </w:r>
      <w:r w:rsidR="00D73AF0">
        <w:rPr>
          <w:rFonts w:ascii="Times New Roman" w:hAnsi="Times New Roman" w:cs="Times New Roman"/>
          <w:sz w:val="24"/>
          <w:szCs w:val="24"/>
        </w:rPr>
        <w:t xml:space="preserve"> benefit the operational </w:t>
      </w:r>
      <w:r w:rsidR="009F151A">
        <w:rPr>
          <w:rFonts w:ascii="Times New Roman" w:hAnsi="Times New Roman" w:cs="Times New Roman"/>
          <w:sz w:val="24"/>
          <w:szCs w:val="24"/>
        </w:rPr>
        <w:t>5</w:t>
      </w:r>
      <w:r w:rsidR="00D73AF0">
        <w:rPr>
          <w:rFonts w:ascii="Times New Roman" w:hAnsi="Times New Roman" w:cs="Times New Roman"/>
          <w:sz w:val="24"/>
          <w:szCs w:val="24"/>
        </w:rPr>
        <w:t xml:space="preserve">-day prediction of Atlantic hurricanes using the WRF model. </w:t>
      </w:r>
      <w:r w:rsidR="00C03DAE">
        <w:rPr>
          <w:rFonts w:ascii="Times New Roman" w:hAnsi="Times New Roman" w:cs="Times New Roman"/>
          <w:sz w:val="24"/>
          <w:szCs w:val="24"/>
        </w:rPr>
        <w:t xml:space="preserve">The broad impact of this research will help improve evacuation planning and disaster reduction and facilitate the protection of life and </w:t>
      </w:r>
      <w:r w:rsidR="004D0211">
        <w:rPr>
          <w:rFonts w:ascii="Times New Roman" w:hAnsi="Times New Roman" w:cs="Times New Roman"/>
          <w:sz w:val="24"/>
          <w:szCs w:val="24"/>
        </w:rPr>
        <w:t xml:space="preserve">property in the coastal regions. </w:t>
      </w:r>
      <w:r w:rsidR="00B246AC">
        <w:rPr>
          <w:rFonts w:ascii="Times New Roman" w:hAnsi="Times New Roman" w:cs="Times New Roman"/>
          <w:sz w:val="24"/>
          <w:szCs w:val="24"/>
        </w:rPr>
        <w:t>Valuable insight can also be gained by creating a link between the numerical simulations in this study with past field campaigns and satellite data. The comparison and validation of model data with robust data sets as found in GRIP</w:t>
      </w:r>
      <w:r w:rsidR="00064A68">
        <w:rPr>
          <w:rFonts w:ascii="Times New Roman" w:hAnsi="Times New Roman" w:cs="Times New Roman"/>
          <w:sz w:val="24"/>
          <w:szCs w:val="24"/>
        </w:rPr>
        <w:t>, IFEX10</w:t>
      </w:r>
      <w:r w:rsidR="00B246AC">
        <w:rPr>
          <w:rFonts w:ascii="Times New Roman" w:hAnsi="Times New Roman" w:cs="Times New Roman"/>
          <w:sz w:val="24"/>
          <w:szCs w:val="24"/>
        </w:rPr>
        <w:t xml:space="preserve"> and PREDICT will create a bridge that forecasters can use to create a more accurate forecast with a better lead-time. </w:t>
      </w:r>
      <w:r w:rsidR="001E3BBF">
        <w:rPr>
          <w:rFonts w:ascii="Times New Roman" w:hAnsi="Times New Roman" w:cs="Times New Roman"/>
          <w:sz w:val="24"/>
          <w:szCs w:val="24"/>
        </w:rPr>
        <w:t xml:space="preserve">In addition, this project will generate both peer-reviewed journal publications and conference presentations. </w:t>
      </w:r>
    </w:p>
    <w:p w:rsidR="00E71033" w:rsidRPr="00CB40CD" w:rsidRDefault="00DC1A6F" w:rsidP="00FB4D0C">
      <w:pPr>
        <w:spacing w:after="0" w:line="240" w:lineRule="auto"/>
        <w:rPr>
          <w:rFonts w:ascii="Times New Roman" w:hAnsi="Times New Roman" w:cs="Times New Roman"/>
          <w:b/>
          <w:sz w:val="24"/>
          <w:szCs w:val="24"/>
        </w:rPr>
      </w:pPr>
      <w:r w:rsidRPr="00CB40CD">
        <w:rPr>
          <w:rFonts w:ascii="Times New Roman" w:hAnsi="Times New Roman" w:cs="Times New Roman"/>
          <w:b/>
          <w:sz w:val="24"/>
          <w:szCs w:val="24"/>
        </w:rPr>
        <w:t xml:space="preserve">Bibliography: </w:t>
      </w:r>
    </w:p>
    <w:p w:rsidR="000E6FB3" w:rsidRPr="00CB40CD" w:rsidRDefault="00655E8B" w:rsidP="00964F00">
      <w:pPr>
        <w:spacing w:line="240" w:lineRule="auto"/>
        <w:rPr>
          <w:rFonts w:ascii="Times New Roman" w:hAnsi="Times New Roman"/>
          <w:sz w:val="24"/>
          <w:szCs w:val="20"/>
        </w:rPr>
      </w:pPr>
      <w:r>
        <w:rPr>
          <w:rFonts w:ascii="Times New Roman" w:hAnsi="Times New Roman"/>
          <w:sz w:val="24"/>
          <w:szCs w:val="20"/>
        </w:rPr>
        <w:t>1: Wang, Z.</w:t>
      </w:r>
      <w:r w:rsidR="000E6FB3" w:rsidRPr="00CB40CD">
        <w:rPr>
          <w:rFonts w:ascii="Times New Roman" w:hAnsi="Times New Roman"/>
          <w:sz w:val="24"/>
          <w:szCs w:val="20"/>
        </w:rPr>
        <w:t xml:space="preserve">, M. T. Montgomery, and T. J. Dunkerton. "Genesis of Pre-Hurricane </w:t>
      </w:r>
      <w:proofErr w:type="gramStart"/>
      <w:r w:rsidR="000E6FB3" w:rsidRPr="00CB40CD">
        <w:rPr>
          <w:rFonts w:ascii="Times New Roman" w:hAnsi="Times New Roman"/>
          <w:sz w:val="24"/>
          <w:szCs w:val="20"/>
        </w:rPr>
        <w:t>Felix(</w:t>
      </w:r>
      <w:proofErr w:type="gramEnd"/>
      <w:r w:rsidR="000E6FB3" w:rsidRPr="00CB40CD">
        <w:rPr>
          <w:rFonts w:ascii="Times New Roman" w:hAnsi="Times New Roman"/>
          <w:sz w:val="24"/>
          <w:szCs w:val="20"/>
        </w:rPr>
        <w:t xml:space="preserve">2007). Part I: The Role of the Easterly Wave Critical Layer." </w:t>
      </w:r>
      <w:r w:rsidR="000E6FB3" w:rsidRPr="00CB40CD">
        <w:rPr>
          <w:rFonts w:ascii="Times New Roman" w:hAnsi="Times New Roman"/>
          <w:i/>
          <w:sz w:val="24"/>
          <w:szCs w:val="20"/>
        </w:rPr>
        <w:t>Journal of Atmospheric Sciences</w:t>
      </w:r>
      <w:r w:rsidR="000E6FB3" w:rsidRPr="00CB40CD">
        <w:rPr>
          <w:rFonts w:ascii="Times New Roman" w:hAnsi="Times New Roman"/>
          <w:sz w:val="24"/>
          <w:szCs w:val="20"/>
        </w:rPr>
        <w:t xml:space="preserve"> 67 (2010): 1711-729. Print.</w:t>
      </w:r>
    </w:p>
    <w:p w:rsidR="000E6FB3" w:rsidRPr="00CB40CD" w:rsidRDefault="00655E8B" w:rsidP="00964F00">
      <w:pPr>
        <w:spacing w:line="240" w:lineRule="auto"/>
        <w:rPr>
          <w:rFonts w:ascii="Times New Roman" w:hAnsi="Times New Roman"/>
          <w:sz w:val="24"/>
          <w:szCs w:val="20"/>
        </w:rPr>
      </w:pPr>
      <w:r>
        <w:rPr>
          <w:rFonts w:ascii="Times New Roman" w:hAnsi="Times New Roman"/>
          <w:sz w:val="24"/>
          <w:szCs w:val="20"/>
        </w:rPr>
        <w:t xml:space="preserve">2: </w:t>
      </w:r>
      <w:proofErr w:type="spellStart"/>
      <w:r>
        <w:rPr>
          <w:rFonts w:ascii="Times New Roman" w:hAnsi="Times New Roman"/>
          <w:sz w:val="24"/>
          <w:szCs w:val="20"/>
        </w:rPr>
        <w:t>Kieu</w:t>
      </w:r>
      <w:proofErr w:type="spellEnd"/>
      <w:r>
        <w:rPr>
          <w:rFonts w:ascii="Times New Roman" w:hAnsi="Times New Roman"/>
          <w:sz w:val="24"/>
          <w:szCs w:val="20"/>
        </w:rPr>
        <w:t>, C. Q., and D-L</w:t>
      </w:r>
      <w:r w:rsidR="000E6FB3" w:rsidRPr="00CB40CD">
        <w:rPr>
          <w:rFonts w:ascii="Times New Roman" w:hAnsi="Times New Roman"/>
          <w:sz w:val="24"/>
          <w:szCs w:val="20"/>
        </w:rPr>
        <w:t xml:space="preserve"> Zhang. "Genesis of Tropical Storm Eugene (2005) from Merging Vortices Associated with ITCZ Breakdowns. Part II: Roles of Vortex Merger and Ambient Potential Vorticity." </w:t>
      </w:r>
      <w:r w:rsidR="000E6FB3" w:rsidRPr="00CB40CD">
        <w:rPr>
          <w:rFonts w:ascii="Times New Roman" w:hAnsi="Times New Roman"/>
          <w:i/>
          <w:sz w:val="24"/>
          <w:szCs w:val="20"/>
        </w:rPr>
        <w:t>Journal of the Atmospheric Sciences</w:t>
      </w:r>
      <w:r w:rsidR="000E6FB3" w:rsidRPr="00CB40CD">
        <w:rPr>
          <w:rFonts w:ascii="Times New Roman" w:hAnsi="Times New Roman"/>
          <w:sz w:val="24"/>
          <w:szCs w:val="20"/>
        </w:rPr>
        <w:t xml:space="preserve"> 66 (2009): 1980-996. Print.</w:t>
      </w:r>
    </w:p>
    <w:p w:rsidR="000E6FB3" w:rsidRPr="00CB40CD" w:rsidRDefault="000E6FB3" w:rsidP="00964F00">
      <w:pPr>
        <w:spacing w:line="240" w:lineRule="auto"/>
        <w:rPr>
          <w:rFonts w:ascii="Times New Roman" w:hAnsi="Times New Roman"/>
          <w:sz w:val="24"/>
          <w:szCs w:val="20"/>
        </w:rPr>
      </w:pPr>
      <w:r w:rsidRPr="00CB40CD">
        <w:rPr>
          <w:rFonts w:ascii="Times New Roman" w:hAnsi="Times New Roman"/>
          <w:sz w:val="24"/>
          <w:szCs w:val="20"/>
        </w:rPr>
        <w:t>3:</w:t>
      </w:r>
      <w:r w:rsidRPr="00CB40CD">
        <w:rPr>
          <w:rFonts w:ascii="Times New Roman" w:hAnsi="Times New Roman"/>
          <w:i/>
          <w:sz w:val="24"/>
          <w:szCs w:val="20"/>
        </w:rPr>
        <w:t xml:space="preserve"> </w:t>
      </w:r>
      <w:r w:rsidR="00C275FC">
        <w:rPr>
          <w:rFonts w:ascii="Times New Roman" w:hAnsi="Times New Roman"/>
          <w:sz w:val="24"/>
          <w:szCs w:val="20"/>
        </w:rPr>
        <w:t>Montgomery, M. T. “</w:t>
      </w:r>
      <w:r w:rsidRPr="00CB40CD">
        <w:rPr>
          <w:rFonts w:ascii="Times New Roman" w:hAnsi="Times New Roman"/>
          <w:i/>
          <w:sz w:val="24"/>
          <w:szCs w:val="20"/>
        </w:rPr>
        <w:t>Tropical Cyclogenesis within a Tropical Wave Critical Layer: Easterly Waves</w:t>
      </w:r>
      <w:r w:rsidRPr="00CB40CD">
        <w:rPr>
          <w:rFonts w:ascii="Times New Roman" w:hAnsi="Times New Roman"/>
          <w:sz w:val="24"/>
          <w:szCs w:val="20"/>
        </w:rPr>
        <w:t>.</w:t>
      </w:r>
      <w:r w:rsidR="00C275FC">
        <w:rPr>
          <w:rFonts w:ascii="Times New Roman" w:hAnsi="Times New Roman"/>
          <w:sz w:val="24"/>
          <w:szCs w:val="20"/>
        </w:rPr>
        <w:t>”</w:t>
      </w:r>
      <w:r w:rsidRPr="00CB40CD">
        <w:rPr>
          <w:rFonts w:ascii="Times New Roman" w:hAnsi="Times New Roman"/>
          <w:sz w:val="24"/>
          <w:szCs w:val="20"/>
        </w:rPr>
        <w:t xml:space="preserve"> NASA TCSP Workshop. 2007. Performance.</w:t>
      </w:r>
    </w:p>
    <w:p w:rsidR="00D65EDB" w:rsidRPr="00CB40CD" w:rsidRDefault="000E6FB3" w:rsidP="00964F00">
      <w:pPr>
        <w:spacing w:line="240" w:lineRule="auto"/>
        <w:rPr>
          <w:rFonts w:ascii="Times New Roman" w:hAnsi="Times New Roman"/>
          <w:sz w:val="24"/>
        </w:rPr>
      </w:pPr>
      <w:r w:rsidRPr="00CB40CD">
        <w:rPr>
          <w:rFonts w:ascii="Times New Roman" w:hAnsi="Times New Roman"/>
          <w:sz w:val="24"/>
          <w:szCs w:val="20"/>
        </w:rPr>
        <w:t xml:space="preserve">4: </w:t>
      </w:r>
      <w:r w:rsidR="00D65EDB" w:rsidRPr="00CB40CD">
        <w:rPr>
          <w:rFonts w:ascii="Times New Roman" w:hAnsi="Times New Roman"/>
          <w:i/>
          <w:sz w:val="24"/>
        </w:rPr>
        <w:t>Intensity Forecasting Experiment 2010(IFEX10)</w:t>
      </w:r>
      <w:r w:rsidR="00D65EDB" w:rsidRPr="00CB40CD">
        <w:rPr>
          <w:rFonts w:ascii="Times New Roman" w:hAnsi="Times New Roman"/>
          <w:sz w:val="24"/>
        </w:rPr>
        <w:t xml:space="preserve">. </w:t>
      </w:r>
      <w:proofErr w:type="gramStart"/>
      <w:r w:rsidR="00D65EDB" w:rsidRPr="00CB40CD">
        <w:rPr>
          <w:rFonts w:ascii="Times New Roman" w:hAnsi="Times New Roman"/>
          <w:i/>
          <w:sz w:val="24"/>
        </w:rPr>
        <w:t>Hurricane Research Division</w:t>
      </w:r>
      <w:r w:rsidR="00D65EDB" w:rsidRPr="00CB40CD">
        <w:rPr>
          <w:rFonts w:ascii="Times New Roman" w:hAnsi="Times New Roman"/>
          <w:sz w:val="24"/>
        </w:rPr>
        <w:t>.</w:t>
      </w:r>
      <w:proofErr w:type="gramEnd"/>
      <w:r w:rsidR="00D65EDB" w:rsidRPr="00CB40CD">
        <w:rPr>
          <w:rFonts w:ascii="Times New Roman" w:hAnsi="Times New Roman"/>
          <w:sz w:val="24"/>
        </w:rPr>
        <w:t xml:space="preserve"> National Oceanic and Atmospheric Administration. Web. 11 Jan. 2011. &lt; http://www.aoml.noaa.gov/hrd/HFP2010/IFEX.html&gt;.</w:t>
      </w:r>
    </w:p>
    <w:p w:rsidR="000E6FB3" w:rsidRPr="00CB40CD" w:rsidRDefault="000E6FB3" w:rsidP="00964F00">
      <w:pPr>
        <w:spacing w:line="240" w:lineRule="auto"/>
        <w:rPr>
          <w:rFonts w:ascii="Times New Roman" w:hAnsi="Times New Roman"/>
          <w:sz w:val="24"/>
          <w:szCs w:val="20"/>
        </w:rPr>
      </w:pPr>
      <w:r w:rsidRPr="00CB40CD">
        <w:rPr>
          <w:rFonts w:ascii="Times New Roman" w:hAnsi="Times New Roman"/>
          <w:sz w:val="24"/>
          <w:szCs w:val="20"/>
        </w:rPr>
        <w:t xml:space="preserve">5: Barker, D. M., and </w:t>
      </w:r>
      <w:r w:rsidR="00423C80">
        <w:rPr>
          <w:rFonts w:ascii="Times New Roman" w:hAnsi="Times New Roman"/>
          <w:sz w:val="24"/>
          <w:szCs w:val="20"/>
        </w:rPr>
        <w:t>et a</w:t>
      </w:r>
      <w:r w:rsidRPr="00CB40CD">
        <w:rPr>
          <w:rFonts w:ascii="Times New Roman" w:hAnsi="Times New Roman"/>
          <w:sz w:val="24"/>
          <w:szCs w:val="20"/>
        </w:rPr>
        <w:t xml:space="preserve">l. "A Three-Dimensional (3DVAR) Data Assimilation System For Use With MM5: Implementation and Initial Results." </w:t>
      </w:r>
      <w:r w:rsidRPr="00CB40CD">
        <w:rPr>
          <w:rFonts w:ascii="Times New Roman" w:hAnsi="Times New Roman"/>
          <w:i/>
          <w:sz w:val="24"/>
          <w:szCs w:val="20"/>
        </w:rPr>
        <w:t>Monthly Weather Review</w:t>
      </w:r>
      <w:r w:rsidRPr="00CB40CD">
        <w:rPr>
          <w:rFonts w:ascii="Times New Roman" w:hAnsi="Times New Roman"/>
          <w:sz w:val="24"/>
          <w:szCs w:val="20"/>
        </w:rPr>
        <w:t xml:space="preserve"> 132 (2004): 897-914. Print.</w:t>
      </w:r>
    </w:p>
    <w:p w:rsidR="000E6FB3" w:rsidRPr="00CB40CD" w:rsidRDefault="00B1745B" w:rsidP="00964F00">
      <w:pPr>
        <w:spacing w:line="240" w:lineRule="auto"/>
        <w:rPr>
          <w:rFonts w:ascii="Times New Roman" w:hAnsi="Times New Roman"/>
          <w:sz w:val="24"/>
          <w:szCs w:val="20"/>
        </w:rPr>
      </w:pPr>
      <w:r>
        <w:rPr>
          <w:rFonts w:ascii="Times New Roman" w:hAnsi="Times New Roman"/>
          <w:sz w:val="24"/>
          <w:szCs w:val="20"/>
        </w:rPr>
        <w:t>6: Fu, B., T.</w:t>
      </w:r>
      <w:r w:rsidR="000E6FB3" w:rsidRPr="00CB40CD">
        <w:rPr>
          <w:rFonts w:ascii="Times New Roman" w:hAnsi="Times New Roman"/>
          <w:sz w:val="24"/>
          <w:szCs w:val="20"/>
        </w:rPr>
        <w:t xml:space="preserve"> L</w:t>
      </w:r>
      <w:r>
        <w:rPr>
          <w:rFonts w:ascii="Times New Roman" w:hAnsi="Times New Roman"/>
          <w:sz w:val="24"/>
          <w:szCs w:val="20"/>
        </w:rPr>
        <w:t xml:space="preserve">i, M. S. </w:t>
      </w:r>
      <w:proofErr w:type="spellStart"/>
      <w:r>
        <w:rPr>
          <w:rFonts w:ascii="Times New Roman" w:hAnsi="Times New Roman"/>
          <w:sz w:val="24"/>
          <w:szCs w:val="20"/>
        </w:rPr>
        <w:t>Peng</w:t>
      </w:r>
      <w:proofErr w:type="spellEnd"/>
      <w:r>
        <w:rPr>
          <w:rFonts w:ascii="Times New Roman" w:hAnsi="Times New Roman"/>
          <w:sz w:val="24"/>
          <w:szCs w:val="20"/>
        </w:rPr>
        <w:t>, and F.</w:t>
      </w:r>
      <w:r w:rsidR="000E6FB3" w:rsidRPr="00CB40CD">
        <w:rPr>
          <w:rFonts w:ascii="Times New Roman" w:hAnsi="Times New Roman"/>
          <w:sz w:val="24"/>
          <w:szCs w:val="20"/>
        </w:rPr>
        <w:t xml:space="preserve"> </w:t>
      </w:r>
      <w:proofErr w:type="spellStart"/>
      <w:r w:rsidR="000E6FB3" w:rsidRPr="00CB40CD">
        <w:rPr>
          <w:rFonts w:ascii="Times New Roman" w:hAnsi="Times New Roman"/>
          <w:sz w:val="24"/>
          <w:szCs w:val="20"/>
        </w:rPr>
        <w:t>Weng</w:t>
      </w:r>
      <w:proofErr w:type="spellEnd"/>
      <w:r w:rsidR="000E6FB3" w:rsidRPr="00CB40CD">
        <w:rPr>
          <w:rFonts w:ascii="Times New Roman" w:hAnsi="Times New Roman"/>
          <w:sz w:val="24"/>
          <w:szCs w:val="20"/>
        </w:rPr>
        <w:t xml:space="preserve">. "Analysis of Tropical Cyclogenesis in the Western North Pacific for 2000 and 2001." </w:t>
      </w:r>
      <w:r w:rsidR="000E6FB3" w:rsidRPr="00CB40CD">
        <w:rPr>
          <w:rFonts w:ascii="Times New Roman" w:hAnsi="Times New Roman"/>
          <w:i/>
          <w:sz w:val="24"/>
          <w:szCs w:val="20"/>
        </w:rPr>
        <w:t>Weather and Forecasting</w:t>
      </w:r>
      <w:r w:rsidR="000E6FB3" w:rsidRPr="00CB40CD">
        <w:rPr>
          <w:rFonts w:ascii="Times New Roman" w:hAnsi="Times New Roman"/>
          <w:sz w:val="24"/>
          <w:szCs w:val="20"/>
        </w:rPr>
        <w:t xml:space="preserve"> 22 (2007): 763-80. Print.</w:t>
      </w:r>
    </w:p>
    <w:p w:rsidR="000E6FB3" w:rsidRPr="00CB40CD" w:rsidRDefault="000E6FB3" w:rsidP="00964F00">
      <w:pPr>
        <w:spacing w:line="240" w:lineRule="auto"/>
        <w:rPr>
          <w:rFonts w:ascii="Times New Roman" w:hAnsi="Times New Roman"/>
          <w:sz w:val="24"/>
          <w:szCs w:val="20"/>
        </w:rPr>
      </w:pPr>
      <w:r w:rsidRPr="00CB40CD">
        <w:rPr>
          <w:rFonts w:ascii="Times New Roman" w:hAnsi="Times New Roman"/>
          <w:sz w:val="24"/>
          <w:szCs w:val="20"/>
        </w:rPr>
        <w:t xml:space="preserve">7: Dunkerton, T. J., M. T. Montgomery, and Z. Wang. "Tropical Cyclogenesis in a Tropical Wave Critical Layer: Easterly Waves." </w:t>
      </w:r>
      <w:r w:rsidRPr="00CB40CD">
        <w:rPr>
          <w:rFonts w:ascii="Times New Roman" w:hAnsi="Times New Roman"/>
          <w:i/>
          <w:sz w:val="24"/>
          <w:szCs w:val="20"/>
        </w:rPr>
        <w:t>Atmospheric Chemistry and Physics</w:t>
      </w:r>
      <w:r w:rsidRPr="00CB40CD">
        <w:rPr>
          <w:rFonts w:ascii="Times New Roman" w:hAnsi="Times New Roman"/>
          <w:sz w:val="24"/>
          <w:szCs w:val="20"/>
        </w:rPr>
        <w:t xml:space="preserve"> 9 (2009): 5587-646. Print.</w:t>
      </w:r>
    </w:p>
    <w:p w:rsidR="0081625D" w:rsidRPr="00CB40CD" w:rsidRDefault="00E27CB7" w:rsidP="00964F00">
      <w:pPr>
        <w:spacing w:line="240" w:lineRule="auto"/>
        <w:rPr>
          <w:rFonts w:ascii="Times New Roman" w:hAnsi="Times New Roman"/>
          <w:sz w:val="24"/>
          <w:szCs w:val="20"/>
        </w:rPr>
      </w:pPr>
      <w:r>
        <w:rPr>
          <w:rFonts w:ascii="Times New Roman" w:hAnsi="Times New Roman"/>
          <w:sz w:val="24"/>
          <w:szCs w:val="20"/>
        </w:rPr>
        <w:t xml:space="preserve">8: </w:t>
      </w:r>
      <w:proofErr w:type="spellStart"/>
      <w:r>
        <w:rPr>
          <w:rFonts w:ascii="Times New Roman" w:hAnsi="Times New Roman"/>
          <w:sz w:val="24"/>
          <w:szCs w:val="20"/>
        </w:rPr>
        <w:t>Vizy</w:t>
      </w:r>
      <w:proofErr w:type="spellEnd"/>
      <w:r>
        <w:rPr>
          <w:rFonts w:ascii="Times New Roman" w:hAnsi="Times New Roman"/>
          <w:sz w:val="24"/>
          <w:szCs w:val="20"/>
        </w:rPr>
        <w:t>, E. K., and K.</w:t>
      </w:r>
      <w:r w:rsidR="000E6FB3" w:rsidRPr="00CB40CD">
        <w:rPr>
          <w:rFonts w:ascii="Times New Roman" w:hAnsi="Times New Roman"/>
          <w:sz w:val="24"/>
          <w:szCs w:val="20"/>
        </w:rPr>
        <w:t xml:space="preserve"> H. Cook. "Tropical Storm Development from African Easterly Waves in the Eastern Atlantic: A Comparison of Two Successive Waves Using a Regional Model as Part of NASA AMMA 2006." </w:t>
      </w:r>
      <w:r w:rsidR="000E6FB3" w:rsidRPr="00CB40CD">
        <w:rPr>
          <w:rFonts w:ascii="Times New Roman" w:hAnsi="Times New Roman"/>
          <w:i/>
          <w:sz w:val="24"/>
          <w:szCs w:val="20"/>
        </w:rPr>
        <w:t>Journal of the Atmospheric Sciences</w:t>
      </w:r>
      <w:r w:rsidR="000E6FB3" w:rsidRPr="00CB40CD">
        <w:rPr>
          <w:rFonts w:ascii="Times New Roman" w:hAnsi="Times New Roman"/>
          <w:sz w:val="24"/>
          <w:szCs w:val="20"/>
        </w:rPr>
        <w:t xml:space="preserve"> 66 (2009): 3313-334. Print.</w:t>
      </w:r>
    </w:p>
    <w:p w:rsidR="0081625D" w:rsidRPr="00CB40CD" w:rsidRDefault="0081625D" w:rsidP="00964F00">
      <w:pPr>
        <w:spacing w:line="240" w:lineRule="auto"/>
        <w:rPr>
          <w:rFonts w:ascii="Times New Roman" w:hAnsi="Times New Roman"/>
          <w:sz w:val="24"/>
        </w:rPr>
      </w:pPr>
      <w:r w:rsidRPr="00CB40CD">
        <w:rPr>
          <w:rFonts w:ascii="Times New Roman" w:hAnsi="Times New Roman"/>
          <w:sz w:val="24"/>
          <w:szCs w:val="20"/>
        </w:rPr>
        <w:t xml:space="preserve">9: </w:t>
      </w:r>
      <w:r w:rsidRPr="00CB40CD">
        <w:rPr>
          <w:rFonts w:ascii="Times New Roman" w:hAnsi="Times New Roman"/>
          <w:i/>
          <w:sz w:val="24"/>
        </w:rPr>
        <w:t>The Genesis and Rapid Intensification Processes Experiment</w:t>
      </w:r>
      <w:r w:rsidRPr="00CB40CD">
        <w:rPr>
          <w:rFonts w:ascii="Times New Roman" w:hAnsi="Times New Roman"/>
          <w:sz w:val="24"/>
        </w:rPr>
        <w:t xml:space="preserve">. </w:t>
      </w:r>
      <w:r w:rsidRPr="00CB40CD">
        <w:rPr>
          <w:rFonts w:ascii="Times New Roman" w:hAnsi="Times New Roman"/>
          <w:i/>
          <w:sz w:val="24"/>
        </w:rPr>
        <w:t>The Genesis and Rapid Intensification Processes Experiment (GRIP)</w:t>
      </w:r>
      <w:r w:rsidRPr="00CB40CD">
        <w:rPr>
          <w:rFonts w:ascii="Times New Roman" w:hAnsi="Times New Roman"/>
          <w:sz w:val="24"/>
        </w:rPr>
        <w:t>. National Aeronautics and Space Administration. Web. 11 Jan. 2011. &lt;http://grip.nsstc.nasa.gov/index.html&gt;.</w:t>
      </w:r>
    </w:p>
    <w:p w:rsidR="00ED650A" w:rsidRPr="00CB40CD" w:rsidRDefault="0081625D" w:rsidP="00964F00">
      <w:pPr>
        <w:spacing w:line="240" w:lineRule="auto"/>
        <w:rPr>
          <w:rFonts w:ascii="Times New Roman" w:hAnsi="Times New Roman"/>
          <w:sz w:val="24"/>
        </w:rPr>
      </w:pPr>
      <w:r w:rsidRPr="00CB40CD">
        <w:rPr>
          <w:rFonts w:ascii="Times New Roman" w:hAnsi="Times New Roman"/>
          <w:sz w:val="24"/>
        </w:rPr>
        <w:t xml:space="preserve">10: </w:t>
      </w:r>
      <w:r w:rsidR="00F40922" w:rsidRPr="00CB40CD">
        <w:rPr>
          <w:rFonts w:ascii="Times New Roman" w:hAnsi="Times New Roman"/>
          <w:i/>
          <w:sz w:val="24"/>
        </w:rPr>
        <w:t>Pre-Depression Investigation of Cloud-systems in the Tropics (PREDICT) Project</w:t>
      </w:r>
      <w:r w:rsidR="00F40922" w:rsidRPr="00CB40CD">
        <w:rPr>
          <w:rFonts w:ascii="Times New Roman" w:hAnsi="Times New Roman"/>
          <w:sz w:val="24"/>
        </w:rPr>
        <w:t xml:space="preserve">. </w:t>
      </w:r>
      <w:proofErr w:type="gramStart"/>
      <w:r w:rsidR="00C07F4E" w:rsidRPr="00CB40CD">
        <w:rPr>
          <w:rFonts w:ascii="Times New Roman" w:hAnsi="Times New Roman"/>
          <w:i/>
          <w:sz w:val="24"/>
        </w:rPr>
        <w:t>NCAR-</w:t>
      </w:r>
      <w:r w:rsidR="00F40922" w:rsidRPr="00CB40CD">
        <w:rPr>
          <w:rFonts w:ascii="Times New Roman" w:hAnsi="Times New Roman"/>
          <w:i/>
          <w:sz w:val="24"/>
        </w:rPr>
        <w:t xml:space="preserve"> Earth Observing Laboratory</w:t>
      </w:r>
      <w:r w:rsidR="00F40922" w:rsidRPr="00CB40CD">
        <w:rPr>
          <w:rFonts w:ascii="Times New Roman" w:hAnsi="Times New Roman"/>
          <w:sz w:val="24"/>
        </w:rPr>
        <w:t>.</w:t>
      </w:r>
      <w:proofErr w:type="gramEnd"/>
      <w:r w:rsidR="00F40922" w:rsidRPr="00CB40CD">
        <w:rPr>
          <w:rFonts w:ascii="Times New Roman" w:hAnsi="Times New Roman"/>
          <w:sz w:val="24"/>
        </w:rPr>
        <w:t xml:space="preserve"> National Center for Atmospheric Research (NCAR). Web. 11 Jan. 2011. </w:t>
      </w:r>
      <w:r w:rsidR="001872A2" w:rsidRPr="00CB40CD">
        <w:rPr>
          <w:rFonts w:ascii="Times New Roman" w:hAnsi="Times New Roman"/>
          <w:sz w:val="24"/>
        </w:rPr>
        <w:t>&lt;</w:t>
      </w:r>
      <w:hyperlink r:id="rId4" w:history="1">
        <w:r w:rsidR="0015561C" w:rsidRPr="00CB40CD">
          <w:rPr>
            <w:rStyle w:val="Hyperlink"/>
            <w:rFonts w:ascii="Times New Roman" w:hAnsi="Times New Roman"/>
            <w:sz w:val="24"/>
          </w:rPr>
          <w:t>http://www.eol.ucar.edu/field_projects/field-projects/predict</w:t>
        </w:r>
      </w:hyperlink>
      <w:r w:rsidR="001872A2" w:rsidRPr="00CB40CD">
        <w:rPr>
          <w:rFonts w:ascii="Times New Roman" w:hAnsi="Times New Roman"/>
          <w:sz w:val="24"/>
        </w:rPr>
        <w:t>&gt;</w:t>
      </w:r>
      <w:r w:rsidR="0015561C" w:rsidRPr="00CB40CD">
        <w:rPr>
          <w:rFonts w:ascii="Times New Roman" w:hAnsi="Times New Roman"/>
          <w:sz w:val="24"/>
        </w:rPr>
        <w:t>.</w:t>
      </w:r>
    </w:p>
    <w:p w:rsidR="00343E6C" w:rsidRPr="00CB40CD" w:rsidRDefault="00ED650A" w:rsidP="00964F00">
      <w:pPr>
        <w:spacing w:line="240" w:lineRule="auto"/>
        <w:rPr>
          <w:rFonts w:ascii="Times New Roman" w:hAnsi="Times New Roman"/>
          <w:sz w:val="24"/>
          <w:szCs w:val="20"/>
        </w:rPr>
      </w:pPr>
      <w:r w:rsidRPr="00CB40CD">
        <w:rPr>
          <w:rFonts w:ascii="Times New Roman" w:hAnsi="Times New Roman"/>
          <w:sz w:val="24"/>
        </w:rPr>
        <w:t xml:space="preserve">11: </w:t>
      </w:r>
      <w:proofErr w:type="spellStart"/>
      <w:r w:rsidR="00343E6C" w:rsidRPr="00CB40CD">
        <w:rPr>
          <w:rFonts w:ascii="Times New Roman" w:hAnsi="Times New Roman"/>
          <w:sz w:val="24"/>
          <w:szCs w:val="20"/>
        </w:rPr>
        <w:t>Kalnay</w:t>
      </w:r>
      <w:proofErr w:type="spellEnd"/>
      <w:r w:rsidR="00343E6C" w:rsidRPr="00CB40CD">
        <w:rPr>
          <w:rFonts w:ascii="Times New Roman" w:hAnsi="Times New Roman"/>
          <w:sz w:val="24"/>
          <w:szCs w:val="20"/>
        </w:rPr>
        <w:t xml:space="preserve">, E. "Chapter 6: Predictability." </w:t>
      </w:r>
      <w:r w:rsidR="00343E6C" w:rsidRPr="00CB40CD">
        <w:rPr>
          <w:rFonts w:ascii="Times New Roman" w:hAnsi="Times New Roman"/>
          <w:i/>
          <w:sz w:val="24"/>
          <w:szCs w:val="20"/>
        </w:rPr>
        <w:t>Atmospheric Modeling, Data Assimilation, and Predictability</w:t>
      </w:r>
      <w:r w:rsidR="00343E6C" w:rsidRPr="00CB40CD">
        <w:rPr>
          <w:rFonts w:ascii="Times New Roman" w:hAnsi="Times New Roman"/>
          <w:sz w:val="24"/>
          <w:szCs w:val="20"/>
        </w:rPr>
        <w:t>. New York: Cambridge UP, 2003. Print.</w:t>
      </w:r>
    </w:p>
    <w:p w:rsidR="000267E9" w:rsidRPr="00CB40CD" w:rsidRDefault="00343E6C" w:rsidP="00964F00">
      <w:pPr>
        <w:spacing w:line="240" w:lineRule="auto"/>
        <w:rPr>
          <w:rFonts w:ascii="Times New Roman" w:hAnsi="Times New Roman"/>
          <w:sz w:val="24"/>
          <w:szCs w:val="20"/>
        </w:rPr>
      </w:pPr>
      <w:r w:rsidRPr="00CB40CD">
        <w:rPr>
          <w:rFonts w:ascii="Times New Roman" w:hAnsi="Times New Roman"/>
          <w:sz w:val="24"/>
          <w:szCs w:val="20"/>
        </w:rPr>
        <w:t xml:space="preserve">12: Reed, R. J., E. </w:t>
      </w:r>
      <w:proofErr w:type="spellStart"/>
      <w:r w:rsidRPr="00CB40CD">
        <w:rPr>
          <w:rFonts w:ascii="Times New Roman" w:hAnsi="Times New Roman"/>
          <w:sz w:val="24"/>
          <w:szCs w:val="20"/>
        </w:rPr>
        <w:t>Klinker</w:t>
      </w:r>
      <w:proofErr w:type="spellEnd"/>
      <w:r w:rsidRPr="00CB40CD">
        <w:rPr>
          <w:rFonts w:ascii="Times New Roman" w:hAnsi="Times New Roman"/>
          <w:sz w:val="24"/>
          <w:szCs w:val="20"/>
        </w:rPr>
        <w:t xml:space="preserve">, and A. Hollingsworth. "The Structure and Characteristics of African Easterly Wave Disturbances as Determined from the ECMWF Operational Analysis/forecast System." </w:t>
      </w:r>
      <w:r w:rsidRPr="00CB40CD">
        <w:rPr>
          <w:rFonts w:ascii="Times New Roman" w:hAnsi="Times New Roman"/>
          <w:i/>
          <w:sz w:val="24"/>
          <w:szCs w:val="20"/>
        </w:rPr>
        <w:t>Meteorology and Atmospheric Physics</w:t>
      </w:r>
      <w:r w:rsidRPr="00CB40CD">
        <w:rPr>
          <w:rFonts w:ascii="Times New Roman" w:hAnsi="Times New Roman"/>
          <w:sz w:val="24"/>
          <w:szCs w:val="20"/>
        </w:rPr>
        <w:t xml:space="preserve"> 38.1-2 (1988): 22-33. Print.</w:t>
      </w:r>
    </w:p>
    <w:p w:rsidR="000267E9" w:rsidRPr="00CB40CD" w:rsidRDefault="000267E9" w:rsidP="00964F00">
      <w:pPr>
        <w:spacing w:after="0" w:line="240" w:lineRule="auto"/>
        <w:jc w:val="both"/>
        <w:rPr>
          <w:rFonts w:ascii="Times New Roman" w:hAnsi="Times New Roman" w:cs="Times New Roman"/>
          <w:sz w:val="24"/>
          <w:szCs w:val="24"/>
        </w:rPr>
      </w:pPr>
      <w:r w:rsidRPr="00CB40CD">
        <w:rPr>
          <w:rFonts w:ascii="Times New Roman" w:hAnsi="Times New Roman" w:cs="Times New Roman"/>
          <w:sz w:val="24"/>
          <w:szCs w:val="24"/>
        </w:rPr>
        <w:t xml:space="preserve">13: </w:t>
      </w:r>
      <w:proofErr w:type="spellStart"/>
      <w:r w:rsidR="007F5024" w:rsidRPr="00CB40CD">
        <w:rPr>
          <w:rFonts w:ascii="Times New Roman" w:hAnsi="Times New Roman" w:cs="Times New Roman"/>
          <w:sz w:val="24"/>
          <w:szCs w:val="24"/>
        </w:rPr>
        <w:t>Bister</w:t>
      </w:r>
      <w:proofErr w:type="spellEnd"/>
      <w:r w:rsidR="007F5024" w:rsidRPr="00CB40CD">
        <w:rPr>
          <w:rFonts w:ascii="Times New Roman" w:hAnsi="Times New Roman" w:cs="Times New Roman"/>
          <w:sz w:val="24"/>
          <w:szCs w:val="24"/>
        </w:rPr>
        <w:t>, M., and K. A. Emanuel. “</w:t>
      </w:r>
      <w:r w:rsidRPr="00CB40CD">
        <w:rPr>
          <w:rStyle w:val="title3"/>
          <w:rFonts w:ascii="Times New Roman" w:hAnsi="Times New Roman"/>
          <w:sz w:val="24"/>
          <w:szCs w:val="24"/>
        </w:rPr>
        <w:t>The genesis of Hurri</w:t>
      </w:r>
      <w:r w:rsidR="00EE00D5" w:rsidRPr="00CB40CD">
        <w:rPr>
          <w:rStyle w:val="title3"/>
          <w:rFonts w:ascii="Times New Roman" w:hAnsi="Times New Roman"/>
          <w:sz w:val="24"/>
          <w:szCs w:val="24"/>
        </w:rPr>
        <w:t xml:space="preserve">cane Guillermo: TEXMEX analyses </w:t>
      </w:r>
      <w:r w:rsidRPr="00CB40CD">
        <w:rPr>
          <w:rStyle w:val="title3"/>
          <w:rFonts w:ascii="Times New Roman" w:hAnsi="Times New Roman"/>
          <w:sz w:val="24"/>
          <w:szCs w:val="24"/>
        </w:rPr>
        <w:t>and a modeling study.</w:t>
      </w:r>
      <w:r w:rsidR="007F5024" w:rsidRPr="00CB40CD">
        <w:rPr>
          <w:rStyle w:val="title3"/>
          <w:rFonts w:ascii="Times New Roman" w:hAnsi="Times New Roman"/>
          <w:sz w:val="24"/>
          <w:szCs w:val="24"/>
        </w:rPr>
        <w:t>”</w:t>
      </w:r>
      <w:r w:rsidRPr="00CB40CD">
        <w:rPr>
          <w:rFonts w:ascii="Times New Roman" w:hAnsi="Times New Roman" w:cs="Times New Roman"/>
          <w:sz w:val="24"/>
          <w:szCs w:val="24"/>
        </w:rPr>
        <w:t xml:space="preserve"> </w:t>
      </w:r>
      <w:proofErr w:type="gramStart"/>
      <w:r w:rsidRPr="00CB40CD">
        <w:rPr>
          <w:rStyle w:val="Emphasis"/>
          <w:rFonts w:ascii="Times New Roman" w:hAnsi="Times New Roman" w:cs="Times New Roman"/>
          <w:sz w:val="24"/>
          <w:szCs w:val="24"/>
        </w:rPr>
        <w:t>Mon</w:t>
      </w:r>
      <w:r w:rsidR="0043230D" w:rsidRPr="00CB40CD">
        <w:rPr>
          <w:rStyle w:val="Emphasis"/>
          <w:rFonts w:ascii="Times New Roman" w:hAnsi="Times New Roman" w:cs="Times New Roman"/>
          <w:sz w:val="24"/>
          <w:szCs w:val="24"/>
        </w:rPr>
        <w:t>thly</w:t>
      </w:r>
      <w:r w:rsidRPr="00CB40CD">
        <w:rPr>
          <w:rStyle w:val="Emphasis"/>
          <w:rFonts w:ascii="Times New Roman" w:hAnsi="Times New Roman" w:cs="Times New Roman"/>
          <w:sz w:val="24"/>
          <w:szCs w:val="24"/>
        </w:rPr>
        <w:t xml:space="preserve"> Wea</w:t>
      </w:r>
      <w:r w:rsidR="0043230D" w:rsidRPr="00CB40CD">
        <w:rPr>
          <w:rStyle w:val="Emphasis"/>
          <w:rFonts w:ascii="Times New Roman" w:hAnsi="Times New Roman" w:cs="Times New Roman"/>
          <w:sz w:val="24"/>
          <w:szCs w:val="24"/>
        </w:rPr>
        <w:t>ther</w:t>
      </w:r>
      <w:r w:rsidRPr="00CB40CD">
        <w:rPr>
          <w:rStyle w:val="Emphasis"/>
          <w:rFonts w:ascii="Times New Roman" w:hAnsi="Times New Roman" w:cs="Times New Roman"/>
          <w:sz w:val="24"/>
          <w:szCs w:val="24"/>
        </w:rPr>
        <w:t xml:space="preserve"> Rev</w:t>
      </w:r>
      <w:r w:rsidR="0043230D" w:rsidRPr="00CB40CD">
        <w:rPr>
          <w:rStyle w:val="Emphasis"/>
          <w:rFonts w:ascii="Times New Roman" w:hAnsi="Times New Roman" w:cs="Times New Roman"/>
          <w:sz w:val="24"/>
          <w:szCs w:val="24"/>
        </w:rPr>
        <w:t>iew</w:t>
      </w:r>
      <w:r w:rsidR="007F5024" w:rsidRPr="00CB40CD">
        <w:rPr>
          <w:rFonts w:ascii="Times New Roman" w:hAnsi="Times New Roman" w:cs="Times New Roman"/>
          <w:sz w:val="24"/>
          <w:szCs w:val="24"/>
        </w:rPr>
        <w:t xml:space="preserve"> </w:t>
      </w:r>
      <w:r w:rsidRPr="00CB40CD">
        <w:rPr>
          <w:rStyle w:val="Strong"/>
          <w:rFonts w:ascii="Times New Roman" w:hAnsi="Times New Roman" w:cs="Times New Roman"/>
          <w:b w:val="0"/>
          <w:sz w:val="24"/>
          <w:szCs w:val="24"/>
        </w:rPr>
        <w:t>125</w:t>
      </w:r>
      <w:r w:rsidRPr="00CB40CD">
        <w:rPr>
          <w:rFonts w:ascii="Times New Roman" w:hAnsi="Times New Roman" w:cs="Times New Roman"/>
          <w:sz w:val="24"/>
          <w:szCs w:val="24"/>
        </w:rPr>
        <w:t xml:space="preserve"> </w:t>
      </w:r>
      <w:r w:rsidR="007F5024" w:rsidRPr="00CB40CD">
        <w:rPr>
          <w:rFonts w:ascii="Times New Roman" w:hAnsi="Times New Roman" w:cs="Times New Roman"/>
          <w:sz w:val="24"/>
          <w:szCs w:val="24"/>
        </w:rPr>
        <w:t xml:space="preserve">(1997): </w:t>
      </w:r>
      <w:r w:rsidRPr="00CB40CD">
        <w:rPr>
          <w:rFonts w:ascii="Times New Roman" w:hAnsi="Times New Roman" w:cs="Times New Roman"/>
          <w:sz w:val="24"/>
          <w:szCs w:val="24"/>
        </w:rPr>
        <w:t>2662–2682.</w:t>
      </w:r>
      <w:proofErr w:type="gramEnd"/>
      <w:r w:rsidRPr="00CB40CD">
        <w:rPr>
          <w:rFonts w:ascii="Times New Roman" w:hAnsi="Times New Roman" w:cs="Times New Roman"/>
          <w:sz w:val="24"/>
          <w:szCs w:val="24"/>
        </w:rPr>
        <w:t xml:space="preserve"> </w:t>
      </w:r>
      <w:r w:rsidR="0069169B" w:rsidRPr="00CB40CD">
        <w:rPr>
          <w:rFonts w:ascii="Times New Roman" w:hAnsi="Times New Roman" w:cs="Times New Roman"/>
          <w:sz w:val="24"/>
          <w:szCs w:val="24"/>
        </w:rPr>
        <w:t>Print.</w:t>
      </w:r>
    </w:p>
    <w:p w:rsidR="000267E9" w:rsidRPr="00CB40CD" w:rsidRDefault="000267E9" w:rsidP="00964F00">
      <w:pPr>
        <w:spacing w:after="0" w:line="240" w:lineRule="auto"/>
        <w:ind w:left="567"/>
        <w:jc w:val="both"/>
        <w:rPr>
          <w:rFonts w:ascii="Times New Roman" w:hAnsi="Times New Roman" w:cs="Times New Roman"/>
          <w:sz w:val="24"/>
          <w:szCs w:val="24"/>
        </w:rPr>
      </w:pPr>
    </w:p>
    <w:p w:rsidR="000267E9" w:rsidRPr="00CB40CD" w:rsidRDefault="000267E9" w:rsidP="00964F00">
      <w:pPr>
        <w:spacing w:after="0" w:line="240" w:lineRule="auto"/>
        <w:jc w:val="both"/>
        <w:rPr>
          <w:rFonts w:ascii="Times New Roman" w:hAnsi="Times New Roman" w:cs="Times New Roman"/>
          <w:sz w:val="24"/>
          <w:szCs w:val="24"/>
        </w:rPr>
      </w:pPr>
      <w:r w:rsidRPr="00CB40CD">
        <w:rPr>
          <w:rFonts w:ascii="Times New Roman" w:hAnsi="Times New Roman" w:cs="Times New Roman"/>
          <w:sz w:val="24"/>
          <w:szCs w:val="24"/>
        </w:rPr>
        <w:t xml:space="preserve">14: </w:t>
      </w:r>
      <w:r w:rsidR="00E92F10" w:rsidRPr="00CB40CD">
        <w:rPr>
          <w:rFonts w:ascii="Times New Roman" w:hAnsi="Times New Roman" w:cs="Times New Roman"/>
          <w:sz w:val="24"/>
          <w:szCs w:val="24"/>
        </w:rPr>
        <w:t xml:space="preserve">Ritchie E. A., and G. J. </w:t>
      </w:r>
      <w:r w:rsidRPr="00CB40CD">
        <w:rPr>
          <w:rFonts w:ascii="Times New Roman" w:hAnsi="Times New Roman" w:cs="Times New Roman"/>
          <w:sz w:val="24"/>
          <w:szCs w:val="24"/>
        </w:rPr>
        <w:t>Holland</w:t>
      </w:r>
      <w:r w:rsidR="0019303B" w:rsidRPr="00CB40CD">
        <w:rPr>
          <w:rFonts w:ascii="Times New Roman" w:hAnsi="Times New Roman" w:cs="Times New Roman"/>
          <w:sz w:val="24"/>
          <w:szCs w:val="24"/>
        </w:rPr>
        <w:t>. “</w:t>
      </w:r>
      <w:r w:rsidRPr="00CB40CD">
        <w:rPr>
          <w:rFonts w:ascii="Times New Roman" w:hAnsi="Times New Roman" w:cs="Times New Roman"/>
          <w:sz w:val="24"/>
          <w:szCs w:val="24"/>
        </w:rPr>
        <w:t>Scale interactions during the formation of Typhoon Irving.</w:t>
      </w:r>
      <w:r w:rsidR="0019303B" w:rsidRPr="00CB40CD">
        <w:rPr>
          <w:rFonts w:ascii="Times New Roman" w:hAnsi="Times New Roman" w:cs="Times New Roman"/>
          <w:sz w:val="24"/>
          <w:szCs w:val="24"/>
        </w:rPr>
        <w:t>”</w:t>
      </w:r>
      <w:r w:rsidRPr="00CB40CD">
        <w:rPr>
          <w:rFonts w:ascii="Times New Roman" w:hAnsi="Times New Roman" w:cs="Times New Roman"/>
          <w:sz w:val="24"/>
          <w:szCs w:val="24"/>
        </w:rPr>
        <w:t xml:space="preserve"> </w:t>
      </w:r>
      <w:proofErr w:type="gramStart"/>
      <w:r w:rsidRPr="00CB40CD">
        <w:rPr>
          <w:rStyle w:val="Emphasis"/>
          <w:rFonts w:ascii="Times New Roman" w:hAnsi="Times New Roman" w:cs="Times New Roman"/>
          <w:sz w:val="24"/>
          <w:szCs w:val="24"/>
        </w:rPr>
        <w:t>Mon</w:t>
      </w:r>
      <w:r w:rsidR="00370AA5" w:rsidRPr="00CB40CD">
        <w:rPr>
          <w:rStyle w:val="Emphasis"/>
          <w:rFonts w:ascii="Times New Roman" w:hAnsi="Times New Roman" w:cs="Times New Roman"/>
          <w:sz w:val="24"/>
          <w:szCs w:val="24"/>
        </w:rPr>
        <w:t>thly Weather Review</w:t>
      </w:r>
      <w:r w:rsidR="0029599D" w:rsidRPr="00CB40CD">
        <w:rPr>
          <w:rStyle w:val="Emphasis"/>
          <w:rFonts w:ascii="Times New Roman" w:hAnsi="Times New Roman" w:cs="Times New Roman"/>
          <w:sz w:val="24"/>
          <w:szCs w:val="24"/>
        </w:rPr>
        <w:t xml:space="preserve"> </w:t>
      </w:r>
      <w:r w:rsidRPr="00CB40CD">
        <w:rPr>
          <w:rStyle w:val="Strong"/>
          <w:rFonts w:ascii="Times New Roman" w:hAnsi="Times New Roman" w:cs="Times New Roman"/>
          <w:b w:val="0"/>
          <w:sz w:val="24"/>
          <w:szCs w:val="24"/>
        </w:rPr>
        <w:t>125</w:t>
      </w:r>
      <w:r w:rsidRPr="00CB40CD">
        <w:rPr>
          <w:rFonts w:ascii="Times New Roman" w:hAnsi="Times New Roman" w:cs="Times New Roman"/>
          <w:sz w:val="24"/>
          <w:szCs w:val="24"/>
        </w:rPr>
        <w:t xml:space="preserve"> </w:t>
      </w:r>
      <w:r w:rsidR="0029599D" w:rsidRPr="00CB40CD">
        <w:rPr>
          <w:rFonts w:ascii="Times New Roman" w:hAnsi="Times New Roman" w:cs="Times New Roman"/>
          <w:sz w:val="24"/>
          <w:szCs w:val="24"/>
        </w:rPr>
        <w:t xml:space="preserve">(1997): </w:t>
      </w:r>
      <w:r w:rsidRPr="00CB40CD">
        <w:rPr>
          <w:rFonts w:ascii="Times New Roman" w:hAnsi="Times New Roman" w:cs="Times New Roman"/>
          <w:sz w:val="24"/>
          <w:szCs w:val="24"/>
        </w:rPr>
        <w:t>1377–1396.</w:t>
      </w:r>
      <w:proofErr w:type="gramEnd"/>
      <w:r w:rsidR="00870468" w:rsidRPr="00CB40CD">
        <w:rPr>
          <w:rFonts w:ascii="Times New Roman" w:hAnsi="Times New Roman" w:cs="Times New Roman"/>
          <w:sz w:val="24"/>
          <w:szCs w:val="24"/>
        </w:rPr>
        <w:t xml:space="preserve"> Print.</w:t>
      </w:r>
    </w:p>
    <w:p w:rsidR="000267E9" w:rsidRPr="00CB40CD" w:rsidRDefault="000267E9" w:rsidP="00964F00">
      <w:pPr>
        <w:spacing w:after="0" w:line="240" w:lineRule="auto"/>
        <w:jc w:val="both"/>
        <w:rPr>
          <w:rFonts w:ascii="Times New Roman" w:hAnsi="Times New Roman" w:cs="Times New Roman"/>
          <w:sz w:val="24"/>
          <w:szCs w:val="24"/>
        </w:rPr>
      </w:pPr>
    </w:p>
    <w:p w:rsidR="000267E9" w:rsidRPr="00CB40CD" w:rsidRDefault="000267E9" w:rsidP="00964F00">
      <w:pPr>
        <w:spacing w:after="0" w:line="240" w:lineRule="auto"/>
        <w:jc w:val="both"/>
        <w:rPr>
          <w:rFonts w:ascii="Times New Roman" w:hAnsi="Times New Roman" w:cs="Times New Roman"/>
          <w:sz w:val="24"/>
          <w:szCs w:val="24"/>
        </w:rPr>
      </w:pPr>
      <w:r w:rsidRPr="00CB40CD">
        <w:rPr>
          <w:rFonts w:ascii="Times New Roman" w:hAnsi="Times New Roman" w:cs="Times New Roman"/>
          <w:sz w:val="24"/>
          <w:szCs w:val="24"/>
        </w:rPr>
        <w:t xml:space="preserve">15: </w:t>
      </w:r>
      <w:r w:rsidR="00017BDF" w:rsidRPr="00CB40CD">
        <w:rPr>
          <w:rFonts w:ascii="Times New Roman" w:hAnsi="Times New Roman" w:cs="Times New Roman"/>
          <w:sz w:val="24"/>
          <w:szCs w:val="24"/>
        </w:rPr>
        <w:t>Zhang, D</w:t>
      </w:r>
      <w:proofErr w:type="gramStart"/>
      <w:r w:rsidR="00017BDF" w:rsidRPr="00CB40CD">
        <w:rPr>
          <w:rFonts w:ascii="Times New Roman" w:hAnsi="Times New Roman" w:cs="Times New Roman"/>
          <w:sz w:val="24"/>
          <w:szCs w:val="24"/>
        </w:rPr>
        <w:t>.-</w:t>
      </w:r>
      <w:proofErr w:type="gramEnd"/>
      <w:r w:rsidR="00017BDF" w:rsidRPr="00CB40CD">
        <w:rPr>
          <w:rFonts w:ascii="Times New Roman" w:hAnsi="Times New Roman" w:cs="Times New Roman"/>
          <w:sz w:val="24"/>
          <w:szCs w:val="24"/>
        </w:rPr>
        <w:t xml:space="preserve">L., and N. </w:t>
      </w:r>
      <w:proofErr w:type="spellStart"/>
      <w:r w:rsidR="00017BDF" w:rsidRPr="00CB40CD">
        <w:rPr>
          <w:rFonts w:ascii="Times New Roman" w:hAnsi="Times New Roman" w:cs="Times New Roman"/>
          <w:sz w:val="24"/>
          <w:szCs w:val="24"/>
        </w:rPr>
        <w:t>Bao</w:t>
      </w:r>
      <w:proofErr w:type="spellEnd"/>
      <w:r w:rsidR="00017BDF" w:rsidRPr="00CB40CD">
        <w:rPr>
          <w:rFonts w:ascii="Times New Roman" w:hAnsi="Times New Roman" w:cs="Times New Roman"/>
          <w:sz w:val="24"/>
          <w:szCs w:val="24"/>
        </w:rPr>
        <w:t>.</w:t>
      </w:r>
      <w:r w:rsidR="00585364" w:rsidRPr="00CB40CD">
        <w:rPr>
          <w:rFonts w:ascii="Times New Roman" w:hAnsi="Times New Roman" w:cs="Times New Roman"/>
          <w:sz w:val="24"/>
          <w:szCs w:val="24"/>
        </w:rPr>
        <w:t xml:space="preserve"> “</w:t>
      </w:r>
      <w:r w:rsidRPr="00CB40CD">
        <w:rPr>
          <w:rStyle w:val="title3"/>
          <w:rFonts w:ascii="Times New Roman" w:hAnsi="Times New Roman"/>
          <w:sz w:val="24"/>
          <w:szCs w:val="24"/>
        </w:rPr>
        <w:t xml:space="preserve">Oceanic cyclogenesis as induced by a mesoscale convective system moving offshore. </w:t>
      </w:r>
      <w:r w:rsidRPr="00CB40CD">
        <w:rPr>
          <w:rFonts w:ascii="Times New Roman" w:hAnsi="Times New Roman" w:cs="Times New Roman"/>
          <w:sz w:val="24"/>
          <w:szCs w:val="24"/>
        </w:rPr>
        <w:t>Part I: A 90-h real-data simulation.</w:t>
      </w:r>
      <w:r w:rsidR="00585364" w:rsidRPr="00CB40CD">
        <w:rPr>
          <w:rFonts w:ascii="Times New Roman" w:hAnsi="Times New Roman" w:cs="Times New Roman"/>
          <w:sz w:val="24"/>
          <w:szCs w:val="24"/>
        </w:rPr>
        <w:t>”</w:t>
      </w:r>
      <w:r w:rsidRPr="00CB40CD">
        <w:rPr>
          <w:rFonts w:ascii="Times New Roman" w:hAnsi="Times New Roman" w:cs="Times New Roman"/>
          <w:sz w:val="24"/>
          <w:szCs w:val="24"/>
        </w:rPr>
        <w:t xml:space="preserve"> </w:t>
      </w:r>
      <w:r w:rsidR="00585364" w:rsidRPr="00CB40CD">
        <w:rPr>
          <w:rStyle w:val="Emphasis"/>
          <w:rFonts w:ascii="Times New Roman" w:hAnsi="Times New Roman" w:cs="Times New Roman"/>
          <w:sz w:val="24"/>
          <w:szCs w:val="24"/>
        </w:rPr>
        <w:t>Monthly Weather Review</w:t>
      </w:r>
      <w:r w:rsidR="00D83C3D" w:rsidRPr="00CB40CD">
        <w:rPr>
          <w:rStyle w:val="Emphasis"/>
          <w:rFonts w:ascii="Times New Roman" w:hAnsi="Times New Roman" w:cs="Times New Roman"/>
          <w:sz w:val="24"/>
          <w:szCs w:val="24"/>
        </w:rPr>
        <w:t xml:space="preserve"> </w:t>
      </w:r>
      <w:r w:rsidR="00585364" w:rsidRPr="00CB40CD">
        <w:rPr>
          <w:rStyle w:val="Emphasis"/>
          <w:rFonts w:ascii="Times New Roman" w:hAnsi="Times New Roman" w:cs="Times New Roman"/>
          <w:i w:val="0"/>
          <w:sz w:val="24"/>
          <w:szCs w:val="24"/>
        </w:rPr>
        <w:t>124 (</w:t>
      </w:r>
      <w:r w:rsidR="00585364" w:rsidRPr="00CB40CD">
        <w:rPr>
          <w:rFonts w:ascii="Times New Roman" w:hAnsi="Times New Roman" w:cs="Times New Roman"/>
          <w:sz w:val="24"/>
          <w:szCs w:val="24"/>
        </w:rPr>
        <w:t>1996a</w:t>
      </w:r>
      <w:r w:rsidR="00585364" w:rsidRPr="00CB40CD">
        <w:rPr>
          <w:rStyle w:val="Emphasis"/>
          <w:rFonts w:ascii="Times New Roman" w:hAnsi="Times New Roman" w:cs="Times New Roman"/>
          <w:i w:val="0"/>
          <w:sz w:val="24"/>
          <w:szCs w:val="24"/>
        </w:rPr>
        <w:t>)</w:t>
      </w:r>
      <w:r w:rsidR="00585364" w:rsidRPr="00CB40CD">
        <w:rPr>
          <w:rFonts w:ascii="Times New Roman" w:hAnsi="Times New Roman" w:cs="Times New Roman"/>
          <w:sz w:val="24"/>
          <w:szCs w:val="24"/>
        </w:rPr>
        <w:t xml:space="preserve">: </w:t>
      </w:r>
      <w:r w:rsidRPr="00CB40CD">
        <w:rPr>
          <w:rFonts w:ascii="Times New Roman" w:hAnsi="Times New Roman" w:cs="Times New Roman"/>
          <w:sz w:val="24"/>
          <w:szCs w:val="24"/>
        </w:rPr>
        <w:t>1449-1469.</w:t>
      </w:r>
      <w:r w:rsidR="006C6B98" w:rsidRPr="00CB40CD">
        <w:rPr>
          <w:rFonts w:ascii="Times New Roman" w:hAnsi="Times New Roman" w:cs="Times New Roman"/>
          <w:sz w:val="24"/>
          <w:szCs w:val="24"/>
        </w:rPr>
        <w:t xml:space="preserve"> Print.</w:t>
      </w:r>
    </w:p>
    <w:p w:rsidR="000267E9" w:rsidRPr="00CB40CD" w:rsidRDefault="000267E9" w:rsidP="00964F00">
      <w:pPr>
        <w:spacing w:after="0" w:line="240" w:lineRule="auto"/>
        <w:jc w:val="both"/>
        <w:rPr>
          <w:rStyle w:val="title3"/>
        </w:rPr>
      </w:pPr>
    </w:p>
    <w:p w:rsidR="00DE2002" w:rsidRPr="00CB40CD" w:rsidRDefault="000267E9" w:rsidP="00964F00">
      <w:pPr>
        <w:spacing w:after="0" w:line="240" w:lineRule="auto"/>
        <w:jc w:val="both"/>
        <w:rPr>
          <w:rFonts w:ascii="Times New Roman" w:hAnsi="Times New Roman" w:cs="Times New Roman"/>
          <w:sz w:val="24"/>
          <w:szCs w:val="24"/>
        </w:rPr>
      </w:pPr>
      <w:r w:rsidRPr="00CB40CD">
        <w:rPr>
          <w:rFonts w:ascii="Times New Roman" w:hAnsi="Times New Roman" w:cs="Times New Roman"/>
          <w:sz w:val="24"/>
          <w:szCs w:val="24"/>
        </w:rPr>
        <w:t xml:space="preserve">16: </w:t>
      </w:r>
      <w:r w:rsidR="00416C2D" w:rsidRPr="00CB40CD">
        <w:rPr>
          <w:rFonts w:ascii="Times New Roman" w:hAnsi="Times New Roman" w:cs="Times New Roman"/>
          <w:sz w:val="24"/>
          <w:szCs w:val="24"/>
        </w:rPr>
        <w:t>Zhang, D</w:t>
      </w:r>
      <w:proofErr w:type="gramStart"/>
      <w:r w:rsidR="00416C2D" w:rsidRPr="00CB40CD">
        <w:rPr>
          <w:rFonts w:ascii="Times New Roman" w:hAnsi="Times New Roman" w:cs="Times New Roman"/>
          <w:sz w:val="24"/>
          <w:szCs w:val="24"/>
        </w:rPr>
        <w:t>.-</w:t>
      </w:r>
      <w:proofErr w:type="gramEnd"/>
      <w:r w:rsidR="00416C2D" w:rsidRPr="00CB40CD">
        <w:rPr>
          <w:rFonts w:ascii="Times New Roman" w:hAnsi="Times New Roman" w:cs="Times New Roman"/>
          <w:sz w:val="24"/>
          <w:szCs w:val="24"/>
        </w:rPr>
        <w:t xml:space="preserve">L., and N. </w:t>
      </w:r>
      <w:proofErr w:type="spellStart"/>
      <w:r w:rsidR="00416C2D" w:rsidRPr="00CB40CD">
        <w:rPr>
          <w:rFonts w:ascii="Times New Roman" w:hAnsi="Times New Roman" w:cs="Times New Roman"/>
          <w:sz w:val="24"/>
          <w:szCs w:val="24"/>
        </w:rPr>
        <w:t>Bao</w:t>
      </w:r>
      <w:proofErr w:type="spellEnd"/>
      <w:r w:rsidR="00416C2D" w:rsidRPr="00CB40CD">
        <w:rPr>
          <w:rFonts w:ascii="Times New Roman" w:hAnsi="Times New Roman" w:cs="Times New Roman"/>
          <w:sz w:val="24"/>
          <w:szCs w:val="24"/>
        </w:rPr>
        <w:t xml:space="preserve">. </w:t>
      </w:r>
      <w:r w:rsidR="00D83C3D" w:rsidRPr="00CB40CD">
        <w:rPr>
          <w:rFonts w:ascii="Times New Roman" w:hAnsi="Times New Roman" w:cs="Times New Roman"/>
          <w:sz w:val="24"/>
          <w:szCs w:val="24"/>
        </w:rPr>
        <w:t>“</w:t>
      </w:r>
      <w:r w:rsidRPr="00CB40CD">
        <w:rPr>
          <w:rFonts w:ascii="Times New Roman" w:hAnsi="Times New Roman" w:cs="Times New Roman"/>
          <w:sz w:val="24"/>
          <w:szCs w:val="24"/>
        </w:rPr>
        <w:t xml:space="preserve">Oceanic cyclogenesis as induced by a mesoscale convective system moving offshore. </w:t>
      </w:r>
      <w:r w:rsidRPr="00CB40CD">
        <w:rPr>
          <w:rStyle w:val="title3"/>
          <w:rFonts w:ascii="Times New Roman" w:hAnsi="Times New Roman"/>
          <w:sz w:val="24"/>
          <w:szCs w:val="24"/>
        </w:rPr>
        <w:t>Part II: Genesis and thermodynamic transformation.</w:t>
      </w:r>
      <w:r w:rsidR="00D83C3D" w:rsidRPr="00CB40CD">
        <w:rPr>
          <w:rStyle w:val="title3"/>
          <w:rFonts w:ascii="Times New Roman" w:hAnsi="Times New Roman"/>
          <w:sz w:val="24"/>
          <w:szCs w:val="24"/>
        </w:rPr>
        <w:t>”</w:t>
      </w:r>
      <w:r w:rsidRPr="00CB40CD">
        <w:rPr>
          <w:rFonts w:ascii="Times New Roman" w:hAnsi="Times New Roman" w:cs="Times New Roman"/>
          <w:sz w:val="24"/>
          <w:szCs w:val="24"/>
        </w:rPr>
        <w:t xml:space="preserve"> </w:t>
      </w:r>
      <w:proofErr w:type="spellStart"/>
      <w:r w:rsidR="00D83C3D" w:rsidRPr="00CB40CD">
        <w:rPr>
          <w:rStyle w:val="Emphasis"/>
          <w:rFonts w:ascii="Times New Roman" w:hAnsi="Times New Roman" w:cs="Times New Roman"/>
          <w:sz w:val="24"/>
          <w:szCs w:val="24"/>
        </w:rPr>
        <w:t>Monthy</w:t>
      </w:r>
      <w:proofErr w:type="spellEnd"/>
      <w:r w:rsidR="00D83C3D" w:rsidRPr="00CB40CD">
        <w:rPr>
          <w:rStyle w:val="Emphasis"/>
          <w:rFonts w:ascii="Times New Roman" w:hAnsi="Times New Roman" w:cs="Times New Roman"/>
          <w:sz w:val="24"/>
          <w:szCs w:val="24"/>
        </w:rPr>
        <w:t xml:space="preserve"> Weather Review</w:t>
      </w:r>
      <w:r w:rsidRPr="00CB40CD">
        <w:rPr>
          <w:rFonts w:ascii="Times New Roman" w:hAnsi="Times New Roman" w:cs="Times New Roman"/>
          <w:sz w:val="24"/>
          <w:szCs w:val="24"/>
        </w:rPr>
        <w:t xml:space="preserve"> </w:t>
      </w:r>
      <w:r w:rsidRPr="00CB40CD">
        <w:rPr>
          <w:rStyle w:val="Strong"/>
          <w:rFonts w:ascii="Times New Roman" w:hAnsi="Times New Roman" w:cs="Times New Roman"/>
          <w:b w:val="0"/>
          <w:sz w:val="24"/>
          <w:szCs w:val="24"/>
        </w:rPr>
        <w:t>124</w:t>
      </w:r>
      <w:r w:rsidR="00D83C3D" w:rsidRPr="00CB40CD">
        <w:rPr>
          <w:rFonts w:ascii="Times New Roman" w:hAnsi="Times New Roman" w:cs="Times New Roman"/>
          <w:sz w:val="24"/>
          <w:szCs w:val="24"/>
        </w:rPr>
        <w:t xml:space="preserve"> (1996b): </w:t>
      </w:r>
      <w:r w:rsidRPr="00CB40CD">
        <w:rPr>
          <w:rFonts w:ascii="Times New Roman" w:hAnsi="Times New Roman" w:cs="Times New Roman"/>
          <w:sz w:val="24"/>
          <w:szCs w:val="24"/>
        </w:rPr>
        <w:t>2206–2226.</w:t>
      </w:r>
    </w:p>
    <w:p w:rsidR="000267E9" w:rsidRPr="00CB40CD" w:rsidRDefault="000267E9" w:rsidP="00964F00">
      <w:pPr>
        <w:spacing w:after="0" w:line="240" w:lineRule="auto"/>
        <w:jc w:val="both"/>
        <w:rPr>
          <w:rFonts w:ascii="Times New Roman" w:hAnsi="Times New Roman" w:cs="Times New Roman"/>
          <w:sz w:val="24"/>
          <w:szCs w:val="24"/>
        </w:rPr>
      </w:pPr>
    </w:p>
    <w:p w:rsidR="000267E9" w:rsidRPr="00CB40CD" w:rsidRDefault="00DE2002" w:rsidP="00964F00">
      <w:pPr>
        <w:spacing w:after="0" w:line="240" w:lineRule="auto"/>
        <w:jc w:val="both"/>
        <w:rPr>
          <w:rFonts w:ascii="Times New Roman" w:hAnsi="Times New Roman" w:cs="Times New Roman"/>
          <w:sz w:val="24"/>
          <w:szCs w:val="24"/>
        </w:rPr>
      </w:pPr>
      <w:r w:rsidRPr="00CB40CD">
        <w:rPr>
          <w:rFonts w:ascii="Times New Roman" w:hAnsi="Times New Roman" w:cs="Times New Roman"/>
          <w:sz w:val="24"/>
          <w:szCs w:val="24"/>
        </w:rPr>
        <w:t xml:space="preserve">17: </w:t>
      </w:r>
      <w:r w:rsidR="000267E9" w:rsidRPr="00CB40CD">
        <w:rPr>
          <w:rFonts w:ascii="Times New Roman" w:hAnsi="Times New Roman" w:cs="Times New Roman"/>
          <w:sz w:val="24"/>
          <w:szCs w:val="24"/>
        </w:rPr>
        <w:t>Hendricks, E. A., M. T. Montgomery, and C. A. Davis</w:t>
      </w:r>
      <w:r w:rsidR="00017BDF" w:rsidRPr="00CB40CD">
        <w:rPr>
          <w:rFonts w:ascii="Times New Roman" w:hAnsi="Times New Roman" w:cs="Times New Roman"/>
          <w:sz w:val="24"/>
          <w:szCs w:val="24"/>
        </w:rPr>
        <w:t>. “</w:t>
      </w:r>
      <w:r w:rsidR="000267E9" w:rsidRPr="00CB40CD">
        <w:rPr>
          <w:rStyle w:val="title3"/>
          <w:rFonts w:ascii="Times New Roman" w:hAnsi="Times New Roman"/>
          <w:sz w:val="24"/>
          <w:szCs w:val="24"/>
        </w:rPr>
        <w:t>The role of “</w:t>
      </w:r>
      <w:proofErr w:type="spellStart"/>
      <w:r w:rsidR="000267E9" w:rsidRPr="00CB40CD">
        <w:rPr>
          <w:rStyle w:val="title3"/>
          <w:rFonts w:ascii="Times New Roman" w:hAnsi="Times New Roman"/>
          <w:sz w:val="24"/>
          <w:szCs w:val="24"/>
        </w:rPr>
        <w:t>vortical</w:t>
      </w:r>
      <w:proofErr w:type="spellEnd"/>
      <w:r w:rsidR="000267E9" w:rsidRPr="00CB40CD">
        <w:rPr>
          <w:rStyle w:val="title3"/>
          <w:rFonts w:ascii="Times New Roman" w:hAnsi="Times New Roman"/>
          <w:sz w:val="24"/>
          <w:szCs w:val="24"/>
        </w:rPr>
        <w:t>” hot towers in the formation of tropical cyclone Diana (1984).</w:t>
      </w:r>
      <w:r w:rsidR="001D0029" w:rsidRPr="00CB40CD">
        <w:rPr>
          <w:rStyle w:val="title3"/>
          <w:rFonts w:ascii="Times New Roman" w:hAnsi="Times New Roman"/>
          <w:sz w:val="24"/>
          <w:szCs w:val="24"/>
        </w:rPr>
        <w:t>”</w:t>
      </w:r>
      <w:r w:rsidR="000267E9" w:rsidRPr="00CB40CD">
        <w:rPr>
          <w:rFonts w:ascii="Times New Roman" w:hAnsi="Times New Roman" w:cs="Times New Roman"/>
          <w:sz w:val="24"/>
          <w:szCs w:val="24"/>
        </w:rPr>
        <w:t xml:space="preserve"> </w:t>
      </w:r>
      <w:proofErr w:type="gramStart"/>
      <w:r w:rsidR="00017BDF" w:rsidRPr="00CB40CD">
        <w:rPr>
          <w:rStyle w:val="Emphasis"/>
          <w:rFonts w:ascii="Times New Roman" w:hAnsi="Times New Roman" w:cs="Times New Roman"/>
          <w:sz w:val="24"/>
          <w:szCs w:val="24"/>
        </w:rPr>
        <w:t>Journal of Atmospheric Sciences</w:t>
      </w:r>
      <w:r w:rsidR="000267E9" w:rsidRPr="00CB40CD">
        <w:rPr>
          <w:rFonts w:ascii="Times New Roman" w:hAnsi="Times New Roman" w:cs="Times New Roman"/>
          <w:sz w:val="24"/>
          <w:szCs w:val="24"/>
        </w:rPr>
        <w:t xml:space="preserve"> </w:t>
      </w:r>
      <w:r w:rsidR="000267E9" w:rsidRPr="00CB40CD">
        <w:rPr>
          <w:rStyle w:val="Strong"/>
          <w:rFonts w:ascii="Times New Roman" w:hAnsi="Times New Roman" w:cs="Times New Roman"/>
          <w:b w:val="0"/>
          <w:sz w:val="24"/>
          <w:szCs w:val="24"/>
        </w:rPr>
        <w:t>61</w:t>
      </w:r>
      <w:r w:rsidR="00017BDF" w:rsidRPr="00CB40CD">
        <w:rPr>
          <w:rFonts w:ascii="Times New Roman" w:hAnsi="Times New Roman" w:cs="Times New Roman"/>
          <w:sz w:val="24"/>
          <w:szCs w:val="24"/>
        </w:rPr>
        <w:t xml:space="preserve"> (2004): </w:t>
      </w:r>
      <w:r w:rsidR="000267E9" w:rsidRPr="00CB40CD">
        <w:rPr>
          <w:rFonts w:ascii="Times New Roman" w:hAnsi="Times New Roman" w:cs="Times New Roman"/>
          <w:sz w:val="24"/>
          <w:szCs w:val="24"/>
        </w:rPr>
        <w:t xml:space="preserve"> 1209–1232.</w:t>
      </w:r>
      <w:proofErr w:type="gramEnd"/>
      <w:r w:rsidR="000267E9" w:rsidRPr="00CB40CD">
        <w:rPr>
          <w:rFonts w:ascii="Times New Roman" w:hAnsi="Times New Roman" w:cs="Times New Roman"/>
          <w:sz w:val="24"/>
          <w:szCs w:val="24"/>
        </w:rPr>
        <w:t xml:space="preserve"> </w:t>
      </w:r>
    </w:p>
    <w:p w:rsidR="000267E9" w:rsidRPr="00CB40CD" w:rsidRDefault="00A05245" w:rsidP="00964F00">
      <w:pPr>
        <w:pStyle w:val="BodyText3"/>
        <w:tabs>
          <w:tab w:val="left" w:pos="540"/>
          <w:tab w:val="left" w:pos="8640"/>
          <w:tab w:val="left" w:pos="8820"/>
        </w:tabs>
        <w:spacing w:before="120" w:after="0"/>
        <w:jc w:val="both"/>
        <w:rPr>
          <w:sz w:val="24"/>
        </w:rPr>
      </w:pPr>
      <w:r w:rsidRPr="00CB40CD">
        <w:rPr>
          <w:sz w:val="24"/>
        </w:rPr>
        <w:t xml:space="preserve">18: </w:t>
      </w:r>
      <w:r w:rsidR="00FE5A78" w:rsidRPr="00CB40CD">
        <w:rPr>
          <w:sz w:val="24"/>
        </w:rPr>
        <w:t>Gray, W.M</w:t>
      </w:r>
      <w:proofErr w:type="gramStart"/>
      <w:r w:rsidR="00FE5A78" w:rsidRPr="00CB40CD">
        <w:rPr>
          <w:sz w:val="24"/>
        </w:rPr>
        <w:t>..</w:t>
      </w:r>
      <w:proofErr w:type="gramEnd"/>
      <w:r w:rsidR="000267E9" w:rsidRPr="00CB40CD">
        <w:rPr>
          <w:sz w:val="24"/>
        </w:rPr>
        <w:t xml:space="preserve"> </w:t>
      </w:r>
      <w:r w:rsidR="00FE5A78" w:rsidRPr="00CB40CD">
        <w:rPr>
          <w:sz w:val="24"/>
        </w:rPr>
        <w:t>“</w:t>
      </w:r>
      <w:r w:rsidR="000267E9" w:rsidRPr="00CB40CD">
        <w:rPr>
          <w:sz w:val="24"/>
        </w:rPr>
        <w:t>Global view of the origin of tropical disturbances and storms.</w:t>
      </w:r>
      <w:r w:rsidR="00FE5A78" w:rsidRPr="00CB40CD">
        <w:rPr>
          <w:sz w:val="24"/>
        </w:rPr>
        <w:t>”</w:t>
      </w:r>
      <w:r w:rsidR="000267E9" w:rsidRPr="00CB40CD">
        <w:rPr>
          <w:sz w:val="24"/>
        </w:rPr>
        <w:t xml:space="preserve"> </w:t>
      </w:r>
      <w:r w:rsidR="00B4442C" w:rsidRPr="00CB40CD">
        <w:rPr>
          <w:i/>
          <w:sz w:val="24"/>
        </w:rPr>
        <w:t>Monthly Weather Review</w:t>
      </w:r>
      <w:r w:rsidR="000267E9" w:rsidRPr="00CB40CD">
        <w:rPr>
          <w:sz w:val="24"/>
        </w:rPr>
        <w:t xml:space="preserve"> 96</w:t>
      </w:r>
      <w:r w:rsidR="00B4442C" w:rsidRPr="00CB40CD">
        <w:rPr>
          <w:sz w:val="24"/>
        </w:rPr>
        <w:t xml:space="preserve"> </w:t>
      </w:r>
      <w:r w:rsidR="00FE5A78" w:rsidRPr="00CB40CD">
        <w:rPr>
          <w:sz w:val="24"/>
        </w:rPr>
        <w:t xml:space="preserve">(1968): </w:t>
      </w:r>
      <w:r w:rsidR="000267E9" w:rsidRPr="00CB40CD">
        <w:rPr>
          <w:sz w:val="24"/>
        </w:rPr>
        <w:t>669-700.</w:t>
      </w:r>
    </w:p>
    <w:p w:rsidR="00A56DCF" w:rsidRPr="00CB40CD" w:rsidRDefault="00A05245" w:rsidP="00964F00">
      <w:pPr>
        <w:autoSpaceDE w:val="0"/>
        <w:autoSpaceDN w:val="0"/>
        <w:adjustRightInd w:val="0"/>
        <w:spacing w:before="120" w:line="240" w:lineRule="auto"/>
        <w:jc w:val="both"/>
        <w:rPr>
          <w:rFonts w:ascii="Times New Roman" w:hAnsi="Times New Roman"/>
          <w:sz w:val="24"/>
          <w:szCs w:val="24"/>
        </w:rPr>
      </w:pPr>
      <w:r w:rsidRPr="00CB40CD">
        <w:rPr>
          <w:rFonts w:ascii="Times New Roman" w:hAnsi="Times New Roman"/>
          <w:sz w:val="24"/>
          <w:szCs w:val="24"/>
        </w:rPr>
        <w:t xml:space="preserve">19: </w:t>
      </w:r>
      <w:proofErr w:type="spellStart"/>
      <w:r w:rsidR="00F30ADE" w:rsidRPr="00CB40CD">
        <w:rPr>
          <w:rFonts w:ascii="Times New Roman" w:hAnsi="Times New Roman"/>
          <w:sz w:val="24"/>
          <w:szCs w:val="24"/>
        </w:rPr>
        <w:t>Thorncroft</w:t>
      </w:r>
      <w:proofErr w:type="spellEnd"/>
      <w:r w:rsidR="00F30ADE" w:rsidRPr="00CB40CD">
        <w:rPr>
          <w:rFonts w:ascii="Times New Roman" w:hAnsi="Times New Roman"/>
          <w:sz w:val="24"/>
          <w:szCs w:val="24"/>
        </w:rPr>
        <w:t>, C., and K. Hodges.</w:t>
      </w:r>
      <w:r w:rsidR="000267E9" w:rsidRPr="00CB40CD">
        <w:rPr>
          <w:rFonts w:ascii="Times New Roman" w:hAnsi="Times New Roman"/>
          <w:sz w:val="24"/>
          <w:szCs w:val="24"/>
        </w:rPr>
        <w:t xml:space="preserve"> </w:t>
      </w:r>
      <w:r w:rsidR="00F30ADE" w:rsidRPr="00CB40CD">
        <w:rPr>
          <w:rFonts w:ascii="Times New Roman" w:hAnsi="Times New Roman"/>
          <w:sz w:val="24"/>
          <w:szCs w:val="24"/>
        </w:rPr>
        <w:t>“</w:t>
      </w:r>
      <w:r w:rsidR="000267E9" w:rsidRPr="00CB40CD">
        <w:rPr>
          <w:rFonts w:ascii="Times New Roman" w:hAnsi="Times New Roman"/>
          <w:sz w:val="24"/>
          <w:szCs w:val="24"/>
        </w:rPr>
        <w:t>African easterly wave variability and its relationship to Atlantic tropical cyclone activity.</w:t>
      </w:r>
      <w:r w:rsidR="00F30ADE" w:rsidRPr="00CB40CD">
        <w:rPr>
          <w:rFonts w:ascii="Times New Roman" w:hAnsi="Times New Roman"/>
          <w:sz w:val="24"/>
          <w:szCs w:val="24"/>
        </w:rPr>
        <w:t>”</w:t>
      </w:r>
      <w:r w:rsidR="000267E9" w:rsidRPr="00CB40CD">
        <w:rPr>
          <w:rFonts w:ascii="Times New Roman" w:hAnsi="Times New Roman"/>
          <w:sz w:val="24"/>
          <w:szCs w:val="24"/>
        </w:rPr>
        <w:t xml:space="preserve"> </w:t>
      </w:r>
      <w:r w:rsidR="000267E9" w:rsidRPr="00CB40CD">
        <w:rPr>
          <w:rFonts w:ascii="Times New Roman" w:hAnsi="Times New Roman"/>
          <w:i/>
          <w:sz w:val="24"/>
          <w:szCs w:val="24"/>
        </w:rPr>
        <w:t>J</w:t>
      </w:r>
      <w:r w:rsidR="00D5188E" w:rsidRPr="00CB40CD">
        <w:rPr>
          <w:rFonts w:ascii="Times New Roman" w:hAnsi="Times New Roman"/>
          <w:i/>
          <w:sz w:val="24"/>
          <w:szCs w:val="24"/>
        </w:rPr>
        <w:t>ournal of</w:t>
      </w:r>
      <w:r w:rsidR="000267E9" w:rsidRPr="00CB40CD">
        <w:rPr>
          <w:rFonts w:ascii="Times New Roman" w:hAnsi="Times New Roman"/>
          <w:i/>
          <w:sz w:val="24"/>
          <w:szCs w:val="24"/>
        </w:rPr>
        <w:t xml:space="preserve"> Clim</w:t>
      </w:r>
      <w:r w:rsidR="00D5188E" w:rsidRPr="00CB40CD">
        <w:rPr>
          <w:rFonts w:ascii="Times New Roman" w:hAnsi="Times New Roman"/>
          <w:i/>
          <w:sz w:val="24"/>
          <w:szCs w:val="24"/>
        </w:rPr>
        <w:t>ate</w:t>
      </w:r>
      <w:r w:rsidR="00BA75DF">
        <w:rPr>
          <w:rFonts w:ascii="Times New Roman" w:hAnsi="Times New Roman"/>
          <w:sz w:val="24"/>
          <w:szCs w:val="24"/>
        </w:rPr>
        <w:t xml:space="preserve"> 1</w:t>
      </w:r>
      <w:r w:rsidR="000267E9" w:rsidRPr="00CB40CD">
        <w:rPr>
          <w:rFonts w:ascii="Times New Roman" w:hAnsi="Times New Roman"/>
          <w:sz w:val="24"/>
          <w:szCs w:val="24"/>
        </w:rPr>
        <w:t>4</w:t>
      </w:r>
      <w:r w:rsidR="00F30ADE" w:rsidRPr="00CB40CD">
        <w:rPr>
          <w:rFonts w:ascii="Times New Roman" w:hAnsi="Times New Roman"/>
          <w:sz w:val="24"/>
          <w:szCs w:val="24"/>
        </w:rPr>
        <w:t xml:space="preserve"> (2000):</w:t>
      </w:r>
      <w:r w:rsidR="000267E9" w:rsidRPr="00CB40CD">
        <w:rPr>
          <w:rFonts w:ascii="Times New Roman" w:hAnsi="Times New Roman"/>
          <w:sz w:val="24"/>
          <w:szCs w:val="24"/>
        </w:rPr>
        <w:t xml:space="preserve"> 1166-1179.</w:t>
      </w:r>
    </w:p>
    <w:sectPr w:rsidR="00A56DCF" w:rsidRPr="00CB40CD" w:rsidSect="00002528">
      <w:footerReference w:type="even" r:id="rId5"/>
      <w:footerReference w:type="default" r:id="rId6"/>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167" w:rsidRDefault="005A1443" w:rsidP="00F35167">
    <w:pPr>
      <w:pStyle w:val="Footer"/>
      <w:framePr w:wrap="around" w:vAnchor="text" w:hAnchor="margin" w:xAlign="right" w:y="1"/>
      <w:rPr>
        <w:rStyle w:val="PageNumber"/>
      </w:rPr>
    </w:pPr>
    <w:r>
      <w:rPr>
        <w:rStyle w:val="PageNumber"/>
      </w:rPr>
      <w:fldChar w:fldCharType="begin"/>
    </w:r>
    <w:r w:rsidR="00F35167">
      <w:rPr>
        <w:rStyle w:val="PageNumber"/>
      </w:rPr>
      <w:instrText xml:space="preserve">PAGE  </w:instrText>
    </w:r>
    <w:r>
      <w:rPr>
        <w:rStyle w:val="PageNumber"/>
      </w:rPr>
      <w:fldChar w:fldCharType="end"/>
    </w:r>
  </w:p>
  <w:p w:rsidR="00F35167" w:rsidRDefault="00F35167" w:rsidP="00810C89">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167" w:rsidRDefault="005A1443" w:rsidP="00F35167">
    <w:pPr>
      <w:pStyle w:val="Footer"/>
      <w:framePr w:wrap="around" w:vAnchor="text" w:hAnchor="margin" w:xAlign="right" w:y="1"/>
      <w:rPr>
        <w:rStyle w:val="PageNumber"/>
      </w:rPr>
    </w:pPr>
    <w:r>
      <w:rPr>
        <w:rStyle w:val="PageNumber"/>
      </w:rPr>
      <w:fldChar w:fldCharType="begin"/>
    </w:r>
    <w:r w:rsidR="00F35167">
      <w:rPr>
        <w:rStyle w:val="PageNumber"/>
      </w:rPr>
      <w:instrText xml:space="preserve">PAGE  </w:instrText>
    </w:r>
    <w:r>
      <w:rPr>
        <w:rStyle w:val="PageNumber"/>
      </w:rPr>
      <w:fldChar w:fldCharType="separate"/>
    </w:r>
    <w:r w:rsidR="00FF2F2E">
      <w:rPr>
        <w:rStyle w:val="PageNumber"/>
        <w:noProof/>
      </w:rPr>
      <w:t>6</w:t>
    </w:r>
    <w:r>
      <w:rPr>
        <w:rStyle w:val="PageNumber"/>
      </w:rPr>
      <w:fldChar w:fldCharType="end"/>
    </w:r>
  </w:p>
  <w:p w:rsidR="00F35167" w:rsidRDefault="00F35167" w:rsidP="00810C89">
    <w:pPr>
      <w:pStyle w:val="Footer"/>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A56DCF"/>
    <w:rsid w:val="000013D8"/>
    <w:rsid w:val="00002528"/>
    <w:rsid w:val="00003DEB"/>
    <w:rsid w:val="0001071A"/>
    <w:rsid w:val="00012326"/>
    <w:rsid w:val="000128A6"/>
    <w:rsid w:val="0001387C"/>
    <w:rsid w:val="00014064"/>
    <w:rsid w:val="00014AF5"/>
    <w:rsid w:val="00016251"/>
    <w:rsid w:val="00017BDF"/>
    <w:rsid w:val="0002063D"/>
    <w:rsid w:val="0002497D"/>
    <w:rsid w:val="000249A4"/>
    <w:rsid w:val="000252D1"/>
    <w:rsid w:val="000267E9"/>
    <w:rsid w:val="00030612"/>
    <w:rsid w:val="00040FB0"/>
    <w:rsid w:val="00043C30"/>
    <w:rsid w:val="00044FAF"/>
    <w:rsid w:val="000500DC"/>
    <w:rsid w:val="00052CAC"/>
    <w:rsid w:val="0005388E"/>
    <w:rsid w:val="00053D46"/>
    <w:rsid w:val="000543AB"/>
    <w:rsid w:val="00055F63"/>
    <w:rsid w:val="00056009"/>
    <w:rsid w:val="00057C02"/>
    <w:rsid w:val="00057F3C"/>
    <w:rsid w:val="0006223D"/>
    <w:rsid w:val="00062A19"/>
    <w:rsid w:val="00064A68"/>
    <w:rsid w:val="00067F81"/>
    <w:rsid w:val="00071F5E"/>
    <w:rsid w:val="00076928"/>
    <w:rsid w:val="00077494"/>
    <w:rsid w:val="00083837"/>
    <w:rsid w:val="00086060"/>
    <w:rsid w:val="000860E1"/>
    <w:rsid w:val="00086621"/>
    <w:rsid w:val="00090671"/>
    <w:rsid w:val="00093915"/>
    <w:rsid w:val="000954A2"/>
    <w:rsid w:val="0009746C"/>
    <w:rsid w:val="000A6CE1"/>
    <w:rsid w:val="000A7E9C"/>
    <w:rsid w:val="000B18F8"/>
    <w:rsid w:val="000B2BF6"/>
    <w:rsid w:val="000B49AE"/>
    <w:rsid w:val="000B6B90"/>
    <w:rsid w:val="000C0C42"/>
    <w:rsid w:val="000D5733"/>
    <w:rsid w:val="000D612F"/>
    <w:rsid w:val="000E03B2"/>
    <w:rsid w:val="000E04E7"/>
    <w:rsid w:val="000E14DC"/>
    <w:rsid w:val="000E32ED"/>
    <w:rsid w:val="000E58E4"/>
    <w:rsid w:val="000E5EA9"/>
    <w:rsid w:val="000E6FB3"/>
    <w:rsid w:val="000F041C"/>
    <w:rsid w:val="000F11A8"/>
    <w:rsid w:val="000F1ADC"/>
    <w:rsid w:val="000F34F5"/>
    <w:rsid w:val="000F5872"/>
    <w:rsid w:val="00100FA6"/>
    <w:rsid w:val="0010142B"/>
    <w:rsid w:val="001014BC"/>
    <w:rsid w:val="00101684"/>
    <w:rsid w:val="00106211"/>
    <w:rsid w:val="00112FD3"/>
    <w:rsid w:val="001157B6"/>
    <w:rsid w:val="001223C4"/>
    <w:rsid w:val="00123109"/>
    <w:rsid w:val="00123416"/>
    <w:rsid w:val="001246D7"/>
    <w:rsid w:val="00125470"/>
    <w:rsid w:val="00132577"/>
    <w:rsid w:val="00133578"/>
    <w:rsid w:val="00133FCF"/>
    <w:rsid w:val="0013643B"/>
    <w:rsid w:val="00136B15"/>
    <w:rsid w:val="00136E52"/>
    <w:rsid w:val="0014354B"/>
    <w:rsid w:val="00144AF2"/>
    <w:rsid w:val="00144E2A"/>
    <w:rsid w:val="00145722"/>
    <w:rsid w:val="00150C37"/>
    <w:rsid w:val="001513C5"/>
    <w:rsid w:val="00151FAF"/>
    <w:rsid w:val="0015561C"/>
    <w:rsid w:val="00156A60"/>
    <w:rsid w:val="001601B4"/>
    <w:rsid w:val="001615B7"/>
    <w:rsid w:val="00161EAB"/>
    <w:rsid w:val="0016293B"/>
    <w:rsid w:val="0017101A"/>
    <w:rsid w:val="00175186"/>
    <w:rsid w:val="00177959"/>
    <w:rsid w:val="001809FB"/>
    <w:rsid w:val="00184CCF"/>
    <w:rsid w:val="001872A2"/>
    <w:rsid w:val="0019303B"/>
    <w:rsid w:val="0019415A"/>
    <w:rsid w:val="0019702B"/>
    <w:rsid w:val="001A4137"/>
    <w:rsid w:val="001A5A3E"/>
    <w:rsid w:val="001A68A7"/>
    <w:rsid w:val="001B4623"/>
    <w:rsid w:val="001B6085"/>
    <w:rsid w:val="001B6C93"/>
    <w:rsid w:val="001C7713"/>
    <w:rsid w:val="001D0029"/>
    <w:rsid w:val="001D2954"/>
    <w:rsid w:val="001D318E"/>
    <w:rsid w:val="001E3BBF"/>
    <w:rsid w:val="001F034A"/>
    <w:rsid w:val="001F194A"/>
    <w:rsid w:val="001F1C2B"/>
    <w:rsid w:val="002149AC"/>
    <w:rsid w:val="00224B56"/>
    <w:rsid w:val="00225511"/>
    <w:rsid w:val="00227635"/>
    <w:rsid w:val="00231684"/>
    <w:rsid w:val="00232C70"/>
    <w:rsid w:val="00237460"/>
    <w:rsid w:val="002407E5"/>
    <w:rsid w:val="0024501E"/>
    <w:rsid w:val="0024682D"/>
    <w:rsid w:val="00247902"/>
    <w:rsid w:val="00250E8C"/>
    <w:rsid w:val="002513A7"/>
    <w:rsid w:val="00260F76"/>
    <w:rsid w:val="00265E8E"/>
    <w:rsid w:val="002736E0"/>
    <w:rsid w:val="0027467E"/>
    <w:rsid w:val="002853EF"/>
    <w:rsid w:val="0028715A"/>
    <w:rsid w:val="00293507"/>
    <w:rsid w:val="00293C64"/>
    <w:rsid w:val="00295819"/>
    <w:rsid w:val="002958A2"/>
    <w:rsid w:val="0029599D"/>
    <w:rsid w:val="002A2C6A"/>
    <w:rsid w:val="002A69C8"/>
    <w:rsid w:val="002B21B0"/>
    <w:rsid w:val="002C11CD"/>
    <w:rsid w:val="002C20C9"/>
    <w:rsid w:val="002C249C"/>
    <w:rsid w:val="002C309E"/>
    <w:rsid w:val="002C4FD7"/>
    <w:rsid w:val="002D15C4"/>
    <w:rsid w:val="002D2355"/>
    <w:rsid w:val="002D2CB4"/>
    <w:rsid w:val="002D5F1B"/>
    <w:rsid w:val="002D6D60"/>
    <w:rsid w:val="002E0F32"/>
    <w:rsid w:val="002E1DFB"/>
    <w:rsid w:val="002E2495"/>
    <w:rsid w:val="002E47B1"/>
    <w:rsid w:val="002F7012"/>
    <w:rsid w:val="00301108"/>
    <w:rsid w:val="0030179A"/>
    <w:rsid w:val="00302CCE"/>
    <w:rsid w:val="00304044"/>
    <w:rsid w:val="00304608"/>
    <w:rsid w:val="00306FEA"/>
    <w:rsid w:val="00311526"/>
    <w:rsid w:val="00311617"/>
    <w:rsid w:val="00311DEF"/>
    <w:rsid w:val="0031422E"/>
    <w:rsid w:val="0031601E"/>
    <w:rsid w:val="003205E1"/>
    <w:rsid w:val="00323061"/>
    <w:rsid w:val="0032397F"/>
    <w:rsid w:val="003265FC"/>
    <w:rsid w:val="00326BD5"/>
    <w:rsid w:val="00332E2F"/>
    <w:rsid w:val="00332F2B"/>
    <w:rsid w:val="003339D5"/>
    <w:rsid w:val="00342886"/>
    <w:rsid w:val="00343AD5"/>
    <w:rsid w:val="00343E6C"/>
    <w:rsid w:val="003539B9"/>
    <w:rsid w:val="003634E9"/>
    <w:rsid w:val="00363D6D"/>
    <w:rsid w:val="00367230"/>
    <w:rsid w:val="00370AA5"/>
    <w:rsid w:val="0037375C"/>
    <w:rsid w:val="00373E64"/>
    <w:rsid w:val="003746F0"/>
    <w:rsid w:val="003751AC"/>
    <w:rsid w:val="00376B2A"/>
    <w:rsid w:val="00382AC0"/>
    <w:rsid w:val="00383AB1"/>
    <w:rsid w:val="003914E8"/>
    <w:rsid w:val="00392D9F"/>
    <w:rsid w:val="003930CA"/>
    <w:rsid w:val="003961B6"/>
    <w:rsid w:val="0039660E"/>
    <w:rsid w:val="003A228A"/>
    <w:rsid w:val="003A712A"/>
    <w:rsid w:val="003B620B"/>
    <w:rsid w:val="003B641D"/>
    <w:rsid w:val="003D4190"/>
    <w:rsid w:val="003D53EC"/>
    <w:rsid w:val="003D7BB9"/>
    <w:rsid w:val="003E375E"/>
    <w:rsid w:val="003E5D41"/>
    <w:rsid w:val="00404712"/>
    <w:rsid w:val="00405205"/>
    <w:rsid w:val="00405E11"/>
    <w:rsid w:val="0041085D"/>
    <w:rsid w:val="00410B61"/>
    <w:rsid w:val="00410C00"/>
    <w:rsid w:val="00411A2A"/>
    <w:rsid w:val="004121F8"/>
    <w:rsid w:val="00413260"/>
    <w:rsid w:val="00416C2D"/>
    <w:rsid w:val="00417036"/>
    <w:rsid w:val="00423C80"/>
    <w:rsid w:val="004265C0"/>
    <w:rsid w:val="00426E06"/>
    <w:rsid w:val="0043230D"/>
    <w:rsid w:val="00433139"/>
    <w:rsid w:val="00436D84"/>
    <w:rsid w:val="00437C11"/>
    <w:rsid w:val="0044016B"/>
    <w:rsid w:val="004401F6"/>
    <w:rsid w:val="00441A17"/>
    <w:rsid w:val="00447396"/>
    <w:rsid w:val="0045250E"/>
    <w:rsid w:val="00453874"/>
    <w:rsid w:val="0046170C"/>
    <w:rsid w:val="0046374C"/>
    <w:rsid w:val="00467698"/>
    <w:rsid w:val="00467891"/>
    <w:rsid w:val="00476663"/>
    <w:rsid w:val="0048010E"/>
    <w:rsid w:val="00491D2F"/>
    <w:rsid w:val="00491EAF"/>
    <w:rsid w:val="00493E88"/>
    <w:rsid w:val="004972FC"/>
    <w:rsid w:val="004A3B2F"/>
    <w:rsid w:val="004A4F65"/>
    <w:rsid w:val="004A6176"/>
    <w:rsid w:val="004B12E3"/>
    <w:rsid w:val="004B74B3"/>
    <w:rsid w:val="004B7D83"/>
    <w:rsid w:val="004C27CE"/>
    <w:rsid w:val="004D0211"/>
    <w:rsid w:val="004D1208"/>
    <w:rsid w:val="004D1A9B"/>
    <w:rsid w:val="004D300B"/>
    <w:rsid w:val="004E0011"/>
    <w:rsid w:val="004E0E5A"/>
    <w:rsid w:val="004E2F6D"/>
    <w:rsid w:val="004E34B4"/>
    <w:rsid w:val="004E7546"/>
    <w:rsid w:val="004F1F63"/>
    <w:rsid w:val="004F5C8D"/>
    <w:rsid w:val="004F610E"/>
    <w:rsid w:val="004F6D16"/>
    <w:rsid w:val="00500926"/>
    <w:rsid w:val="00500DB9"/>
    <w:rsid w:val="00502055"/>
    <w:rsid w:val="0050287F"/>
    <w:rsid w:val="005036A4"/>
    <w:rsid w:val="005040A0"/>
    <w:rsid w:val="00511171"/>
    <w:rsid w:val="00516713"/>
    <w:rsid w:val="00516C7C"/>
    <w:rsid w:val="005206CF"/>
    <w:rsid w:val="00521B44"/>
    <w:rsid w:val="0052313E"/>
    <w:rsid w:val="0052559F"/>
    <w:rsid w:val="00526C08"/>
    <w:rsid w:val="0052756A"/>
    <w:rsid w:val="00531828"/>
    <w:rsid w:val="00536E0B"/>
    <w:rsid w:val="00541664"/>
    <w:rsid w:val="00541DDA"/>
    <w:rsid w:val="005601A7"/>
    <w:rsid w:val="00561999"/>
    <w:rsid w:val="005703E8"/>
    <w:rsid w:val="00570B79"/>
    <w:rsid w:val="0057262F"/>
    <w:rsid w:val="0057563F"/>
    <w:rsid w:val="0057710A"/>
    <w:rsid w:val="005814E9"/>
    <w:rsid w:val="005834A4"/>
    <w:rsid w:val="00585364"/>
    <w:rsid w:val="00597015"/>
    <w:rsid w:val="005A1443"/>
    <w:rsid w:val="005A1B65"/>
    <w:rsid w:val="005A681A"/>
    <w:rsid w:val="005B3B86"/>
    <w:rsid w:val="005B4F66"/>
    <w:rsid w:val="005B6CC3"/>
    <w:rsid w:val="005B6FF0"/>
    <w:rsid w:val="005C1043"/>
    <w:rsid w:val="005C5636"/>
    <w:rsid w:val="005D5B46"/>
    <w:rsid w:val="005E3715"/>
    <w:rsid w:val="005E45F0"/>
    <w:rsid w:val="0060273F"/>
    <w:rsid w:val="00603DBE"/>
    <w:rsid w:val="00611C99"/>
    <w:rsid w:val="006131D9"/>
    <w:rsid w:val="00621AC2"/>
    <w:rsid w:val="006265EC"/>
    <w:rsid w:val="00627F99"/>
    <w:rsid w:val="00631C5C"/>
    <w:rsid w:val="00632D1E"/>
    <w:rsid w:val="00634F02"/>
    <w:rsid w:val="00636318"/>
    <w:rsid w:val="00642271"/>
    <w:rsid w:val="006518F4"/>
    <w:rsid w:val="00655C3E"/>
    <w:rsid w:val="00655E8B"/>
    <w:rsid w:val="00657D32"/>
    <w:rsid w:val="00661214"/>
    <w:rsid w:val="00666F6F"/>
    <w:rsid w:val="0067668B"/>
    <w:rsid w:val="0067755E"/>
    <w:rsid w:val="006828BB"/>
    <w:rsid w:val="006862BA"/>
    <w:rsid w:val="0069169B"/>
    <w:rsid w:val="0069498E"/>
    <w:rsid w:val="006952D1"/>
    <w:rsid w:val="0069779F"/>
    <w:rsid w:val="0069786E"/>
    <w:rsid w:val="0069791B"/>
    <w:rsid w:val="006A2580"/>
    <w:rsid w:val="006A3688"/>
    <w:rsid w:val="006A4822"/>
    <w:rsid w:val="006A6569"/>
    <w:rsid w:val="006A76CF"/>
    <w:rsid w:val="006A7D84"/>
    <w:rsid w:val="006B0DBF"/>
    <w:rsid w:val="006B3269"/>
    <w:rsid w:val="006B385D"/>
    <w:rsid w:val="006B4A47"/>
    <w:rsid w:val="006B654F"/>
    <w:rsid w:val="006B6A41"/>
    <w:rsid w:val="006B7184"/>
    <w:rsid w:val="006C4874"/>
    <w:rsid w:val="006C5442"/>
    <w:rsid w:val="006C5E0E"/>
    <w:rsid w:val="006C61CD"/>
    <w:rsid w:val="006C6B98"/>
    <w:rsid w:val="006D0283"/>
    <w:rsid w:val="006D45E7"/>
    <w:rsid w:val="006D66C2"/>
    <w:rsid w:val="006E4379"/>
    <w:rsid w:val="006E658D"/>
    <w:rsid w:val="006E681F"/>
    <w:rsid w:val="006E71DE"/>
    <w:rsid w:val="006E7F91"/>
    <w:rsid w:val="006F10BC"/>
    <w:rsid w:val="006F15E8"/>
    <w:rsid w:val="006F19AA"/>
    <w:rsid w:val="006F3755"/>
    <w:rsid w:val="006F409E"/>
    <w:rsid w:val="006F4243"/>
    <w:rsid w:val="007049B3"/>
    <w:rsid w:val="00706969"/>
    <w:rsid w:val="00710E81"/>
    <w:rsid w:val="00714F02"/>
    <w:rsid w:val="00716476"/>
    <w:rsid w:val="00721547"/>
    <w:rsid w:val="00724034"/>
    <w:rsid w:val="007357AA"/>
    <w:rsid w:val="00736539"/>
    <w:rsid w:val="00745441"/>
    <w:rsid w:val="0074599C"/>
    <w:rsid w:val="00750EB8"/>
    <w:rsid w:val="00755389"/>
    <w:rsid w:val="00755EF3"/>
    <w:rsid w:val="00760637"/>
    <w:rsid w:val="00765EF6"/>
    <w:rsid w:val="00766E70"/>
    <w:rsid w:val="00784E5A"/>
    <w:rsid w:val="0078582C"/>
    <w:rsid w:val="00786A5C"/>
    <w:rsid w:val="0079730C"/>
    <w:rsid w:val="007A0130"/>
    <w:rsid w:val="007A1E15"/>
    <w:rsid w:val="007A2845"/>
    <w:rsid w:val="007A34DB"/>
    <w:rsid w:val="007B003C"/>
    <w:rsid w:val="007B55D9"/>
    <w:rsid w:val="007B6E86"/>
    <w:rsid w:val="007B72A6"/>
    <w:rsid w:val="007C5834"/>
    <w:rsid w:val="007D45FB"/>
    <w:rsid w:val="007D63E5"/>
    <w:rsid w:val="007F382B"/>
    <w:rsid w:val="007F42B0"/>
    <w:rsid w:val="007F5024"/>
    <w:rsid w:val="007F6779"/>
    <w:rsid w:val="00801F8A"/>
    <w:rsid w:val="00806C8E"/>
    <w:rsid w:val="00810C89"/>
    <w:rsid w:val="00812772"/>
    <w:rsid w:val="0081439E"/>
    <w:rsid w:val="0081625D"/>
    <w:rsid w:val="00816A27"/>
    <w:rsid w:val="00820E0F"/>
    <w:rsid w:val="00832522"/>
    <w:rsid w:val="00835198"/>
    <w:rsid w:val="00835951"/>
    <w:rsid w:val="00836FFC"/>
    <w:rsid w:val="008421D7"/>
    <w:rsid w:val="00842480"/>
    <w:rsid w:val="008429FC"/>
    <w:rsid w:val="00844599"/>
    <w:rsid w:val="00855D7D"/>
    <w:rsid w:val="008564E4"/>
    <w:rsid w:val="00856919"/>
    <w:rsid w:val="00861C96"/>
    <w:rsid w:val="00870468"/>
    <w:rsid w:val="00875384"/>
    <w:rsid w:val="008813A4"/>
    <w:rsid w:val="00882307"/>
    <w:rsid w:val="00882503"/>
    <w:rsid w:val="00890C1A"/>
    <w:rsid w:val="00890CE5"/>
    <w:rsid w:val="00893A4B"/>
    <w:rsid w:val="008942AC"/>
    <w:rsid w:val="00896146"/>
    <w:rsid w:val="00896619"/>
    <w:rsid w:val="008A2051"/>
    <w:rsid w:val="008A4DC7"/>
    <w:rsid w:val="008B6594"/>
    <w:rsid w:val="008B7454"/>
    <w:rsid w:val="008C1366"/>
    <w:rsid w:val="008C2CD8"/>
    <w:rsid w:val="008D41EC"/>
    <w:rsid w:val="008E084E"/>
    <w:rsid w:val="008E1FA3"/>
    <w:rsid w:val="008E29B2"/>
    <w:rsid w:val="008E3CC9"/>
    <w:rsid w:val="008E4D41"/>
    <w:rsid w:val="008E689B"/>
    <w:rsid w:val="00904B1C"/>
    <w:rsid w:val="00914CD6"/>
    <w:rsid w:val="00917402"/>
    <w:rsid w:val="00917C89"/>
    <w:rsid w:val="00922624"/>
    <w:rsid w:val="0092445C"/>
    <w:rsid w:val="00924637"/>
    <w:rsid w:val="00927ACE"/>
    <w:rsid w:val="00927FA4"/>
    <w:rsid w:val="00931BA7"/>
    <w:rsid w:val="009341A3"/>
    <w:rsid w:val="00943453"/>
    <w:rsid w:val="0095212B"/>
    <w:rsid w:val="00954039"/>
    <w:rsid w:val="009542D7"/>
    <w:rsid w:val="0095534C"/>
    <w:rsid w:val="00955D66"/>
    <w:rsid w:val="00956C7D"/>
    <w:rsid w:val="00961264"/>
    <w:rsid w:val="00964F00"/>
    <w:rsid w:val="009719DB"/>
    <w:rsid w:val="0097672F"/>
    <w:rsid w:val="00980A13"/>
    <w:rsid w:val="0098160A"/>
    <w:rsid w:val="00993CCC"/>
    <w:rsid w:val="00997007"/>
    <w:rsid w:val="009A1304"/>
    <w:rsid w:val="009A340D"/>
    <w:rsid w:val="009A6F31"/>
    <w:rsid w:val="009A79ED"/>
    <w:rsid w:val="009B1A9D"/>
    <w:rsid w:val="009B2385"/>
    <w:rsid w:val="009B50EB"/>
    <w:rsid w:val="009B675F"/>
    <w:rsid w:val="009B6D4F"/>
    <w:rsid w:val="009B78B7"/>
    <w:rsid w:val="009C1104"/>
    <w:rsid w:val="009C15B1"/>
    <w:rsid w:val="009C6214"/>
    <w:rsid w:val="009C6976"/>
    <w:rsid w:val="009D48A7"/>
    <w:rsid w:val="009E1363"/>
    <w:rsid w:val="009E3934"/>
    <w:rsid w:val="009E5144"/>
    <w:rsid w:val="009F07A2"/>
    <w:rsid w:val="009F151A"/>
    <w:rsid w:val="009F4B90"/>
    <w:rsid w:val="009F5484"/>
    <w:rsid w:val="009F717E"/>
    <w:rsid w:val="00A02FB3"/>
    <w:rsid w:val="00A05245"/>
    <w:rsid w:val="00A059D4"/>
    <w:rsid w:val="00A06BB0"/>
    <w:rsid w:val="00A1198C"/>
    <w:rsid w:val="00A11C59"/>
    <w:rsid w:val="00A1368A"/>
    <w:rsid w:val="00A138FE"/>
    <w:rsid w:val="00A13AB5"/>
    <w:rsid w:val="00A2107A"/>
    <w:rsid w:val="00A221AF"/>
    <w:rsid w:val="00A2586B"/>
    <w:rsid w:val="00A34EB6"/>
    <w:rsid w:val="00A35005"/>
    <w:rsid w:val="00A36E0F"/>
    <w:rsid w:val="00A42E35"/>
    <w:rsid w:val="00A52B75"/>
    <w:rsid w:val="00A53DB4"/>
    <w:rsid w:val="00A56DCF"/>
    <w:rsid w:val="00A631A5"/>
    <w:rsid w:val="00A638C6"/>
    <w:rsid w:val="00A667C9"/>
    <w:rsid w:val="00A66965"/>
    <w:rsid w:val="00A66D66"/>
    <w:rsid w:val="00A7064B"/>
    <w:rsid w:val="00A72A2D"/>
    <w:rsid w:val="00A74454"/>
    <w:rsid w:val="00A765F6"/>
    <w:rsid w:val="00A81BBB"/>
    <w:rsid w:val="00A82770"/>
    <w:rsid w:val="00A85BBF"/>
    <w:rsid w:val="00A86066"/>
    <w:rsid w:val="00A90037"/>
    <w:rsid w:val="00A934E9"/>
    <w:rsid w:val="00A94180"/>
    <w:rsid w:val="00A976D9"/>
    <w:rsid w:val="00AB17A9"/>
    <w:rsid w:val="00AB1F70"/>
    <w:rsid w:val="00AB617B"/>
    <w:rsid w:val="00AB6578"/>
    <w:rsid w:val="00AB78F0"/>
    <w:rsid w:val="00AB7FC5"/>
    <w:rsid w:val="00AC09D5"/>
    <w:rsid w:val="00AC4B47"/>
    <w:rsid w:val="00AD43E2"/>
    <w:rsid w:val="00AD6237"/>
    <w:rsid w:val="00AE0C4A"/>
    <w:rsid w:val="00AE4B26"/>
    <w:rsid w:val="00AE5E85"/>
    <w:rsid w:val="00AE7030"/>
    <w:rsid w:val="00AF0DE2"/>
    <w:rsid w:val="00AF56BC"/>
    <w:rsid w:val="00AF570F"/>
    <w:rsid w:val="00AF749B"/>
    <w:rsid w:val="00AF7D3B"/>
    <w:rsid w:val="00B00CB5"/>
    <w:rsid w:val="00B00CC1"/>
    <w:rsid w:val="00B03114"/>
    <w:rsid w:val="00B05C42"/>
    <w:rsid w:val="00B111F1"/>
    <w:rsid w:val="00B16B7D"/>
    <w:rsid w:val="00B1745B"/>
    <w:rsid w:val="00B17A2C"/>
    <w:rsid w:val="00B210E5"/>
    <w:rsid w:val="00B2317D"/>
    <w:rsid w:val="00B246AC"/>
    <w:rsid w:val="00B27487"/>
    <w:rsid w:val="00B27872"/>
    <w:rsid w:val="00B344A8"/>
    <w:rsid w:val="00B4442C"/>
    <w:rsid w:val="00B45BC9"/>
    <w:rsid w:val="00B62C61"/>
    <w:rsid w:val="00B63BFD"/>
    <w:rsid w:val="00B6549C"/>
    <w:rsid w:val="00B666DE"/>
    <w:rsid w:val="00B70732"/>
    <w:rsid w:val="00B72E0A"/>
    <w:rsid w:val="00B76B78"/>
    <w:rsid w:val="00B77907"/>
    <w:rsid w:val="00B802BC"/>
    <w:rsid w:val="00B8119D"/>
    <w:rsid w:val="00B8310D"/>
    <w:rsid w:val="00B87BE8"/>
    <w:rsid w:val="00B92F41"/>
    <w:rsid w:val="00BA0185"/>
    <w:rsid w:val="00BA102B"/>
    <w:rsid w:val="00BA19A5"/>
    <w:rsid w:val="00BA1B5F"/>
    <w:rsid w:val="00BA3003"/>
    <w:rsid w:val="00BA3CDD"/>
    <w:rsid w:val="00BA412D"/>
    <w:rsid w:val="00BA5F4A"/>
    <w:rsid w:val="00BA7344"/>
    <w:rsid w:val="00BA75DF"/>
    <w:rsid w:val="00BB1428"/>
    <w:rsid w:val="00BC7196"/>
    <w:rsid w:val="00BD1A15"/>
    <w:rsid w:val="00BD67E9"/>
    <w:rsid w:val="00BD6DCE"/>
    <w:rsid w:val="00BD6E45"/>
    <w:rsid w:val="00BD746A"/>
    <w:rsid w:val="00BE211F"/>
    <w:rsid w:val="00BE3403"/>
    <w:rsid w:val="00C03DAE"/>
    <w:rsid w:val="00C0429E"/>
    <w:rsid w:val="00C057F2"/>
    <w:rsid w:val="00C07EBF"/>
    <w:rsid w:val="00C07F4E"/>
    <w:rsid w:val="00C14DD1"/>
    <w:rsid w:val="00C203A8"/>
    <w:rsid w:val="00C23B9C"/>
    <w:rsid w:val="00C275FC"/>
    <w:rsid w:val="00C4212D"/>
    <w:rsid w:val="00C42EDB"/>
    <w:rsid w:val="00C44845"/>
    <w:rsid w:val="00C46D75"/>
    <w:rsid w:val="00C5398E"/>
    <w:rsid w:val="00C628AE"/>
    <w:rsid w:val="00C64338"/>
    <w:rsid w:val="00C67EFD"/>
    <w:rsid w:val="00C71A6F"/>
    <w:rsid w:val="00C722E3"/>
    <w:rsid w:val="00C76380"/>
    <w:rsid w:val="00C958CE"/>
    <w:rsid w:val="00C96D0C"/>
    <w:rsid w:val="00CA157C"/>
    <w:rsid w:val="00CA3860"/>
    <w:rsid w:val="00CA75DD"/>
    <w:rsid w:val="00CB40CD"/>
    <w:rsid w:val="00CC3D6D"/>
    <w:rsid w:val="00CC7B0D"/>
    <w:rsid w:val="00CD0E8D"/>
    <w:rsid w:val="00CD354A"/>
    <w:rsid w:val="00CD421F"/>
    <w:rsid w:val="00CD57F3"/>
    <w:rsid w:val="00CE0AE7"/>
    <w:rsid w:val="00CE532F"/>
    <w:rsid w:val="00CF389F"/>
    <w:rsid w:val="00D00DF9"/>
    <w:rsid w:val="00D02B1C"/>
    <w:rsid w:val="00D111D0"/>
    <w:rsid w:val="00D143E2"/>
    <w:rsid w:val="00D168BF"/>
    <w:rsid w:val="00D2060A"/>
    <w:rsid w:val="00D23D9F"/>
    <w:rsid w:val="00D27082"/>
    <w:rsid w:val="00D32D30"/>
    <w:rsid w:val="00D347BE"/>
    <w:rsid w:val="00D415E8"/>
    <w:rsid w:val="00D429AC"/>
    <w:rsid w:val="00D47E5F"/>
    <w:rsid w:val="00D50B9B"/>
    <w:rsid w:val="00D5188E"/>
    <w:rsid w:val="00D51914"/>
    <w:rsid w:val="00D52DF8"/>
    <w:rsid w:val="00D545A2"/>
    <w:rsid w:val="00D60A6D"/>
    <w:rsid w:val="00D6132E"/>
    <w:rsid w:val="00D63A55"/>
    <w:rsid w:val="00D65EDB"/>
    <w:rsid w:val="00D71A6F"/>
    <w:rsid w:val="00D73AF0"/>
    <w:rsid w:val="00D76475"/>
    <w:rsid w:val="00D80884"/>
    <w:rsid w:val="00D82715"/>
    <w:rsid w:val="00D83C3D"/>
    <w:rsid w:val="00D97248"/>
    <w:rsid w:val="00DA1BA3"/>
    <w:rsid w:val="00DA25E3"/>
    <w:rsid w:val="00DA2EA2"/>
    <w:rsid w:val="00DB0C8F"/>
    <w:rsid w:val="00DB24EA"/>
    <w:rsid w:val="00DB6E50"/>
    <w:rsid w:val="00DC15C4"/>
    <w:rsid w:val="00DC1A6F"/>
    <w:rsid w:val="00DC1CE9"/>
    <w:rsid w:val="00DC2A92"/>
    <w:rsid w:val="00DC2EBC"/>
    <w:rsid w:val="00DC3F46"/>
    <w:rsid w:val="00DD3678"/>
    <w:rsid w:val="00DD59D2"/>
    <w:rsid w:val="00DD6005"/>
    <w:rsid w:val="00DD750D"/>
    <w:rsid w:val="00DE1F8F"/>
    <w:rsid w:val="00DE2002"/>
    <w:rsid w:val="00DE5A2D"/>
    <w:rsid w:val="00DF57ED"/>
    <w:rsid w:val="00DF60B9"/>
    <w:rsid w:val="00DF6E7B"/>
    <w:rsid w:val="00E0370F"/>
    <w:rsid w:val="00E10388"/>
    <w:rsid w:val="00E113D8"/>
    <w:rsid w:val="00E17A6B"/>
    <w:rsid w:val="00E2767E"/>
    <w:rsid w:val="00E27CB7"/>
    <w:rsid w:val="00E31736"/>
    <w:rsid w:val="00E34B25"/>
    <w:rsid w:val="00E4214A"/>
    <w:rsid w:val="00E434B1"/>
    <w:rsid w:val="00E43659"/>
    <w:rsid w:val="00E45AD6"/>
    <w:rsid w:val="00E45EA0"/>
    <w:rsid w:val="00E53B13"/>
    <w:rsid w:val="00E53E2D"/>
    <w:rsid w:val="00E57937"/>
    <w:rsid w:val="00E67FEF"/>
    <w:rsid w:val="00E71033"/>
    <w:rsid w:val="00E74EAE"/>
    <w:rsid w:val="00E770B2"/>
    <w:rsid w:val="00E817AA"/>
    <w:rsid w:val="00E874DB"/>
    <w:rsid w:val="00E92F10"/>
    <w:rsid w:val="00E94A5A"/>
    <w:rsid w:val="00E95CB9"/>
    <w:rsid w:val="00EA1CE0"/>
    <w:rsid w:val="00EA2CFB"/>
    <w:rsid w:val="00EA47F6"/>
    <w:rsid w:val="00EB6036"/>
    <w:rsid w:val="00EC25F9"/>
    <w:rsid w:val="00ED1F95"/>
    <w:rsid w:val="00ED2BE6"/>
    <w:rsid w:val="00ED650A"/>
    <w:rsid w:val="00EE00D5"/>
    <w:rsid w:val="00EE09C4"/>
    <w:rsid w:val="00EE1360"/>
    <w:rsid w:val="00EE67A6"/>
    <w:rsid w:val="00EF25E6"/>
    <w:rsid w:val="00EF28D5"/>
    <w:rsid w:val="00EF5C94"/>
    <w:rsid w:val="00EF7A3A"/>
    <w:rsid w:val="00F0279D"/>
    <w:rsid w:val="00F03AEB"/>
    <w:rsid w:val="00F03C19"/>
    <w:rsid w:val="00F05B5B"/>
    <w:rsid w:val="00F10C78"/>
    <w:rsid w:val="00F15CFB"/>
    <w:rsid w:val="00F16197"/>
    <w:rsid w:val="00F16DE8"/>
    <w:rsid w:val="00F21C30"/>
    <w:rsid w:val="00F2248D"/>
    <w:rsid w:val="00F25E0B"/>
    <w:rsid w:val="00F30ADE"/>
    <w:rsid w:val="00F35167"/>
    <w:rsid w:val="00F363DD"/>
    <w:rsid w:val="00F40365"/>
    <w:rsid w:val="00F40922"/>
    <w:rsid w:val="00F4738D"/>
    <w:rsid w:val="00F50752"/>
    <w:rsid w:val="00F50F62"/>
    <w:rsid w:val="00F514B2"/>
    <w:rsid w:val="00F538B7"/>
    <w:rsid w:val="00F545BC"/>
    <w:rsid w:val="00F55C26"/>
    <w:rsid w:val="00F619E3"/>
    <w:rsid w:val="00F633BB"/>
    <w:rsid w:val="00F67267"/>
    <w:rsid w:val="00F679EB"/>
    <w:rsid w:val="00F74D44"/>
    <w:rsid w:val="00F7577C"/>
    <w:rsid w:val="00F76F2D"/>
    <w:rsid w:val="00F7768F"/>
    <w:rsid w:val="00F81065"/>
    <w:rsid w:val="00F81A42"/>
    <w:rsid w:val="00F85A5A"/>
    <w:rsid w:val="00F90D52"/>
    <w:rsid w:val="00F9225C"/>
    <w:rsid w:val="00F94EAE"/>
    <w:rsid w:val="00F97C2B"/>
    <w:rsid w:val="00FA1522"/>
    <w:rsid w:val="00FA186A"/>
    <w:rsid w:val="00FB20AE"/>
    <w:rsid w:val="00FB2732"/>
    <w:rsid w:val="00FB4D0C"/>
    <w:rsid w:val="00FB5BA3"/>
    <w:rsid w:val="00FD3497"/>
    <w:rsid w:val="00FD4A39"/>
    <w:rsid w:val="00FD4BE1"/>
    <w:rsid w:val="00FE53BD"/>
    <w:rsid w:val="00FE5A78"/>
    <w:rsid w:val="00FE6D8A"/>
    <w:rsid w:val="00FF0FE5"/>
    <w:rsid w:val="00FF1B4B"/>
    <w:rsid w:val="00FF2F2E"/>
    <w:rsid w:val="00FF5A7E"/>
  </w:rsids>
  <m:mathPr>
    <m:mathFont m:val="@ＭＳ ゴシック"/>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528"/>
  </w:style>
  <w:style w:type="paragraph" w:styleId="Heading1">
    <w:name w:val="heading 1"/>
    <w:basedOn w:val="Normal"/>
    <w:link w:val="Heading1Char"/>
    <w:uiPriority w:val="9"/>
    <w:rsid w:val="00F538B7"/>
    <w:pPr>
      <w:spacing w:beforeLines="1" w:afterLines="1" w:line="240" w:lineRule="auto"/>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538B7"/>
    <w:rPr>
      <w:rFonts w:ascii="Times" w:hAnsi="Times"/>
      <w:b/>
      <w:kern w:val="36"/>
      <w:sz w:val="48"/>
      <w:szCs w:val="20"/>
    </w:rPr>
  </w:style>
  <w:style w:type="character" w:styleId="Hyperlink">
    <w:name w:val="Hyperlink"/>
    <w:basedOn w:val="DefaultParagraphFont"/>
    <w:uiPriority w:val="99"/>
    <w:semiHidden/>
    <w:unhideWhenUsed/>
    <w:rsid w:val="0015561C"/>
    <w:rPr>
      <w:color w:val="0000FF" w:themeColor="hyperlink"/>
      <w:u w:val="single"/>
    </w:rPr>
  </w:style>
  <w:style w:type="character" w:styleId="Strong">
    <w:name w:val="Strong"/>
    <w:basedOn w:val="DefaultParagraphFont"/>
    <w:qFormat/>
    <w:rsid w:val="000267E9"/>
    <w:rPr>
      <w:b/>
      <w:bCs/>
    </w:rPr>
  </w:style>
  <w:style w:type="character" w:customStyle="1" w:styleId="title3">
    <w:name w:val="title3"/>
    <w:basedOn w:val="DefaultParagraphFont"/>
    <w:rsid w:val="000267E9"/>
  </w:style>
  <w:style w:type="character" w:styleId="Emphasis">
    <w:name w:val="Emphasis"/>
    <w:basedOn w:val="DefaultParagraphFont"/>
    <w:qFormat/>
    <w:rsid w:val="000267E9"/>
    <w:rPr>
      <w:i/>
      <w:iCs/>
    </w:rPr>
  </w:style>
  <w:style w:type="paragraph" w:styleId="BodyText3">
    <w:name w:val="Body Text 3"/>
    <w:basedOn w:val="Normal"/>
    <w:link w:val="BodyText3Char"/>
    <w:rsid w:val="000267E9"/>
    <w:pPr>
      <w:widowControl w:val="0"/>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0267E9"/>
    <w:rPr>
      <w:rFonts w:ascii="Times New Roman" w:eastAsia="Times New Roman" w:hAnsi="Times New Roman" w:cs="Times New Roman"/>
      <w:sz w:val="16"/>
      <w:szCs w:val="16"/>
    </w:rPr>
  </w:style>
  <w:style w:type="paragraph" w:styleId="Footer">
    <w:name w:val="footer"/>
    <w:basedOn w:val="Normal"/>
    <w:link w:val="FooterChar"/>
    <w:uiPriority w:val="99"/>
    <w:semiHidden/>
    <w:unhideWhenUsed/>
    <w:rsid w:val="00810C89"/>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10C89"/>
  </w:style>
  <w:style w:type="character" w:styleId="PageNumber">
    <w:name w:val="page number"/>
    <w:basedOn w:val="DefaultParagraphFont"/>
    <w:uiPriority w:val="99"/>
    <w:semiHidden/>
    <w:unhideWhenUsed/>
    <w:rsid w:val="00810C89"/>
  </w:style>
</w:styles>
</file>

<file path=word/webSettings.xml><?xml version="1.0" encoding="utf-8"?>
<w:webSettings xmlns:r="http://schemas.openxmlformats.org/officeDocument/2006/relationships" xmlns:w="http://schemas.openxmlformats.org/wordprocessingml/2006/main">
  <w:divs>
    <w:div w:id="113252150">
      <w:bodyDiv w:val="1"/>
      <w:marLeft w:val="0"/>
      <w:marRight w:val="0"/>
      <w:marTop w:val="0"/>
      <w:marBottom w:val="0"/>
      <w:divBdr>
        <w:top w:val="none" w:sz="0" w:space="0" w:color="auto"/>
        <w:left w:val="none" w:sz="0" w:space="0" w:color="auto"/>
        <w:bottom w:val="none" w:sz="0" w:space="0" w:color="auto"/>
        <w:right w:val="none" w:sz="0" w:space="0" w:color="auto"/>
      </w:divBdr>
      <w:divsChild>
        <w:div w:id="548147451">
          <w:marLeft w:val="0"/>
          <w:marRight w:val="0"/>
          <w:marTop w:val="0"/>
          <w:marBottom w:val="0"/>
          <w:divBdr>
            <w:top w:val="none" w:sz="0" w:space="0" w:color="auto"/>
            <w:left w:val="none" w:sz="0" w:space="0" w:color="auto"/>
            <w:bottom w:val="none" w:sz="0" w:space="0" w:color="auto"/>
            <w:right w:val="none" w:sz="0" w:space="0" w:color="auto"/>
          </w:divBdr>
          <w:divsChild>
            <w:div w:id="166331276">
              <w:marLeft w:val="0"/>
              <w:marRight w:val="0"/>
              <w:marTop w:val="0"/>
              <w:marBottom w:val="0"/>
              <w:divBdr>
                <w:top w:val="none" w:sz="0" w:space="0" w:color="auto"/>
                <w:left w:val="none" w:sz="0" w:space="0" w:color="auto"/>
                <w:bottom w:val="none" w:sz="0" w:space="0" w:color="auto"/>
                <w:right w:val="none" w:sz="0" w:space="0" w:color="auto"/>
              </w:divBdr>
              <w:divsChild>
                <w:div w:id="352607534">
                  <w:marLeft w:val="0"/>
                  <w:marRight w:val="0"/>
                  <w:marTop w:val="0"/>
                  <w:marBottom w:val="0"/>
                  <w:divBdr>
                    <w:top w:val="none" w:sz="0" w:space="0" w:color="auto"/>
                    <w:left w:val="none" w:sz="0" w:space="0" w:color="auto"/>
                    <w:bottom w:val="none" w:sz="0" w:space="0" w:color="auto"/>
                    <w:right w:val="none" w:sz="0" w:space="0" w:color="auto"/>
                  </w:divBdr>
                </w:div>
                <w:div w:id="1346132867">
                  <w:marLeft w:val="0"/>
                  <w:marRight w:val="0"/>
                  <w:marTop w:val="0"/>
                  <w:marBottom w:val="0"/>
                  <w:divBdr>
                    <w:top w:val="none" w:sz="0" w:space="0" w:color="auto"/>
                    <w:left w:val="none" w:sz="0" w:space="0" w:color="auto"/>
                    <w:bottom w:val="none" w:sz="0" w:space="0" w:color="auto"/>
                    <w:right w:val="none" w:sz="0" w:space="0" w:color="auto"/>
                  </w:divBdr>
                </w:div>
                <w:div w:id="1432704013">
                  <w:marLeft w:val="0"/>
                  <w:marRight w:val="0"/>
                  <w:marTop w:val="0"/>
                  <w:marBottom w:val="0"/>
                  <w:divBdr>
                    <w:top w:val="none" w:sz="0" w:space="0" w:color="auto"/>
                    <w:left w:val="none" w:sz="0" w:space="0" w:color="auto"/>
                    <w:bottom w:val="none" w:sz="0" w:space="0" w:color="auto"/>
                    <w:right w:val="none" w:sz="0" w:space="0" w:color="auto"/>
                  </w:divBdr>
                </w:div>
                <w:div w:id="236550537">
                  <w:marLeft w:val="0"/>
                  <w:marRight w:val="0"/>
                  <w:marTop w:val="0"/>
                  <w:marBottom w:val="0"/>
                  <w:divBdr>
                    <w:top w:val="none" w:sz="0" w:space="0" w:color="auto"/>
                    <w:left w:val="none" w:sz="0" w:space="0" w:color="auto"/>
                    <w:bottom w:val="none" w:sz="0" w:space="0" w:color="auto"/>
                    <w:right w:val="none" w:sz="0" w:space="0" w:color="auto"/>
                  </w:divBdr>
                </w:div>
                <w:div w:id="786660116">
                  <w:marLeft w:val="0"/>
                  <w:marRight w:val="0"/>
                  <w:marTop w:val="0"/>
                  <w:marBottom w:val="0"/>
                  <w:divBdr>
                    <w:top w:val="none" w:sz="0" w:space="0" w:color="auto"/>
                    <w:left w:val="none" w:sz="0" w:space="0" w:color="auto"/>
                    <w:bottom w:val="none" w:sz="0" w:space="0" w:color="auto"/>
                    <w:right w:val="none" w:sz="0" w:space="0" w:color="auto"/>
                  </w:divBdr>
                </w:div>
                <w:div w:id="1822577101">
                  <w:marLeft w:val="0"/>
                  <w:marRight w:val="0"/>
                  <w:marTop w:val="0"/>
                  <w:marBottom w:val="0"/>
                  <w:divBdr>
                    <w:top w:val="none" w:sz="0" w:space="0" w:color="auto"/>
                    <w:left w:val="none" w:sz="0" w:space="0" w:color="auto"/>
                    <w:bottom w:val="none" w:sz="0" w:space="0" w:color="auto"/>
                    <w:right w:val="none" w:sz="0" w:space="0" w:color="auto"/>
                  </w:divBdr>
                </w:div>
                <w:div w:id="876503111">
                  <w:marLeft w:val="0"/>
                  <w:marRight w:val="0"/>
                  <w:marTop w:val="0"/>
                  <w:marBottom w:val="0"/>
                  <w:divBdr>
                    <w:top w:val="none" w:sz="0" w:space="0" w:color="auto"/>
                    <w:left w:val="none" w:sz="0" w:space="0" w:color="auto"/>
                    <w:bottom w:val="none" w:sz="0" w:space="0" w:color="auto"/>
                    <w:right w:val="none" w:sz="0" w:space="0" w:color="auto"/>
                  </w:divBdr>
                </w:div>
                <w:div w:id="916866739">
                  <w:marLeft w:val="0"/>
                  <w:marRight w:val="0"/>
                  <w:marTop w:val="0"/>
                  <w:marBottom w:val="0"/>
                  <w:divBdr>
                    <w:top w:val="none" w:sz="0" w:space="0" w:color="auto"/>
                    <w:left w:val="none" w:sz="0" w:space="0" w:color="auto"/>
                    <w:bottom w:val="none" w:sz="0" w:space="0" w:color="auto"/>
                    <w:right w:val="none" w:sz="0" w:space="0" w:color="auto"/>
                  </w:divBdr>
                </w:div>
                <w:div w:id="12921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80063">
      <w:bodyDiv w:val="1"/>
      <w:marLeft w:val="0"/>
      <w:marRight w:val="0"/>
      <w:marTop w:val="0"/>
      <w:marBottom w:val="0"/>
      <w:divBdr>
        <w:top w:val="none" w:sz="0" w:space="0" w:color="auto"/>
        <w:left w:val="none" w:sz="0" w:space="0" w:color="auto"/>
        <w:bottom w:val="none" w:sz="0" w:space="0" w:color="auto"/>
        <w:right w:val="none" w:sz="0" w:space="0" w:color="auto"/>
      </w:divBdr>
      <w:divsChild>
        <w:div w:id="1593657547">
          <w:marLeft w:val="0"/>
          <w:marRight w:val="0"/>
          <w:marTop w:val="0"/>
          <w:marBottom w:val="0"/>
          <w:divBdr>
            <w:top w:val="none" w:sz="0" w:space="0" w:color="auto"/>
            <w:left w:val="none" w:sz="0" w:space="0" w:color="auto"/>
            <w:bottom w:val="none" w:sz="0" w:space="0" w:color="auto"/>
            <w:right w:val="none" w:sz="0" w:space="0" w:color="auto"/>
          </w:divBdr>
        </w:div>
        <w:div w:id="892809954">
          <w:marLeft w:val="0"/>
          <w:marRight w:val="0"/>
          <w:marTop w:val="0"/>
          <w:marBottom w:val="0"/>
          <w:divBdr>
            <w:top w:val="none" w:sz="0" w:space="0" w:color="auto"/>
            <w:left w:val="none" w:sz="0" w:space="0" w:color="auto"/>
            <w:bottom w:val="none" w:sz="0" w:space="0" w:color="auto"/>
            <w:right w:val="none" w:sz="0" w:space="0" w:color="auto"/>
          </w:divBdr>
        </w:div>
      </w:divsChild>
    </w:div>
    <w:div w:id="17525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hyperlink" Target="http://www.eol.ucar.edu/field_projects/field-projects/predict" TargetMode="External"/><Relationship Id="rId5" Type="http://schemas.openxmlformats.org/officeDocument/2006/relationships/footer" Target="footer1.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6</Pages>
  <Words>3167</Words>
  <Characters>18054</Characters>
  <Application>Microsoft Macintosh Word</Application>
  <DocSecurity>0</DocSecurity>
  <Lines>150</Lines>
  <Paragraphs>36</Paragraphs>
  <ScaleCrop>false</ScaleCrop>
  <Company> </Company>
  <LinksUpToDate>false</LinksUpToDate>
  <CharactersWithSpaces>22171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Stefan Cecelski</cp:lastModifiedBy>
  <cp:revision>775</cp:revision>
  <cp:lastPrinted>2011-01-17T18:50:00Z</cp:lastPrinted>
  <dcterms:created xsi:type="dcterms:W3CDTF">2010-09-20T14:34:00Z</dcterms:created>
  <dcterms:modified xsi:type="dcterms:W3CDTF">2011-01-29T17:09:00Z</dcterms:modified>
</cp:coreProperties>
</file>