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8E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CE02BC" w:rsidRPr="00CE02BC" w14:paraId="02DE5BD8" w14:textId="77777777">
        <w:trPr>
          <w:tblCellSpacing w:w="0" w:type="dxa"/>
        </w:trPr>
        <w:tc>
          <w:tcPr>
            <w:tcW w:w="0" w:type="auto"/>
            <w:shd w:val="clear" w:color="auto" w:fill="FFF8E8"/>
            <w:tcMar>
              <w:top w:w="480" w:type="dxa"/>
              <w:left w:w="240" w:type="dxa"/>
              <w:bottom w:w="480" w:type="dxa"/>
              <w:right w:w="240" w:type="dxa"/>
            </w:tcMar>
            <w:vAlign w:val="center"/>
            <w:hideMark/>
          </w:tcPr>
          <w:tbl>
            <w:tblPr>
              <w:tblW w:w="90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CE02BC" w:rsidRPr="00CE02BC" w14:paraId="0BB4AC0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DE3CC"/>
                  </w:tcBorders>
                  <w:shd w:val="clear" w:color="auto" w:fill="FFFFFF"/>
                  <w:tcMar>
                    <w:top w:w="420" w:type="dxa"/>
                    <w:left w:w="480" w:type="dxa"/>
                    <w:bottom w:w="420" w:type="dxa"/>
                    <w:right w:w="480" w:type="dxa"/>
                  </w:tcMar>
                  <w:vAlign w:val="center"/>
                  <w:hideMark/>
                </w:tcPr>
                <w:p w14:paraId="02262060" w14:textId="52D4B392" w:rsidR="00CE02BC" w:rsidRPr="00CE02BC" w:rsidRDefault="00CE02BC" w:rsidP="00CE02BC">
                  <w:r w:rsidRPr="00CE02BC">
                    <w:drawing>
                      <wp:inline distT="0" distB="0" distL="0" distR="0" wp14:anchorId="73B1AC26" wp14:editId="7363D7F8">
                        <wp:extent cx="533400" cy="480060"/>
                        <wp:effectExtent l="0" t="0" r="0" b="0"/>
                        <wp:docPr id="1550135513" name="Picture 4" descr="Mango Park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Mango Parki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480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E02BC" w:rsidRPr="00CE02BC" w14:paraId="7BE2055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480" w:type="dxa"/>
                    <w:left w:w="480" w:type="dxa"/>
                    <w:bottom w:w="480" w:type="dxa"/>
                    <w:right w:w="480" w:type="dxa"/>
                  </w:tcMar>
                  <w:vAlign w:val="center"/>
                  <w:hideMark/>
                </w:tcPr>
                <w:p w14:paraId="2D37BE38" w14:textId="77777777" w:rsidR="00CE02BC" w:rsidRPr="00CE02BC" w:rsidRDefault="00CE02BC" w:rsidP="00CE02BC">
                  <w:pPr>
                    <w:rPr>
                      <w:b/>
                      <w:bCs/>
                    </w:rPr>
                  </w:pPr>
                  <w:r w:rsidRPr="00CE02BC">
                    <w:rPr>
                      <w:b/>
                      <w:bCs/>
                    </w:rPr>
                    <w:t xml:space="preserve">Only </w:t>
                  </w:r>
                  <w:proofErr w:type="gramStart"/>
                  <w:r w:rsidRPr="00CE02BC">
                    <w:rPr>
                      <w:b/>
                      <w:bCs/>
                    </w:rPr>
                    <w:t xml:space="preserve">{{ </w:t>
                  </w:r>
                  <w:proofErr w:type="spellStart"/>
                  <w:r w:rsidRPr="00CE02BC">
                    <w:rPr>
                      <w:b/>
                      <w:bCs/>
                    </w:rPr>
                    <w:t>params</w:t>
                  </w:r>
                  <w:proofErr w:type="gramEnd"/>
                  <w:r w:rsidRPr="00CE02BC">
                    <w:rPr>
                      <w:b/>
                      <w:bCs/>
                    </w:rPr>
                    <w:t>.</w:t>
                  </w:r>
                  <w:proofErr w:type="gramStart"/>
                  <w:r w:rsidRPr="00CE02BC">
                    <w:rPr>
                      <w:b/>
                      <w:bCs/>
                    </w:rPr>
                    <w:t>balanceRemaining</w:t>
                  </w:r>
                  <w:proofErr w:type="spellEnd"/>
                  <w:r w:rsidRPr="00CE02BC">
                    <w:rPr>
                      <w:b/>
                      <w:bCs/>
                    </w:rPr>
                    <w:t xml:space="preserve"> }</w:t>
                  </w:r>
                  <w:proofErr w:type="gramEnd"/>
                  <w:r w:rsidRPr="00CE02BC">
                    <w:rPr>
                      <w:b/>
                      <w:bCs/>
                    </w:rPr>
                    <w:t>} credits left</w:t>
                  </w:r>
                </w:p>
                <w:p w14:paraId="4E892D9F" w14:textId="5DC1EB11" w:rsidR="00CE02BC" w:rsidRPr="00CE02BC" w:rsidRDefault="00CE02BC" w:rsidP="00CE02BC">
                  <w:r w:rsidRPr="00CE02BC">
                    <w:t xml:space="preserve">Hi </w:t>
                  </w:r>
                  <w:proofErr w:type="gramStart"/>
                  <w:r w:rsidRPr="00CE02BC">
                    <w:t xml:space="preserve">{{ </w:t>
                  </w:r>
                  <w:proofErr w:type="spellStart"/>
                  <w:r w:rsidRPr="00CE02BC">
                    <w:t>params</w:t>
                  </w:r>
                  <w:proofErr w:type="gramEnd"/>
                  <w:r w:rsidRPr="00CE02BC">
                    <w:t>.</w:t>
                  </w:r>
                  <w:proofErr w:type="gramStart"/>
                  <w:r w:rsidRPr="00CE02BC">
                    <w:t>firstName</w:t>
                  </w:r>
                  <w:proofErr w:type="spellEnd"/>
                  <w:r w:rsidRPr="00CE02BC">
                    <w:t xml:space="preserve"> }</w:t>
                  </w:r>
                  <w:proofErr w:type="gramEnd"/>
                  <w:r w:rsidRPr="00CE02BC">
                    <w:t>}. Your commuter credit balance just dropped below the warning threshold. Top up now to have everything ready for tomorrow morning</w:t>
                  </w:r>
                  <w:r>
                    <w:t>.</w:t>
                  </w:r>
                </w:p>
                <w:tbl>
                  <w:tblPr>
                    <w:tblW w:w="5000" w:type="pct"/>
                    <w:tblCellSpacing w:w="0" w:type="dxa"/>
                    <w:tblBorders>
                      <w:top w:val="single" w:sz="6" w:space="0" w:color="EDE3CC"/>
                      <w:left w:val="single" w:sz="6" w:space="0" w:color="EDE3CC"/>
                      <w:bottom w:val="single" w:sz="6" w:space="0" w:color="EDE3CC"/>
                      <w:right w:val="single" w:sz="6" w:space="0" w:color="EDE3CC"/>
                    </w:tblBorders>
                    <w:shd w:val="clear" w:color="auto" w:fill="FFF8E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24"/>
                  </w:tblGrid>
                  <w:tr w:rsidR="00CE02BC" w:rsidRPr="00CE02BC" w14:paraId="5F80CEE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FF8E8"/>
                        <w:tcMar>
                          <w:top w:w="300" w:type="dxa"/>
                          <w:left w:w="300" w:type="dxa"/>
                          <w:bottom w:w="300" w:type="dxa"/>
                          <w:right w:w="300" w:type="dxa"/>
                        </w:tcMar>
                        <w:vAlign w:val="center"/>
                        <w:hideMark/>
                      </w:tcPr>
                      <w:p w14:paraId="7FA7FBB2" w14:textId="77777777" w:rsidR="00CE02BC" w:rsidRPr="00CE02BC" w:rsidRDefault="00CE02BC" w:rsidP="00CE02BC">
                        <w:pPr>
                          <w:rPr>
                            <w:b/>
                            <w:bCs/>
                          </w:rPr>
                        </w:pPr>
                        <w:r w:rsidRPr="00CE02BC">
                          <w:rPr>
                            <w:b/>
                            <w:bCs/>
                          </w:rPr>
                          <w:t>Current balance</w:t>
                        </w:r>
                      </w:p>
                      <w:p w14:paraId="6A6FD665" w14:textId="77777777" w:rsidR="00CE02BC" w:rsidRPr="00CE02BC" w:rsidRDefault="00CE02BC" w:rsidP="00CE02BC">
                        <w:pPr>
                          <w:rPr>
                            <w:b/>
                            <w:bCs/>
                          </w:rPr>
                        </w:pPr>
                        <w:proofErr w:type="gramStart"/>
                        <w:r w:rsidRPr="00CE02BC">
                          <w:rPr>
                            <w:b/>
                            <w:bCs/>
                          </w:rPr>
                          <w:t xml:space="preserve">{{ </w:t>
                        </w:r>
                        <w:proofErr w:type="spellStart"/>
                        <w:r w:rsidRPr="00CE02BC">
                          <w:rPr>
                            <w:b/>
                            <w:bCs/>
                          </w:rPr>
                          <w:t>params</w:t>
                        </w:r>
                        <w:proofErr w:type="gramEnd"/>
                        <w:r w:rsidRPr="00CE02BC">
                          <w:rPr>
                            <w:b/>
                            <w:bCs/>
                          </w:rPr>
                          <w:t>.</w:t>
                        </w:r>
                        <w:proofErr w:type="gramStart"/>
                        <w:r w:rsidRPr="00CE02BC">
                          <w:rPr>
                            <w:b/>
                            <w:bCs/>
                          </w:rPr>
                          <w:t>balanceRemaining</w:t>
                        </w:r>
                        <w:proofErr w:type="spellEnd"/>
                        <w:r w:rsidRPr="00CE02BC">
                          <w:rPr>
                            <w:b/>
                            <w:bCs/>
                          </w:rPr>
                          <w:t xml:space="preserve"> }</w:t>
                        </w:r>
                        <w:proofErr w:type="gramEnd"/>
                        <w:r w:rsidRPr="00CE02BC">
                          <w:rPr>
                            <w:b/>
                            <w:bCs/>
                          </w:rPr>
                          <w:t>}</w:t>
                        </w:r>
                        <w:r w:rsidRPr="00CE02BC">
                          <w:t> credits</w:t>
                        </w:r>
                      </w:p>
                    </w:tc>
                  </w:tr>
                </w:tbl>
                <w:p w14:paraId="6B8EA1E6" w14:textId="77777777" w:rsidR="00CE02BC" w:rsidRPr="00CE02BC" w:rsidRDefault="00CE02BC" w:rsidP="00CE02BC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4"/>
                  </w:tblGrid>
                  <w:tr w:rsidR="00CE02BC" w:rsidRPr="00CE02BC" w14:paraId="6498577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DBB30"/>
                        <w:vAlign w:val="center"/>
                        <w:hideMark/>
                      </w:tcPr>
                      <w:p w14:paraId="59E5EBEA" w14:textId="77777777" w:rsidR="00CE02BC" w:rsidRPr="00CE02BC" w:rsidRDefault="00CE02BC" w:rsidP="00CE02BC">
                        <w:hyperlink r:id="rId5" w:history="1">
                          <w:r w:rsidRPr="00CE02BC">
                            <w:rPr>
                              <w:rStyle w:val="Hyperlink"/>
                              <w:b/>
                              <w:bCs/>
                            </w:rPr>
                            <w:t>Buy more credits</w:t>
                          </w:r>
                        </w:hyperlink>
                      </w:p>
                    </w:tc>
                  </w:tr>
                </w:tbl>
                <w:p w14:paraId="436103F7" w14:textId="77777777" w:rsidR="00CE02BC" w:rsidRPr="00CE02BC" w:rsidRDefault="00CE02BC" w:rsidP="00CE02BC">
                  <w:r w:rsidRPr="00CE02BC">
                    <w:t>Credits never expire — buy as many as you need and use them whenever.</w:t>
                  </w:r>
                </w:p>
              </w:tc>
            </w:tr>
            <w:tr w:rsidR="00CE02BC" w:rsidRPr="00CE02BC" w14:paraId="61BCFE5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6" w:space="0" w:color="EDE3CC"/>
                  </w:tcBorders>
                  <w:shd w:val="clear" w:color="auto" w:fill="FFF8E8"/>
                  <w:tcMar>
                    <w:top w:w="300" w:type="dxa"/>
                    <w:left w:w="480" w:type="dxa"/>
                    <w:bottom w:w="300" w:type="dxa"/>
                    <w:right w:w="480" w:type="dxa"/>
                  </w:tcMar>
                  <w:vAlign w:val="center"/>
                  <w:hideMark/>
                </w:tcPr>
                <w:p w14:paraId="28F439BE" w14:textId="77777777" w:rsidR="00CE02BC" w:rsidRPr="00CE02BC" w:rsidRDefault="00CE02BC" w:rsidP="00CE02BC">
                  <w:r w:rsidRPr="00CE02BC">
                    <w:t xml:space="preserve">Mango Parking · Strada </w:t>
                  </w:r>
                  <w:proofErr w:type="spellStart"/>
                  <w:r w:rsidRPr="00CE02BC">
                    <w:t>Radarului</w:t>
                  </w:r>
                  <w:proofErr w:type="spellEnd"/>
                  <w:r w:rsidRPr="00CE02BC">
                    <w:t xml:space="preserve"> 1, </w:t>
                  </w:r>
                  <w:proofErr w:type="spellStart"/>
                  <w:r w:rsidRPr="00CE02BC">
                    <w:t>Corbeanca</w:t>
                  </w:r>
                  <w:proofErr w:type="spellEnd"/>
                  <w:r w:rsidRPr="00CE02BC">
                    <w:t>, Ilfov county</w:t>
                  </w:r>
                </w:p>
                <w:p w14:paraId="3C58052A" w14:textId="77777777" w:rsidR="00CE02BC" w:rsidRPr="00CE02BC" w:rsidRDefault="00CE02BC" w:rsidP="00CE02BC">
                  <w:r w:rsidRPr="00CE02BC">
                    <w:t>+40 769 064 721 · </w:t>
                  </w:r>
                  <w:hyperlink r:id="rId6" w:history="1">
                    <w:r w:rsidRPr="00CE02BC">
                      <w:rPr>
                        <w:rStyle w:val="Hyperlink"/>
                      </w:rPr>
                      <w:t>rezervari@mangoparking.ro</w:t>
                    </w:r>
                  </w:hyperlink>
                </w:p>
                <w:p w14:paraId="17CAFF9E" w14:textId="77777777" w:rsidR="00CE02BC" w:rsidRPr="00CE02BC" w:rsidRDefault="00CE02BC" w:rsidP="00CE02BC">
                  <w:r w:rsidRPr="00CE02BC">
                    <w:t>TRIO SERVICES COMPACT SRL · CUI RO32705476 · J04/79/2014</w:t>
                  </w:r>
                </w:p>
              </w:tc>
            </w:tr>
          </w:tbl>
          <w:p w14:paraId="2A75C39E" w14:textId="77777777" w:rsidR="00CE02BC" w:rsidRPr="00CE02BC" w:rsidRDefault="00CE02BC" w:rsidP="00CE02BC"/>
        </w:tc>
      </w:tr>
    </w:tbl>
    <w:p w14:paraId="261C3909" w14:textId="77777777" w:rsidR="003144DD" w:rsidRPr="00CE02BC" w:rsidRDefault="003144DD" w:rsidP="00CE02BC"/>
    <w:sectPr w:rsidR="003144DD" w:rsidRPr="00CE0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4DD"/>
    <w:rsid w:val="003144DD"/>
    <w:rsid w:val="00606952"/>
    <w:rsid w:val="00CE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A565D"/>
  <w15:chartTrackingRefBased/>
  <w15:docId w15:val="{B6EE649A-4DC1-4281-80F1-D48E5BFE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4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ezervari@mangoparking.ro" TargetMode="External"/><Relationship Id="rId5" Type="http://schemas.openxmlformats.org/officeDocument/2006/relationships/hyperlink" Target="file:///C:\Users\iulia\Downloads\DE%20CORECTAT%20PENTRU%20FANE\%7b%7b%20params.buyMoreLink%20%7d%7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F.</dc:creator>
  <cp:keywords/>
  <dc:description/>
  <cp:lastModifiedBy>Oana F.</cp:lastModifiedBy>
  <cp:revision>2</cp:revision>
  <dcterms:created xsi:type="dcterms:W3CDTF">2026-06-15T11:12:00Z</dcterms:created>
  <dcterms:modified xsi:type="dcterms:W3CDTF">2026-06-15T11:12:00Z</dcterms:modified>
</cp:coreProperties>
</file>