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DB4C" w14:textId="44DD558C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Analysis, Review, and Summary of the - Clint Raine Report</w:t>
      </w:r>
    </w:p>
    <w:p w14:paraId="4AADC987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68BE50CE">
          <v:rect id="_x0000_i1025" style="width:0;height:1.5pt" o:hralign="center" o:hrstd="t" o:hr="t" fillcolor="#a0a0a0" stroked="f"/>
        </w:pict>
      </w:r>
    </w:p>
    <w:p w14:paraId="08190E7F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Overview</w:t>
      </w:r>
    </w:p>
    <w:p w14:paraId="444DD86E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t xml:space="preserve">This document provides insights into the </w:t>
      </w:r>
      <w:r w:rsidRPr="003D53A5">
        <w:rPr>
          <w:b/>
          <w:bCs/>
          <w:lang w:val="en-001"/>
        </w:rPr>
        <w:t>European flexible polyurethane (PU) foam market</w:t>
      </w:r>
      <w:r w:rsidRPr="003D53A5">
        <w:rPr>
          <w:lang w:val="en-001"/>
        </w:rPr>
        <w:t xml:space="preserve">, with a focus on </w:t>
      </w:r>
      <w:r w:rsidRPr="003D53A5">
        <w:rPr>
          <w:b/>
          <w:bCs/>
          <w:lang w:val="en-001"/>
        </w:rPr>
        <w:t>2023 performance and 2024 expectations.</w:t>
      </w:r>
      <w:r w:rsidRPr="003D53A5">
        <w:rPr>
          <w:lang w:val="en-001"/>
        </w:rPr>
        <w:t xml:space="preserve"> The analysis covers </w:t>
      </w:r>
      <w:r w:rsidRPr="003D53A5">
        <w:rPr>
          <w:b/>
          <w:bCs/>
          <w:lang w:val="en-001"/>
        </w:rPr>
        <w:t>market production, trade flows, raw material supply, and regional disparities.</w:t>
      </w:r>
      <w:r w:rsidRPr="003D53A5">
        <w:rPr>
          <w:lang w:val="en-001"/>
        </w:rPr>
        <w:t xml:space="preserve"> Special emphasis is placed on </w:t>
      </w:r>
      <w:r w:rsidRPr="003D53A5">
        <w:rPr>
          <w:b/>
          <w:bCs/>
          <w:lang w:val="en-001"/>
        </w:rPr>
        <w:t>Türkiye’s role as the largest PU foam-producing region, trade imbalances, and challenges faced by the industry.</w:t>
      </w:r>
    </w:p>
    <w:p w14:paraId="7974D9EF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682EEC6A">
          <v:rect id="_x0000_i1026" style="width:0;height:1.5pt" o:hralign="center" o:hrstd="t" o:hr="t" fillcolor="#a0a0a0" stroked="f"/>
        </w:pict>
      </w:r>
    </w:p>
    <w:p w14:paraId="12D9AE32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Key Insights</w:t>
      </w:r>
    </w:p>
    <w:p w14:paraId="43FC7E1E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1. Market Performance &amp; Trends</w:t>
      </w:r>
    </w:p>
    <w:p w14:paraId="487F2974" w14:textId="77777777" w:rsidR="003D53A5" w:rsidRPr="003D53A5" w:rsidRDefault="003D53A5" w:rsidP="003D53A5">
      <w:pPr>
        <w:numPr>
          <w:ilvl w:val="0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Total PU Flexible Foam Production in 2023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1,594,126 tonnes</w:t>
      </w:r>
      <w:r w:rsidRPr="003D53A5">
        <w:rPr>
          <w:lang w:val="en-001"/>
        </w:rPr>
        <w:t xml:space="preserve"> </w:t>
      </w:r>
    </w:p>
    <w:p w14:paraId="516617D6" w14:textId="77777777" w:rsidR="003D53A5" w:rsidRPr="003D53A5" w:rsidRDefault="003D53A5" w:rsidP="003D53A5">
      <w:pPr>
        <w:numPr>
          <w:ilvl w:val="1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PU Slabstock Foam Production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1,370,315 tonnes</w:t>
      </w:r>
    </w:p>
    <w:p w14:paraId="54AD5EA2" w14:textId="77777777" w:rsidR="003D53A5" w:rsidRPr="003D53A5" w:rsidRDefault="003D53A5" w:rsidP="003D53A5">
      <w:pPr>
        <w:numPr>
          <w:ilvl w:val="1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PU Moulded Foam Production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223,811 tonnes</w:t>
      </w:r>
    </w:p>
    <w:p w14:paraId="1A144A4A" w14:textId="77777777" w:rsidR="003D53A5" w:rsidRPr="003D53A5" w:rsidRDefault="003D53A5" w:rsidP="003D53A5">
      <w:pPr>
        <w:numPr>
          <w:ilvl w:val="0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Industry Turnover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5.1 billion EUR</w:t>
      </w:r>
    </w:p>
    <w:p w14:paraId="1772BFC5" w14:textId="77777777" w:rsidR="003D53A5" w:rsidRPr="003D53A5" w:rsidRDefault="003D53A5" w:rsidP="003D53A5">
      <w:pPr>
        <w:numPr>
          <w:ilvl w:val="0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Number of Continuous Foaming Plants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173</w:t>
      </w:r>
    </w:p>
    <w:p w14:paraId="2833959A" w14:textId="77777777" w:rsidR="003D53A5" w:rsidRPr="003D53A5" w:rsidRDefault="003D53A5" w:rsidP="003D53A5">
      <w:pPr>
        <w:numPr>
          <w:ilvl w:val="0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Estimated Workforce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24,380 full-time employees</w:t>
      </w:r>
    </w:p>
    <w:p w14:paraId="5DFEEECA" w14:textId="77777777" w:rsidR="003D53A5" w:rsidRPr="003D53A5" w:rsidRDefault="003D53A5" w:rsidP="003D53A5">
      <w:pPr>
        <w:numPr>
          <w:ilvl w:val="0"/>
          <w:numId w:val="1"/>
        </w:numPr>
        <w:rPr>
          <w:lang w:val="en-001"/>
        </w:rPr>
      </w:pPr>
      <w:r w:rsidRPr="003D53A5">
        <w:rPr>
          <w:b/>
          <w:bCs/>
          <w:lang w:val="en-001"/>
        </w:rPr>
        <w:t>2024 Outlook</w:t>
      </w:r>
      <w:r w:rsidRPr="003D53A5">
        <w:rPr>
          <w:lang w:val="en-001"/>
        </w:rPr>
        <w:t xml:space="preserve">: </w:t>
      </w:r>
      <w:r w:rsidRPr="003D53A5">
        <w:rPr>
          <w:b/>
          <w:bCs/>
          <w:lang w:val="en-001"/>
        </w:rPr>
        <w:t>Sluggish demand, volatile costs, and economic uncertainty.</w:t>
      </w:r>
    </w:p>
    <w:p w14:paraId="181B9DEB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Regional Slabstock Production Trends (2023)</w:t>
      </w:r>
    </w:p>
    <w:p w14:paraId="7685EE60" w14:textId="77777777" w:rsidR="003D53A5" w:rsidRPr="003D53A5" w:rsidRDefault="003D53A5" w:rsidP="003D53A5">
      <w:pPr>
        <w:numPr>
          <w:ilvl w:val="0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Türkiye: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+8.4% growth</w:t>
      </w:r>
      <w:r w:rsidRPr="003D53A5">
        <w:rPr>
          <w:lang w:val="en-001"/>
        </w:rPr>
        <w:t xml:space="preserve">, becoming Europe’s </w:t>
      </w:r>
      <w:r w:rsidRPr="003D53A5">
        <w:rPr>
          <w:b/>
          <w:bCs/>
          <w:lang w:val="en-001"/>
        </w:rPr>
        <w:t>largest slabstock PU foam-producing region.</w:t>
      </w:r>
    </w:p>
    <w:p w14:paraId="0B16C6F3" w14:textId="77777777" w:rsidR="003D53A5" w:rsidRPr="003D53A5" w:rsidRDefault="003D53A5" w:rsidP="003D53A5">
      <w:pPr>
        <w:numPr>
          <w:ilvl w:val="0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Eurasia (Russia, Ukraine, Belarus, Kazakhstan, Uzbekistan):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+41.4% growth</w:t>
      </w:r>
    </w:p>
    <w:p w14:paraId="03DB0550" w14:textId="77777777" w:rsidR="003D53A5" w:rsidRPr="003D53A5" w:rsidRDefault="003D53A5" w:rsidP="003D53A5">
      <w:pPr>
        <w:numPr>
          <w:ilvl w:val="0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Western Europe: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Production decline (-5%)</w:t>
      </w:r>
    </w:p>
    <w:p w14:paraId="046787E9" w14:textId="77777777" w:rsidR="003D53A5" w:rsidRPr="003D53A5" w:rsidRDefault="003D53A5" w:rsidP="003D53A5">
      <w:pPr>
        <w:numPr>
          <w:ilvl w:val="0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Biggest declines</w:t>
      </w:r>
      <w:r w:rsidRPr="003D53A5">
        <w:rPr>
          <w:lang w:val="en-001"/>
        </w:rPr>
        <w:t xml:space="preserve">: </w:t>
      </w:r>
    </w:p>
    <w:p w14:paraId="12D5B1D1" w14:textId="77777777" w:rsidR="003D53A5" w:rsidRPr="003D53A5" w:rsidRDefault="003D53A5" w:rsidP="003D53A5">
      <w:pPr>
        <w:numPr>
          <w:ilvl w:val="1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Benelux (-14.2%)</w:t>
      </w:r>
    </w:p>
    <w:p w14:paraId="2B134CEF" w14:textId="77777777" w:rsidR="003D53A5" w:rsidRPr="003D53A5" w:rsidRDefault="003D53A5" w:rsidP="003D53A5">
      <w:pPr>
        <w:numPr>
          <w:ilvl w:val="1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Scandinavia &amp; Baltics (-15.6%)</w:t>
      </w:r>
    </w:p>
    <w:p w14:paraId="1E7B3488" w14:textId="77777777" w:rsidR="003D53A5" w:rsidRPr="003D53A5" w:rsidRDefault="003D53A5" w:rsidP="003D53A5">
      <w:pPr>
        <w:numPr>
          <w:ilvl w:val="1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Germany, Austria, Switzerland (-8.9%)</w:t>
      </w:r>
    </w:p>
    <w:p w14:paraId="779B18B9" w14:textId="77777777" w:rsidR="003D53A5" w:rsidRPr="003D53A5" w:rsidRDefault="003D53A5" w:rsidP="003D53A5">
      <w:pPr>
        <w:numPr>
          <w:ilvl w:val="1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France (-9.6%)</w:t>
      </w:r>
    </w:p>
    <w:p w14:paraId="141070D0" w14:textId="77777777" w:rsidR="003D53A5" w:rsidRPr="003D53A5" w:rsidRDefault="003D53A5" w:rsidP="003D53A5">
      <w:pPr>
        <w:numPr>
          <w:ilvl w:val="1"/>
          <w:numId w:val="2"/>
        </w:numPr>
        <w:rPr>
          <w:lang w:val="en-001"/>
        </w:rPr>
      </w:pPr>
      <w:r w:rsidRPr="003D53A5">
        <w:rPr>
          <w:b/>
          <w:bCs/>
          <w:lang w:val="en-001"/>
        </w:rPr>
        <w:t>Italy &amp; Malta (-6.8%)</w:t>
      </w:r>
    </w:p>
    <w:p w14:paraId="55C49BED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6B3088D4">
          <v:rect id="_x0000_i1027" style="width:0;height:1.5pt" o:hralign="center" o:hrstd="t" o:hr="t" fillcolor="#a0a0a0" stroked="f"/>
        </w:pict>
      </w:r>
    </w:p>
    <w:p w14:paraId="729EAE0F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2. Trade and Supply Chain Developments</w:t>
      </w:r>
    </w:p>
    <w:p w14:paraId="4C8862EB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Imports &amp; Exports</w:t>
      </w:r>
    </w:p>
    <w:p w14:paraId="2747B9BF" w14:textId="77777777" w:rsidR="003D53A5" w:rsidRPr="003D53A5" w:rsidRDefault="003D53A5" w:rsidP="003D53A5">
      <w:pPr>
        <w:numPr>
          <w:ilvl w:val="0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t>93% of PU foam trade occurs within the EU.</w:t>
      </w:r>
    </w:p>
    <w:p w14:paraId="05ADAF34" w14:textId="77777777" w:rsidR="003D53A5" w:rsidRPr="003D53A5" w:rsidRDefault="003D53A5" w:rsidP="003D53A5">
      <w:pPr>
        <w:numPr>
          <w:ilvl w:val="0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lastRenderedPageBreak/>
        <w:t>Exports (2023 value):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€625 million</w:t>
      </w:r>
      <w:r w:rsidRPr="003D53A5">
        <w:rPr>
          <w:lang w:val="en-001"/>
        </w:rPr>
        <w:t xml:space="preserve"> </w:t>
      </w:r>
    </w:p>
    <w:p w14:paraId="7327170F" w14:textId="77777777" w:rsidR="003D53A5" w:rsidRPr="003D53A5" w:rsidRDefault="003D53A5" w:rsidP="003D53A5">
      <w:pPr>
        <w:numPr>
          <w:ilvl w:val="1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t>25% of exports go to Switzerland</w:t>
      </w:r>
    </w:p>
    <w:p w14:paraId="3DAC8AFE" w14:textId="77777777" w:rsidR="003D53A5" w:rsidRPr="003D53A5" w:rsidRDefault="003D53A5" w:rsidP="003D53A5">
      <w:pPr>
        <w:numPr>
          <w:ilvl w:val="0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t>Imports cover 6% of EU PU foam consumption</w:t>
      </w:r>
    </w:p>
    <w:p w14:paraId="1F5D0585" w14:textId="77777777" w:rsidR="003D53A5" w:rsidRPr="003D53A5" w:rsidRDefault="003D53A5" w:rsidP="003D53A5">
      <w:pPr>
        <w:numPr>
          <w:ilvl w:val="0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t>Rising imports from China</w:t>
      </w:r>
      <w:r w:rsidRPr="003D53A5">
        <w:rPr>
          <w:lang w:val="en-001"/>
        </w:rPr>
        <w:t xml:space="preserve"> impacting </w:t>
      </w:r>
      <w:r w:rsidRPr="003D53A5">
        <w:rPr>
          <w:b/>
          <w:bCs/>
          <w:lang w:val="en-001"/>
        </w:rPr>
        <w:t>EU producers.</w:t>
      </w:r>
    </w:p>
    <w:p w14:paraId="4EA99196" w14:textId="77777777" w:rsidR="003D53A5" w:rsidRPr="003D53A5" w:rsidRDefault="003D53A5" w:rsidP="003D53A5">
      <w:pPr>
        <w:numPr>
          <w:ilvl w:val="0"/>
          <w:numId w:val="3"/>
        </w:numPr>
        <w:rPr>
          <w:lang w:val="en-001"/>
        </w:rPr>
      </w:pPr>
      <w:r w:rsidRPr="003D53A5">
        <w:rPr>
          <w:b/>
          <w:bCs/>
          <w:lang w:val="en-001"/>
        </w:rPr>
        <w:t>Türkiye’s exports to the EU increased slightly,</w:t>
      </w:r>
      <w:r w:rsidRPr="003D53A5">
        <w:rPr>
          <w:lang w:val="en-001"/>
        </w:rPr>
        <w:t xml:space="preserve"> while </w:t>
      </w:r>
      <w:r w:rsidRPr="003D53A5">
        <w:rPr>
          <w:b/>
          <w:bCs/>
          <w:lang w:val="en-001"/>
        </w:rPr>
        <w:t>exports to the U.S. fell by 90% due to anti-dumping tariffs.</w:t>
      </w:r>
    </w:p>
    <w:p w14:paraId="5A431244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3FFE238D">
          <v:rect id="_x0000_i1028" style="width:0;height:1.5pt" o:hralign="center" o:hrstd="t" o:hr="t" fillcolor="#a0a0a0" stroked="f"/>
        </w:pict>
      </w:r>
    </w:p>
    <w:p w14:paraId="5A208E52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3. Raw Material Supply and Pricing</w:t>
      </w:r>
    </w:p>
    <w:p w14:paraId="2E00D4E7" w14:textId="77777777" w:rsidR="003D53A5" w:rsidRPr="003D53A5" w:rsidRDefault="003D53A5" w:rsidP="003D53A5">
      <w:pPr>
        <w:numPr>
          <w:ilvl w:val="0"/>
          <w:numId w:val="4"/>
        </w:numPr>
        <w:rPr>
          <w:lang w:val="en-001"/>
        </w:rPr>
      </w:pPr>
      <w:r w:rsidRPr="003D53A5">
        <w:rPr>
          <w:b/>
          <w:bCs/>
          <w:lang w:val="en-001"/>
        </w:rPr>
        <w:t>Availability of chemical raw materials improved</w:t>
      </w:r>
      <w:r w:rsidRPr="003D53A5">
        <w:rPr>
          <w:lang w:val="en-001"/>
        </w:rPr>
        <w:t xml:space="preserve"> in Türkiye.</w:t>
      </w:r>
    </w:p>
    <w:p w14:paraId="70F47815" w14:textId="77777777" w:rsidR="003D53A5" w:rsidRPr="003D53A5" w:rsidRDefault="003D53A5" w:rsidP="003D53A5">
      <w:pPr>
        <w:numPr>
          <w:ilvl w:val="0"/>
          <w:numId w:val="4"/>
        </w:numPr>
        <w:rPr>
          <w:lang w:val="en-001"/>
        </w:rPr>
      </w:pPr>
      <w:r w:rsidRPr="003D53A5">
        <w:rPr>
          <w:b/>
          <w:bCs/>
          <w:lang w:val="en-001"/>
        </w:rPr>
        <w:t>TDI imports increased by 7.1%</w:t>
      </w:r>
      <w:r w:rsidRPr="003D53A5">
        <w:rPr>
          <w:lang w:val="en-001"/>
        </w:rPr>
        <w:t xml:space="preserve"> in Türkiye.</w:t>
      </w:r>
    </w:p>
    <w:p w14:paraId="6DAFB97C" w14:textId="77777777" w:rsidR="003D53A5" w:rsidRPr="003D53A5" w:rsidRDefault="003D53A5" w:rsidP="003D53A5">
      <w:pPr>
        <w:numPr>
          <w:ilvl w:val="0"/>
          <w:numId w:val="4"/>
        </w:numPr>
        <w:rPr>
          <w:lang w:val="en-001"/>
        </w:rPr>
      </w:pPr>
      <w:r w:rsidRPr="003D53A5">
        <w:rPr>
          <w:b/>
          <w:bCs/>
          <w:lang w:val="en-001"/>
        </w:rPr>
        <w:t>Cost pressures remain volatile: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 xml:space="preserve">energy, </w:t>
      </w:r>
      <w:proofErr w:type="spellStart"/>
      <w:r w:rsidRPr="003D53A5">
        <w:rPr>
          <w:b/>
          <w:bCs/>
          <w:lang w:val="en-001"/>
        </w:rPr>
        <w:t>labor</w:t>
      </w:r>
      <w:proofErr w:type="spellEnd"/>
      <w:r w:rsidRPr="003D53A5">
        <w:rPr>
          <w:b/>
          <w:bCs/>
          <w:lang w:val="en-001"/>
        </w:rPr>
        <w:t>, logistics, raw materials.</w:t>
      </w:r>
    </w:p>
    <w:p w14:paraId="096BADA1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13A6BFDA">
          <v:rect id="_x0000_i1029" style="width:0;height:1.5pt" o:hralign="center" o:hrstd="t" o:hr="t" fillcolor="#a0a0a0" stroked="f"/>
        </w:pict>
      </w:r>
    </w:p>
    <w:p w14:paraId="02F0BC67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4. Industry Segment Breakdown</w:t>
      </w:r>
    </w:p>
    <w:p w14:paraId="687876C2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A. End-Use Market Share (Flexible PU Foam)</w:t>
      </w:r>
    </w:p>
    <w:p w14:paraId="7070EB49" w14:textId="77777777" w:rsidR="003D53A5" w:rsidRPr="003D53A5" w:rsidRDefault="003D53A5" w:rsidP="003D53A5">
      <w:pPr>
        <w:numPr>
          <w:ilvl w:val="0"/>
          <w:numId w:val="5"/>
        </w:numPr>
        <w:rPr>
          <w:lang w:val="en-001"/>
        </w:rPr>
      </w:pPr>
      <w:r w:rsidRPr="003D53A5">
        <w:rPr>
          <w:b/>
          <w:bCs/>
          <w:lang w:val="en-001"/>
        </w:rPr>
        <w:t>Bedding: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50%</w:t>
      </w:r>
    </w:p>
    <w:p w14:paraId="36FF3533" w14:textId="77777777" w:rsidR="003D53A5" w:rsidRPr="003D53A5" w:rsidRDefault="003D53A5" w:rsidP="003D53A5">
      <w:pPr>
        <w:numPr>
          <w:ilvl w:val="0"/>
          <w:numId w:val="5"/>
        </w:numPr>
        <w:rPr>
          <w:lang w:val="en-001"/>
        </w:rPr>
      </w:pPr>
      <w:r w:rsidRPr="003D53A5">
        <w:rPr>
          <w:b/>
          <w:bCs/>
          <w:lang w:val="en-001"/>
        </w:rPr>
        <w:t>Upholstered Furniture: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35%</w:t>
      </w:r>
    </w:p>
    <w:p w14:paraId="77A8ABBB" w14:textId="77777777" w:rsidR="003D53A5" w:rsidRPr="003D53A5" w:rsidRDefault="003D53A5" w:rsidP="003D53A5">
      <w:pPr>
        <w:numPr>
          <w:ilvl w:val="0"/>
          <w:numId w:val="5"/>
        </w:numPr>
        <w:rPr>
          <w:lang w:val="en-001"/>
        </w:rPr>
      </w:pPr>
      <w:r w:rsidRPr="003D53A5">
        <w:rPr>
          <w:b/>
          <w:bCs/>
          <w:lang w:val="en-001"/>
        </w:rPr>
        <w:t>Automotive: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5%</w:t>
      </w:r>
    </w:p>
    <w:p w14:paraId="1CD12CB5" w14:textId="77777777" w:rsidR="003D53A5" w:rsidRPr="003D53A5" w:rsidRDefault="003D53A5" w:rsidP="003D53A5">
      <w:pPr>
        <w:numPr>
          <w:ilvl w:val="0"/>
          <w:numId w:val="5"/>
        </w:numPr>
        <w:rPr>
          <w:lang w:val="en-001"/>
        </w:rPr>
      </w:pPr>
      <w:r w:rsidRPr="003D53A5">
        <w:rPr>
          <w:b/>
          <w:bCs/>
          <w:lang w:val="en-001"/>
        </w:rPr>
        <w:t>Other Transport: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2%</w:t>
      </w:r>
    </w:p>
    <w:p w14:paraId="1FACD454" w14:textId="77777777" w:rsidR="003D53A5" w:rsidRPr="003D53A5" w:rsidRDefault="003D53A5" w:rsidP="003D53A5">
      <w:pPr>
        <w:numPr>
          <w:ilvl w:val="0"/>
          <w:numId w:val="5"/>
        </w:numPr>
        <w:rPr>
          <w:lang w:val="en-001"/>
        </w:rPr>
      </w:pPr>
      <w:r w:rsidRPr="003D53A5">
        <w:rPr>
          <w:b/>
          <w:bCs/>
          <w:lang w:val="en-001"/>
        </w:rPr>
        <w:t>Other Applications:</w:t>
      </w:r>
      <w:r w:rsidRPr="003D53A5">
        <w:rPr>
          <w:lang w:val="en-001"/>
        </w:rPr>
        <w:t xml:space="preserve"> </w:t>
      </w:r>
      <w:r w:rsidRPr="003D53A5">
        <w:rPr>
          <w:b/>
          <w:bCs/>
          <w:lang w:val="en-001"/>
        </w:rPr>
        <w:t>8%</w:t>
      </w:r>
    </w:p>
    <w:p w14:paraId="445A5350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B. Automotive Sector</w:t>
      </w:r>
    </w:p>
    <w:p w14:paraId="583AF1C3" w14:textId="77777777" w:rsidR="003D53A5" w:rsidRPr="003D53A5" w:rsidRDefault="003D53A5" w:rsidP="003D53A5">
      <w:pPr>
        <w:numPr>
          <w:ilvl w:val="0"/>
          <w:numId w:val="6"/>
        </w:numPr>
        <w:rPr>
          <w:lang w:val="en-001"/>
        </w:rPr>
      </w:pPr>
      <w:r w:rsidRPr="003D53A5">
        <w:rPr>
          <w:b/>
          <w:bCs/>
          <w:lang w:val="en-001"/>
        </w:rPr>
        <w:t>Production recovery continues but remains below pre-pandemic levels.</w:t>
      </w:r>
    </w:p>
    <w:p w14:paraId="6859AD8A" w14:textId="77777777" w:rsidR="003D53A5" w:rsidRPr="003D53A5" w:rsidRDefault="003D53A5" w:rsidP="003D53A5">
      <w:pPr>
        <w:numPr>
          <w:ilvl w:val="0"/>
          <w:numId w:val="6"/>
        </w:numPr>
        <w:rPr>
          <w:lang w:val="en-001"/>
        </w:rPr>
      </w:pPr>
      <w:r w:rsidRPr="003D53A5">
        <w:rPr>
          <w:b/>
          <w:bCs/>
          <w:lang w:val="en-001"/>
        </w:rPr>
        <w:t>Electric Vehicle (EV) growth slowed down.</w:t>
      </w:r>
    </w:p>
    <w:p w14:paraId="53636FF5" w14:textId="77777777" w:rsidR="003D53A5" w:rsidRPr="003D53A5" w:rsidRDefault="003D53A5" w:rsidP="003D53A5">
      <w:pPr>
        <w:numPr>
          <w:ilvl w:val="0"/>
          <w:numId w:val="6"/>
        </w:numPr>
        <w:rPr>
          <w:lang w:val="en-001"/>
        </w:rPr>
      </w:pPr>
      <w:r w:rsidRPr="003D53A5">
        <w:rPr>
          <w:b/>
          <w:bCs/>
          <w:lang w:val="en-001"/>
        </w:rPr>
        <w:t>Automotive PU foam usage showing slow improvement.</w:t>
      </w:r>
    </w:p>
    <w:p w14:paraId="28CAE844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7F1AC9AF">
          <v:rect id="_x0000_i1030" style="width:0;height:1.5pt" o:hralign="center" o:hrstd="t" o:hr="t" fillcolor="#a0a0a0" stroked="f"/>
        </w:pict>
      </w:r>
    </w:p>
    <w:p w14:paraId="0B3D3F84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Datasets for Extraction</w:t>
      </w:r>
    </w:p>
    <w:p w14:paraId="47BA5104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t>Based on the report, the following datasets can be extracted for further analysis:</w:t>
      </w:r>
    </w:p>
    <w:p w14:paraId="51C2EAC8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1. Production &amp; Trade Data</w:t>
      </w:r>
    </w:p>
    <w:p w14:paraId="3DB5DCD0" w14:textId="77777777" w:rsidR="003D53A5" w:rsidRPr="003D53A5" w:rsidRDefault="003D53A5" w:rsidP="003D53A5">
      <w:pPr>
        <w:numPr>
          <w:ilvl w:val="0"/>
          <w:numId w:val="7"/>
        </w:numPr>
        <w:rPr>
          <w:lang w:val="en-001"/>
        </w:rPr>
      </w:pPr>
      <w:r w:rsidRPr="003D53A5">
        <w:rPr>
          <w:b/>
          <w:bCs/>
          <w:lang w:val="en-001"/>
        </w:rPr>
        <w:t>Total PU foam production by year (2019-2023)</w:t>
      </w:r>
    </w:p>
    <w:p w14:paraId="04E4EF75" w14:textId="77777777" w:rsidR="003D53A5" w:rsidRPr="003D53A5" w:rsidRDefault="003D53A5" w:rsidP="003D53A5">
      <w:pPr>
        <w:numPr>
          <w:ilvl w:val="0"/>
          <w:numId w:val="7"/>
        </w:numPr>
        <w:rPr>
          <w:lang w:val="en-001"/>
        </w:rPr>
      </w:pPr>
      <w:r w:rsidRPr="003D53A5">
        <w:rPr>
          <w:b/>
          <w:bCs/>
          <w:lang w:val="en-001"/>
        </w:rPr>
        <w:t>Regional PU slabstock foam production</w:t>
      </w:r>
    </w:p>
    <w:p w14:paraId="5DC31173" w14:textId="77777777" w:rsidR="003D53A5" w:rsidRPr="003D53A5" w:rsidRDefault="003D53A5" w:rsidP="003D53A5">
      <w:pPr>
        <w:numPr>
          <w:ilvl w:val="0"/>
          <w:numId w:val="7"/>
        </w:numPr>
        <w:rPr>
          <w:lang w:val="en-001"/>
        </w:rPr>
      </w:pPr>
      <w:r w:rsidRPr="003D53A5">
        <w:rPr>
          <w:b/>
          <w:bCs/>
          <w:lang w:val="en-001"/>
        </w:rPr>
        <w:t>Imports &amp; Exports (by country &amp; volume)</w:t>
      </w:r>
    </w:p>
    <w:p w14:paraId="1F816097" w14:textId="77777777" w:rsidR="003D53A5" w:rsidRPr="003D53A5" w:rsidRDefault="003D53A5" w:rsidP="003D53A5">
      <w:pPr>
        <w:numPr>
          <w:ilvl w:val="0"/>
          <w:numId w:val="7"/>
        </w:numPr>
        <w:rPr>
          <w:lang w:val="en-001"/>
        </w:rPr>
      </w:pPr>
      <w:r w:rsidRPr="003D53A5">
        <w:rPr>
          <w:b/>
          <w:bCs/>
          <w:lang w:val="en-001"/>
        </w:rPr>
        <w:t>Türkiye’s PU industry performance &amp; exports</w:t>
      </w:r>
    </w:p>
    <w:p w14:paraId="41634557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lastRenderedPageBreak/>
        <w:t>2. Market Segment Data</w:t>
      </w:r>
    </w:p>
    <w:p w14:paraId="1867F532" w14:textId="77777777" w:rsidR="003D53A5" w:rsidRPr="003D53A5" w:rsidRDefault="003D53A5" w:rsidP="003D53A5">
      <w:pPr>
        <w:numPr>
          <w:ilvl w:val="0"/>
          <w:numId w:val="8"/>
        </w:numPr>
        <w:rPr>
          <w:lang w:val="en-001"/>
        </w:rPr>
      </w:pPr>
      <w:r w:rsidRPr="003D53A5">
        <w:rPr>
          <w:b/>
          <w:bCs/>
          <w:lang w:val="en-001"/>
        </w:rPr>
        <w:t>End-use distribution of PU foam (bedding, furniture, automotive, etc.)</w:t>
      </w:r>
    </w:p>
    <w:p w14:paraId="673649CA" w14:textId="77777777" w:rsidR="003D53A5" w:rsidRPr="003D53A5" w:rsidRDefault="003D53A5" w:rsidP="003D53A5">
      <w:pPr>
        <w:numPr>
          <w:ilvl w:val="0"/>
          <w:numId w:val="8"/>
        </w:numPr>
        <w:rPr>
          <w:lang w:val="en-001"/>
        </w:rPr>
      </w:pPr>
      <w:r w:rsidRPr="003D53A5">
        <w:rPr>
          <w:b/>
          <w:bCs/>
          <w:lang w:val="en-001"/>
        </w:rPr>
        <w:t>Regional trends in PU foam consumption</w:t>
      </w:r>
    </w:p>
    <w:p w14:paraId="28B9C74A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3. Raw Material Supply &amp; Pricing</w:t>
      </w:r>
    </w:p>
    <w:p w14:paraId="7A1F33DA" w14:textId="77777777" w:rsidR="003D53A5" w:rsidRPr="003D53A5" w:rsidRDefault="003D53A5" w:rsidP="003D53A5">
      <w:pPr>
        <w:numPr>
          <w:ilvl w:val="0"/>
          <w:numId w:val="9"/>
        </w:numPr>
        <w:rPr>
          <w:lang w:val="en-001"/>
        </w:rPr>
      </w:pPr>
      <w:r w:rsidRPr="003D53A5">
        <w:rPr>
          <w:b/>
          <w:bCs/>
          <w:lang w:val="en-001"/>
        </w:rPr>
        <w:t>TDI, MDI imports &amp; price trends</w:t>
      </w:r>
    </w:p>
    <w:p w14:paraId="1A152776" w14:textId="77777777" w:rsidR="003D53A5" w:rsidRPr="003D53A5" w:rsidRDefault="003D53A5" w:rsidP="003D53A5">
      <w:pPr>
        <w:numPr>
          <w:ilvl w:val="0"/>
          <w:numId w:val="9"/>
        </w:numPr>
        <w:rPr>
          <w:lang w:val="en-001"/>
        </w:rPr>
      </w:pPr>
      <w:r w:rsidRPr="003D53A5">
        <w:rPr>
          <w:b/>
          <w:bCs/>
          <w:lang w:val="en-001"/>
        </w:rPr>
        <w:t xml:space="preserve">Cost pressures across the industry (energy, </w:t>
      </w:r>
      <w:proofErr w:type="spellStart"/>
      <w:r w:rsidRPr="003D53A5">
        <w:rPr>
          <w:b/>
          <w:bCs/>
          <w:lang w:val="en-001"/>
        </w:rPr>
        <w:t>labor</w:t>
      </w:r>
      <w:proofErr w:type="spellEnd"/>
      <w:r w:rsidRPr="003D53A5">
        <w:rPr>
          <w:b/>
          <w:bCs/>
          <w:lang w:val="en-001"/>
        </w:rPr>
        <w:t>, logistics)</w:t>
      </w:r>
    </w:p>
    <w:p w14:paraId="389797AF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4. Automotive Sector</w:t>
      </w:r>
    </w:p>
    <w:p w14:paraId="2AA2E8CC" w14:textId="77777777" w:rsidR="003D53A5" w:rsidRPr="003D53A5" w:rsidRDefault="003D53A5" w:rsidP="003D53A5">
      <w:pPr>
        <w:numPr>
          <w:ilvl w:val="0"/>
          <w:numId w:val="10"/>
        </w:numPr>
        <w:rPr>
          <w:lang w:val="en-001"/>
        </w:rPr>
      </w:pPr>
      <w:r w:rsidRPr="003D53A5">
        <w:rPr>
          <w:b/>
          <w:bCs/>
          <w:lang w:val="en-001"/>
        </w:rPr>
        <w:t>PU foam consumption trends in the automotive industry</w:t>
      </w:r>
    </w:p>
    <w:p w14:paraId="46C993E1" w14:textId="77777777" w:rsidR="003D53A5" w:rsidRPr="003D53A5" w:rsidRDefault="003D53A5" w:rsidP="003D53A5">
      <w:pPr>
        <w:numPr>
          <w:ilvl w:val="0"/>
          <w:numId w:val="10"/>
        </w:numPr>
        <w:rPr>
          <w:lang w:val="en-001"/>
        </w:rPr>
      </w:pPr>
      <w:r w:rsidRPr="003D53A5">
        <w:rPr>
          <w:b/>
          <w:bCs/>
          <w:lang w:val="en-001"/>
        </w:rPr>
        <w:t>Impact of EV slowdown on PU demand</w:t>
      </w:r>
    </w:p>
    <w:p w14:paraId="3E3AFA4D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5. Trade Analysis</w:t>
      </w:r>
    </w:p>
    <w:p w14:paraId="77A13476" w14:textId="77777777" w:rsidR="003D53A5" w:rsidRPr="003D53A5" w:rsidRDefault="003D53A5" w:rsidP="003D53A5">
      <w:pPr>
        <w:numPr>
          <w:ilvl w:val="0"/>
          <w:numId w:val="11"/>
        </w:numPr>
        <w:rPr>
          <w:lang w:val="en-001"/>
        </w:rPr>
      </w:pPr>
      <w:r w:rsidRPr="003D53A5">
        <w:rPr>
          <w:b/>
          <w:bCs/>
          <w:lang w:val="en-001"/>
        </w:rPr>
        <w:t>China’s growing role in PU imports</w:t>
      </w:r>
    </w:p>
    <w:p w14:paraId="7E66808F" w14:textId="77777777" w:rsidR="003D53A5" w:rsidRPr="003D53A5" w:rsidRDefault="003D53A5" w:rsidP="003D53A5">
      <w:pPr>
        <w:numPr>
          <w:ilvl w:val="0"/>
          <w:numId w:val="11"/>
        </w:numPr>
        <w:rPr>
          <w:lang w:val="en-001"/>
        </w:rPr>
      </w:pPr>
      <w:r w:rsidRPr="003D53A5">
        <w:rPr>
          <w:b/>
          <w:bCs/>
          <w:lang w:val="en-001"/>
        </w:rPr>
        <w:t>EU-U.S. trade shifts due to anti-dumping tariffs</w:t>
      </w:r>
    </w:p>
    <w:p w14:paraId="3D5EEB28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pict w14:anchorId="41B84752">
          <v:rect id="_x0000_i1031" style="width:0;height:1.5pt" o:hralign="center" o:hrstd="t" o:hr="t" fillcolor="#a0a0a0" stroked="f"/>
        </w:pict>
      </w:r>
    </w:p>
    <w:p w14:paraId="7D702516" w14:textId="77777777" w:rsidR="003D53A5" w:rsidRPr="003D53A5" w:rsidRDefault="003D53A5" w:rsidP="003D53A5">
      <w:pPr>
        <w:rPr>
          <w:b/>
          <w:bCs/>
          <w:lang w:val="en-001"/>
        </w:rPr>
      </w:pPr>
      <w:r w:rsidRPr="003D53A5">
        <w:rPr>
          <w:b/>
          <w:bCs/>
          <w:lang w:val="en-001"/>
        </w:rPr>
        <w:t>Conclusion &amp; Outlook</w:t>
      </w:r>
    </w:p>
    <w:p w14:paraId="524BA8BD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Türkiye emerges as Europe’s largest PU slabstock foam producer.</w:t>
      </w:r>
    </w:p>
    <w:p w14:paraId="3B953C4B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Western European production continues to decline, while Eurasia and Türkiye grow.</w:t>
      </w:r>
    </w:p>
    <w:p w14:paraId="6736D6B8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Trade imbalances and rising imports from China threaten European manufacturers.</w:t>
      </w:r>
    </w:p>
    <w:p w14:paraId="3DD84A01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Raw material availability has improved, but cost volatility remains a challenge.</w:t>
      </w:r>
    </w:p>
    <w:p w14:paraId="2D9BD730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The automotive PU market is recovering slowly, but EV adoption is impacting demand.</w:t>
      </w:r>
    </w:p>
    <w:p w14:paraId="4E9B2993" w14:textId="77777777" w:rsidR="003D53A5" w:rsidRPr="003D53A5" w:rsidRDefault="003D53A5" w:rsidP="003D53A5">
      <w:pPr>
        <w:numPr>
          <w:ilvl w:val="0"/>
          <w:numId w:val="12"/>
        </w:numPr>
        <w:rPr>
          <w:lang w:val="en-001"/>
        </w:rPr>
      </w:pPr>
      <w:r w:rsidRPr="003D53A5">
        <w:rPr>
          <w:b/>
          <w:bCs/>
          <w:lang w:val="en-001"/>
        </w:rPr>
        <w:t>2024 projections remain uncertain, with weak demand and economic instability.</w:t>
      </w:r>
    </w:p>
    <w:p w14:paraId="3196BDC7" w14:textId="77777777" w:rsidR="003D53A5" w:rsidRPr="003D53A5" w:rsidRDefault="003D53A5" w:rsidP="003D53A5">
      <w:pPr>
        <w:rPr>
          <w:lang w:val="en-001"/>
        </w:rPr>
      </w:pPr>
      <w:r w:rsidRPr="003D53A5">
        <w:rPr>
          <w:lang w:val="en-001"/>
        </w:rPr>
        <w:t>Would you like me to proceed with extracting and structuring these datasets into downloadable files?</w:t>
      </w:r>
    </w:p>
    <w:p w14:paraId="5299B4D7" w14:textId="77777777" w:rsidR="00553C4B" w:rsidRPr="003D53A5" w:rsidRDefault="00553C4B">
      <w:pPr>
        <w:rPr>
          <w:lang w:val="en-001"/>
        </w:rPr>
      </w:pPr>
    </w:p>
    <w:sectPr w:rsidR="00553C4B" w:rsidRPr="003D53A5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66E"/>
    <w:multiLevelType w:val="multilevel"/>
    <w:tmpl w:val="992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2F85"/>
    <w:multiLevelType w:val="multilevel"/>
    <w:tmpl w:val="6DA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2A63"/>
    <w:multiLevelType w:val="multilevel"/>
    <w:tmpl w:val="A8F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31808"/>
    <w:multiLevelType w:val="multilevel"/>
    <w:tmpl w:val="5FC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77553"/>
    <w:multiLevelType w:val="multilevel"/>
    <w:tmpl w:val="88A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40074"/>
    <w:multiLevelType w:val="multilevel"/>
    <w:tmpl w:val="2E9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C3532"/>
    <w:multiLevelType w:val="multilevel"/>
    <w:tmpl w:val="0E2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C364D"/>
    <w:multiLevelType w:val="multilevel"/>
    <w:tmpl w:val="D484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85959"/>
    <w:multiLevelType w:val="multilevel"/>
    <w:tmpl w:val="CF8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F1161"/>
    <w:multiLevelType w:val="multilevel"/>
    <w:tmpl w:val="CFA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31518"/>
    <w:multiLevelType w:val="multilevel"/>
    <w:tmpl w:val="BD5C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B4E7F"/>
    <w:multiLevelType w:val="multilevel"/>
    <w:tmpl w:val="3DC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65313">
    <w:abstractNumId w:val="9"/>
  </w:num>
  <w:num w:numId="2" w16cid:durableId="892470720">
    <w:abstractNumId w:val="0"/>
  </w:num>
  <w:num w:numId="3" w16cid:durableId="1916937760">
    <w:abstractNumId w:val="4"/>
  </w:num>
  <w:num w:numId="4" w16cid:durableId="1793473754">
    <w:abstractNumId w:val="6"/>
  </w:num>
  <w:num w:numId="5" w16cid:durableId="1037317452">
    <w:abstractNumId w:val="3"/>
  </w:num>
  <w:num w:numId="6" w16cid:durableId="1675524905">
    <w:abstractNumId w:val="10"/>
  </w:num>
  <w:num w:numId="7" w16cid:durableId="1320034370">
    <w:abstractNumId w:val="2"/>
  </w:num>
  <w:num w:numId="8" w16cid:durableId="1147819337">
    <w:abstractNumId w:val="5"/>
  </w:num>
  <w:num w:numId="9" w16cid:durableId="1047338872">
    <w:abstractNumId w:val="1"/>
  </w:num>
  <w:num w:numId="10" w16cid:durableId="1049114919">
    <w:abstractNumId w:val="11"/>
  </w:num>
  <w:num w:numId="11" w16cid:durableId="1775055733">
    <w:abstractNumId w:val="7"/>
  </w:num>
  <w:num w:numId="12" w16cid:durableId="1205558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A5"/>
    <w:rsid w:val="00032D57"/>
    <w:rsid w:val="003001B2"/>
    <w:rsid w:val="003D53A5"/>
    <w:rsid w:val="003D5844"/>
    <w:rsid w:val="00453ECA"/>
    <w:rsid w:val="00553C4B"/>
    <w:rsid w:val="006B1DBC"/>
    <w:rsid w:val="008776A1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B2A"/>
  <w15:chartTrackingRefBased/>
  <w15:docId w15:val="{C704A485-BDDA-4819-B048-4F779169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A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A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A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A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A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53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D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A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D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A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D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2025-03-11T21:20:00Z</dcterms:created>
  <dcterms:modified xsi:type="dcterms:W3CDTF">2025-03-11T21:28:00Z</dcterms:modified>
</cp:coreProperties>
</file>