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50990" w14:textId="77777777" w:rsidR="001166C1" w:rsidRDefault="001166C1" w:rsidP="009C5B8F">
      <w:pPr>
        <w:pStyle w:val="Heading1"/>
      </w:pPr>
    </w:p>
    <w:p w14:paraId="274403C8" w14:textId="77777777" w:rsidR="001166C1" w:rsidRDefault="001166C1" w:rsidP="009C5B8F">
      <w:pPr>
        <w:pStyle w:val="Heading1"/>
      </w:pPr>
    </w:p>
    <w:p w14:paraId="1783D7D8" w14:textId="77777777" w:rsidR="001166C1" w:rsidRDefault="001166C1" w:rsidP="009C5B8F">
      <w:pPr>
        <w:pStyle w:val="Heading1"/>
      </w:pPr>
    </w:p>
    <w:p w14:paraId="626BB988" w14:textId="6A80123C" w:rsidR="001166C1" w:rsidRDefault="002271AF" w:rsidP="009C5B8F">
      <w:r>
        <w:rPr>
          <w:noProof/>
        </w:rPr>
        <w:drawing>
          <wp:inline distT="0" distB="0" distL="0" distR="0" wp14:anchorId="4E4878B7" wp14:editId="011964B1">
            <wp:extent cx="1573038" cy="1570182"/>
            <wp:effectExtent l="0" t="0" r="8255" b="0"/>
            <wp:docPr id="341713904"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989" cy="1605069"/>
                    </a:xfrm>
                    <a:prstGeom prst="rect">
                      <a:avLst/>
                    </a:prstGeom>
                  </pic:spPr>
                </pic:pic>
              </a:graphicData>
            </a:graphic>
          </wp:inline>
        </w:drawing>
      </w:r>
    </w:p>
    <w:p w14:paraId="3A1F720B" w14:textId="77777777" w:rsidR="001166C1" w:rsidRDefault="001166C1" w:rsidP="009C5B8F">
      <w:pPr>
        <w:pStyle w:val="Heading1"/>
      </w:pPr>
    </w:p>
    <w:p w14:paraId="72D67291" w14:textId="78F6F95B" w:rsidR="00442241" w:rsidRPr="00BF57D6" w:rsidRDefault="00442241" w:rsidP="009C5B8F">
      <w:pPr>
        <w:pStyle w:val="Title"/>
      </w:pPr>
      <w:bookmarkStart w:id="0" w:name="_Toc176964344"/>
      <w:r w:rsidRPr="00BF57D6">
        <w:t>Research Report on Recycling Poly</w:t>
      </w:r>
      <w:r w:rsidR="0041183F">
        <w:t>propylene</w:t>
      </w:r>
    </w:p>
    <w:p w14:paraId="0EC3CFCB" w14:textId="2169B8C2" w:rsidR="00103BFA" w:rsidRPr="001024B1" w:rsidRDefault="00103BFA" w:rsidP="001024B1">
      <w:pPr>
        <w:rPr>
          <w:b/>
          <w:bCs/>
          <w:sz w:val="52"/>
          <w:szCs w:val="52"/>
        </w:rPr>
      </w:pPr>
      <w:r w:rsidRPr="001024B1">
        <w:rPr>
          <w:b/>
          <w:bCs/>
          <w:sz w:val="52"/>
          <w:szCs w:val="52"/>
        </w:rPr>
        <w:t>HTC Global Co. Ltd</w:t>
      </w:r>
      <w:bookmarkEnd w:id="0"/>
    </w:p>
    <w:p w14:paraId="3F04F956" w14:textId="6AE00A45" w:rsidR="00103BFA" w:rsidRPr="00D85158" w:rsidRDefault="00103BFA" w:rsidP="001024B1">
      <w:bookmarkStart w:id="1" w:name="_Toc176964345"/>
      <w:r w:rsidRPr="00D85158">
        <w:t>Consulting &amp; Interim Management</w:t>
      </w:r>
      <w:bookmarkEnd w:id="1"/>
    </w:p>
    <w:p w14:paraId="06C52901" w14:textId="77777777" w:rsidR="00D85158" w:rsidRPr="00D85158" w:rsidRDefault="00D85158" w:rsidP="009C5B8F"/>
    <w:p w14:paraId="7B9BE5A3" w14:textId="77777777" w:rsidR="001166C1" w:rsidRDefault="001166C1" w:rsidP="009C5B8F"/>
    <w:p w14:paraId="07E22F09" w14:textId="77777777" w:rsidR="001166C1" w:rsidRDefault="001166C1" w:rsidP="009C5B8F"/>
    <w:p w14:paraId="1473A489" w14:textId="77777777" w:rsidR="001166C1" w:rsidRDefault="001166C1" w:rsidP="009C5B8F">
      <w:r>
        <w:t>Author:</w:t>
      </w:r>
      <w:r>
        <w:tab/>
        <w:t>S.J.J. Hermes</w:t>
      </w:r>
    </w:p>
    <w:p w14:paraId="3068C0FD" w14:textId="77777777" w:rsidR="002C0F10" w:rsidRDefault="002271AF" w:rsidP="009C5B8F">
      <w:pPr>
        <w:rPr>
          <w:color w:val="000000" w:themeColor="text1"/>
        </w:rPr>
      </w:pPr>
      <w:r>
        <w:rPr>
          <w:color w:val="000000" w:themeColor="text1"/>
        </w:rPr>
        <w:t>Contact:</w:t>
      </w:r>
      <w:r>
        <w:rPr>
          <w:color w:val="000000" w:themeColor="text1"/>
        </w:rPr>
        <w:tab/>
      </w:r>
      <w:hyperlink r:id="rId9" w:history="1">
        <w:r w:rsidRPr="00CB177F">
          <w:rPr>
            <w:rStyle w:val="Hyperlink"/>
          </w:rPr>
          <w:t>shermeshtc@gmail.com</w:t>
        </w:r>
      </w:hyperlink>
      <w:r>
        <w:rPr>
          <w:color w:val="000000" w:themeColor="text1"/>
        </w:rPr>
        <w:t xml:space="preserve"> / +66 63249 9888</w:t>
      </w:r>
    </w:p>
    <w:p w14:paraId="69615E0B" w14:textId="77777777" w:rsidR="003A17CE" w:rsidRDefault="002C0F10">
      <w:pPr>
        <w:rPr>
          <w:rFonts w:asciiTheme="majorHAnsi" w:eastAsiaTheme="majorEastAsia" w:hAnsiTheme="majorHAnsi" w:cstheme="majorBidi"/>
          <w:color w:val="000000" w:themeColor="text1"/>
          <w:sz w:val="40"/>
          <w:szCs w:val="50"/>
        </w:rPr>
      </w:pPr>
      <w:r>
        <w:rPr>
          <w:color w:val="000000" w:themeColor="text1"/>
        </w:rPr>
        <w:br w:type="page"/>
      </w:r>
      <w:bookmarkStart w:id="2" w:name="_Hlk180084683"/>
    </w:p>
    <w:sdt>
      <w:sdtPr>
        <w:rPr>
          <w:rFonts w:ascii="Calibri" w:eastAsiaTheme="minorHAnsi" w:hAnsi="Calibri" w:cs="Calibri"/>
          <w:color w:val="467886" w:themeColor="hyperlink"/>
          <w:sz w:val="24"/>
          <w:szCs w:val="24"/>
          <w:lang w:bidi="th-TH"/>
        </w:rPr>
        <w:id w:val="-1802222411"/>
        <w:docPartObj>
          <w:docPartGallery w:val="Table of Contents"/>
          <w:docPartUnique/>
        </w:docPartObj>
      </w:sdtPr>
      <w:sdtEndPr>
        <w:rPr>
          <w:b/>
          <w:bCs/>
          <w:noProof/>
        </w:rPr>
      </w:sdtEndPr>
      <w:sdtContent>
        <w:p w14:paraId="5761B8DE" w14:textId="2F50D00D" w:rsidR="003A17CE" w:rsidRDefault="003A17CE">
          <w:pPr>
            <w:pStyle w:val="TOCHeading"/>
          </w:pPr>
          <w:r>
            <w:t>Table of Contents</w:t>
          </w:r>
        </w:p>
        <w:p w14:paraId="550C99BE" w14:textId="1B7A3359" w:rsidR="006E2389" w:rsidRDefault="003A17CE">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r>
            <w:fldChar w:fldCharType="begin"/>
          </w:r>
          <w:r>
            <w:instrText xml:space="preserve"> TOC \o "1-3" \h \z \u </w:instrText>
          </w:r>
          <w:r>
            <w:fldChar w:fldCharType="separate"/>
          </w:r>
          <w:hyperlink w:anchor="_Toc180129106" w:history="1">
            <w:r w:rsidR="006E2389" w:rsidRPr="00FA32FA">
              <w:rPr>
                <w:rStyle w:val="Hyperlink"/>
                <w:noProof/>
              </w:rPr>
              <w:t>Executive Summary</w:t>
            </w:r>
            <w:r w:rsidR="006E2389">
              <w:rPr>
                <w:noProof/>
                <w:webHidden/>
              </w:rPr>
              <w:tab/>
            </w:r>
            <w:r w:rsidR="006E2389">
              <w:rPr>
                <w:noProof/>
                <w:webHidden/>
              </w:rPr>
              <w:fldChar w:fldCharType="begin"/>
            </w:r>
            <w:r w:rsidR="006E2389">
              <w:rPr>
                <w:noProof/>
                <w:webHidden/>
              </w:rPr>
              <w:instrText xml:space="preserve"> PAGEREF _Toc180129106 \h </w:instrText>
            </w:r>
            <w:r w:rsidR="006E2389">
              <w:rPr>
                <w:noProof/>
                <w:webHidden/>
              </w:rPr>
            </w:r>
            <w:r w:rsidR="006E2389">
              <w:rPr>
                <w:noProof/>
                <w:webHidden/>
              </w:rPr>
              <w:fldChar w:fldCharType="separate"/>
            </w:r>
            <w:r w:rsidR="00C67338">
              <w:rPr>
                <w:noProof/>
                <w:webHidden/>
              </w:rPr>
              <w:t>3</w:t>
            </w:r>
            <w:r w:rsidR="006E2389">
              <w:rPr>
                <w:noProof/>
                <w:webHidden/>
              </w:rPr>
              <w:fldChar w:fldCharType="end"/>
            </w:r>
          </w:hyperlink>
        </w:p>
        <w:p w14:paraId="5F72FEF0" w14:textId="707A534D"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07" w:history="1">
            <w:r w:rsidRPr="00FA32FA">
              <w:rPr>
                <w:rStyle w:val="Hyperlink"/>
                <w:noProof/>
              </w:rPr>
              <w:t>1. Mechanical Recycling</w:t>
            </w:r>
            <w:r>
              <w:rPr>
                <w:noProof/>
                <w:webHidden/>
              </w:rPr>
              <w:tab/>
            </w:r>
            <w:r>
              <w:rPr>
                <w:noProof/>
                <w:webHidden/>
              </w:rPr>
              <w:fldChar w:fldCharType="begin"/>
            </w:r>
            <w:r>
              <w:rPr>
                <w:noProof/>
                <w:webHidden/>
              </w:rPr>
              <w:instrText xml:space="preserve"> PAGEREF _Toc180129107 \h </w:instrText>
            </w:r>
            <w:r>
              <w:rPr>
                <w:noProof/>
                <w:webHidden/>
              </w:rPr>
            </w:r>
            <w:r>
              <w:rPr>
                <w:noProof/>
                <w:webHidden/>
              </w:rPr>
              <w:fldChar w:fldCharType="separate"/>
            </w:r>
            <w:r w:rsidR="00C67338">
              <w:rPr>
                <w:noProof/>
                <w:webHidden/>
              </w:rPr>
              <w:t>4</w:t>
            </w:r>
            <w:r>
              <w:rPr>
                <w:noProof/>
                <w:webHidden/>
              </w:rPr>
              <w:fldChar w:fldCharType="end"/>
            </w:r>
          </w:hyperlink>
        </w:p>
        <w:p w14:paraId="59AB3320" w14:textId="24A37379"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08" w:history="1">
            <w:r w:rsidRPr="00FA32FA">
              <w:rPr>
                <w:rStyle w:val="Hyperlink"/>
                <w:noProof/>
              </w:rPr>
              <w:t>Process:</w:t>
            </w:r>
            <w:r>
              <w:rPr>
                <w:noProof/>
                <w:webHidden/>
              </w:rPr>
              <w:tab/>
            </w:r>
            <w:r>
              <w:rPr>
                <w:noProof/>
                <w:webHidden/>
              </w:rPr>
              <w:fldChar w:fldCharType="begin"/>
            </w:r>
            <w:r>
              <w:rPr>
                <w:noProof/>
                <w:webHidden/>
              </w:rPr>
              <w:instrText xml:space="preserve"> PAGEREF _Toc180129108 \h </w:instrText>
            </w:r>
            <w:r>
              <w:rPr>
                <w:noProof/>
                <w:webHidden/>
              </w:rPr>
            </w:r>
            <w:r>
              <w:rPr>
                <w:noProof/>
                <w:webHidden/>
              </w:rPr>
              <w:fldChar w:fldCharType="separate"/>
            </w:r>
            <w:r w:rsidR="00C67338">
              <w:rPr>
                <w:noProof/>
                <w:webHidden/>
              </w:rPr>
              <w:t>4</w:t>
            </w:r>
            <w:r>
              <w:rPr>
                <w:noProof/>
                <w:webHidden/>
              </w:rPr>
              <w:fldChar w:fldCharType="end"/>
            </w:r>
          </w:hyperlink>
        </w:p>
        <w:p w14:paraId="17D528B8" w14:textId="47DD2C78"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09" w:history="1">
            <w:r w:rsidRPr="00FA32FA">
              <w:rPr>
                <w:rStyle w:val="Hyperlink"/>
                <w:noProof/>
              </w:rPr>
              <w:t>Economic Viability:</w:t>
            </w:r>
            <w:r>
              <w:rPr>
                <w:noProof/>
                <w:webHidden/>
              </w:rPr>
              <w:tab/>
            </w:r>
            <w:r>
              <w:rPr>
                <w:noProof/>
                <w:webHidden/>
              </w:rPr>
              <w:fldChar w:fldCharType="begin"/>
            </w:r>
            <w:r>
              <w:rPr>
                <w:noProof/>
                <w:webHidden/>
              </w:rPr>
              <w:instrText xml:space="preserve"> PAGEREF _Toc180129109 \h </w:instrText>
            </w:r>
            <w:r>
              <w:rPr>
                <w:noProof/>
                <w:webHidden/>
              </w:rPr>
            </w:r>
            <w:r>
              <w:rPr>
                <w:noProof/>
                <w:webHidden/>
              </w:rPr>
              <w:fldChar w:fldCharType="separate"/>
            </w:r>
            <w:r w:rsidR="00C67338">
              <w:rPr>
                <w:noProof/>
                <w:webHidden/>
              </w:rPr>
              <w:t>4</w:t>
            </w:r>
            <w:r>
              <w:rPr>
                <w:noProof/>
                <w:webHidden/>
              </w:rPr>
              <w:fldChar w:fldCharType="end"/>
            </w:r>
          </w:hyperlink>
        </w:p>
        <w:p w14:paraId="6787E95E" w14:textId="11BC5064"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0" w:history="1">
            <w:r w:rsidRPr="00FA32FA">
              <w:rPr>
                <w:rStyle w:val="Hyperlink"/>
                <w:noProof/>
              </w:rPr>
              <w:t>Climate Impact:</w:t>
            </w:r>
            <w:r>
              <w:rPr>
                <w:noProof/>
                <w:webHidden/>
              </w:rPr>
              <w:tab/>
            </w:r>
            <w:r>
              <w:rPr>
                <w:noProof/>
                <w:webHidden/>
              </w:rPr>
              <w:fldChar w:fldCharType="begin"/>
            </w:r>
            <w:r>
              <w:rPr>
                <w:noProof/>
                <w:webHidden/>
              </w:rPr>
              <w:instrText xml:space="preserve"> PAGEREF _Toc180129110 \h </w:instrText>
            </w:r>
            <w:r>
              <w:rPr>
                <w:noProof/>
                <w:webHidden/>
              </w:rPr>
            </w:r>
            <w:r>
              <w:rPr>
                <w:noProof/>
                <w:webHidden/>
              </w:rPr>
              <w:fldChar w:fldCharType="separate"/>
            </w:r>
            <w:r w:rsidR="00C67338">
              <w:rPr>
                <w:noProof/>
                <w:webHidden/>
              </w:rPr>
              <w:t>4</w:t>
            </w:r>
            <w:r>
              <w:rPr>
                <w:noProof/>
                <w:webHidden/>
              </w:rPr>
              <w:fldChar w:fldCharType="end"/>
            </w:r>
          </w:hyperlink>
        </w:p>
        <w:p w14:paraId="6410A2C6" w14:textId="32CEC2A4"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1" w:history="1">
            <w:r w:rsidRPr="00FA32FA">
              <w:rPr>
                <w:rStyle w:val="Hyperlink"/>
                <w:noProof/>
              </w:rPr>
              <w:t>2. Densification and Compaction</w:t>
            </w:r>
            <w:r>
              <w:rPr>
                <w:noProof/>
                <w:webHidden/>
              </w:rPr>
              <w:tab/>
            </w:r>
            <w:r>
              <w:rPr>
                <w:noProof/>
                <w:webHidden/>
              </w:rPr>
              <w:fldChar w:fldCharType="begin"/>
            </w:r>
            <w:r>
              <w:rPr>
                <w:noProof/>
                <w:webHidden/>
              </w:rPr>
              <w:instrText xml:space="preserve"> PAGEREF _Toc180129111 \h </w:instrText>
            </w:r>
            <w:r>
              <w:rPr>
                <w:noProof/>
                <w:webHidden/>
              </w:rPr>
            </w:r>
            <w:r>
              <w:rPr>
                <w:noProof/>
                <w:webHidden/>
              </w:rPr>
              <w:fldChar w:fldCharType="separate"/>
            </w:r>
            <w:r w:rsidR="00C67338">
              <w:rPr>
                <w:noProof/>
                <w:webHidden/>
              </w:rPr>
              <w:t>5</w:t>
            </w:r>
            <w:r>
              <w:rPr>
                <w:noProof/>
                <w:webHidden/>
              </w:rPr>
              <w:fldChar w:fldCharType="end"/>
            </w:r>
          </w:hyperlink>
        </w:p>
        <w:p w14:paraId="6D4167C9" w14:textId="4AE75149"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2" w:history="1">
            <w:r w:rsidRPr="00FA32FA">
              <w:rPr>
                <w:rStyle w:val="Hyperlink"/>
                <w:noProof/>
              </w:rPr>
              <w:t>Process:</w:t>
            </w:r>
            <w:r>
              <w:rPr>
                <w:noProof/>
                <w:webHidden/>
              </w:rPr>
              <w:tab/>
            </w:r>
            <w:r>
              <w:rPr>
                <w:noProof/>
                <w:webHidden/>
              </w:rPr>
              <w:fldChar w:fldCharType="begin"/>
            </w:r>
            <w:r>
              <w:rPr>
                <w:noProof/>
                <w:webHidden/>
              </w:rPr>
              <w:instrText xml:space="preserve"> PAGEREF _Toc180129112 \h </w:instrText>
            </w:r>
            <w:r>
              <w:rPr>
                <w:noProof/>
                <w:webHidden/>
              </w:rPr>
            </w:r>
            <w:r>
              <w:rPr>
                <w:noProof/>
                <w:webHidden/>
              </w:rPr>
              <w:fldChar w:fldCharType="separate"/>
            </w:r>
            <w:r w:rsidR="00C67338">
              <w:rPr>
                <w:noProof/>
                <w:webHidden/>
              </w:rPr>
              <w:t>5</w:t>
            </w:r>
            <w:r>
              <w:rPr>
                <w:noProof/>
                <w:webHidden/>
              </w:rPr>
              <w:fldChar w:fldCharType="end"/>
            </w:r>
          </w:hyperlink>
        </w:p>
        <w:p w14:paraId="01376C68" w14:textId="0193A5AC"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3" w:history="1">
            <w:r w:rsidRPr="00FA32FA">
              <w:rPr>
                <w:rStyle w:val="Hyperlink"/>
                <w:noProof/>
              </w:rPr>
              <w:t>Economic Viability:</w:t>
            </w:r>
            <w:r>
              <w:rPr>
                <w:noProof/>
                <w:webHidden/>
              </w:rPr>
              <w:tab/>
            </w:r>
            <w:r>
              <w:rPr>
                <w:noProof/>
                <w:webHidden/>
              </w:rPr>
              <w:fldChar w:fldCharType="begin"/>
            </w:r>
            <w:r>
              <w:rPr>
                <w:noProof/>
                <w:webHidden/>
              </w:rPr>
              <w:instrText xml:space="preserve"> PAGEREF _Toc180129113 \h </w:instrText>
            </w:r>
            <w:r>
              <w:rPr>
                <w:noProof/>
                <w:webHidden/>
              </w:rPr>
            </w:r>
            <w:r>
              <w:rPr>
                <w:noProof/>
                <w:webHidden/>
              </w:rPr>
              <w:fldChar w:fldCharType="separate"/>
            </w:r>
            <w:r w:rsidR="00C67338">
              <w:rPr>
                <w:noProof/>
                <w:webHidden/>
              </w:rPr>
              <w:t>5</w:t>
            </w:r>
            <w:r>
              <w:rPr>
                <w:noProof/>
                <w:webHidden/>
              </w:rPr>
              <w:fldChar w:fldCharType="end"/>
            </w:r>
          </w:hyperlink>
        </w:p>
        <w:p w14:paraId="464671ED" w14:textId="08DBFA27"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4" w:history="1">
            <w:r w:rsidRPr="00FA32FA">
              <w:rPr>
                <w:rStyle w:val="Hyperlink"/>
                <w:noProof/>
              </w:rPr>
              <w:t>Relevant Companies and Technologies:</w:t>
            </w:r>
            <w:r>
              <w:rPr>
                <w:noProof/>
                <w:webHidden/>
              </w:rPr>
              <w:tab/>
            </w:r>
            <w:r>
              <w:rPr>
                <w:noProof/>
                <w:webHidden/>
              </w:rPr>
              <w:fldChar w:fldCharType="begin"/>
            </w:r>
            <w:r>
              <w:rPr>
                <w:noProof/>
                <w:webHidden/>
              </w:rPr>
              <w:instrText xml:space="preserve"> PAGEREF _Toc180129114 \h </w:instrText>
            </w:r>
            <w:r>
              <w:rPr>
                <w:noProof/>
                <w:webHidden/>
              </w:rPr>
            </w:r>
            <w:r>
              <w:rPr>
                <w:noProof/>
                <w:webHidden/>
              </w:rPr>
              <w:fldChar w:fldCharType="separate"/>
            </w:r>
            <w:r w:rsidR="00C67338">
              <w:rPr>
                <w:noProof/>
                <w:webHidden/>
              </w:rPr>
              <w:t>5</w:t>
            </w:r>
            <w:r>
              <w:rPr>
                <w:noProof/>
                <w:webHidden/>
              </w:rPr>
              <w:fldChar w:fldCharType="end"/>
            </w:r>
          </w:hyperlink>
        </w:p>
        <w:p w14:paraId="178D6805" w14:textId="15613272"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5" w:history="1">
            <w:r w:rsidRPr="00FA32FA">
              <w:rPr>
                <w:rStyle w:val="Hyperlink"/>
                <w:noProof/>
              </w:rPr>
              <w:t>Climate Impact:</w:t>
            </w:r>
            <w:r>
              <w:rPr>
                <w:noProof/>
                <w:webHidden/>
              </w:rPr>
              <w:tab/>
            </w:r>
            <w:r>
              <w:rPr>
                <w:noProof/>
                <w:webHidden/>
              </w:rPr>
              <w:fldChar w:fldCharType="begin"/>
            </w:r>
            <w:r>
              <w:rPr>
                <w:noProof/>
                <w:webHidden/>
              </w:rPr>
              <w:instrText xml:space="preserve"> PAGEREF _Toc180129115 \h </w:instrText>
            </w:r>
            <w:r>
              <w:rPr>
                <w:noProof/>
                <w:webHidden/>
              </w:rPr>
            </w:r>
            <w:r>
              <w:rPr>
                <w:noProof/>
                <w:webHidden/>
              </w:rPr>
              <w:fldChar w:fldCharType="separate"/>
            </w:r>
            <w:r w:rsidR="00C67338">
              <w:rPr>
                <w:noProof/>
                <w:webHidden/>
              </w:rPr>
              <w:t>5</w:t>
            </w:r>
            <w:r>
              <w:rPr>
                <w:noProof/>
                <w:webHidden/>
              </w:rPr>
              <w:fldChar w:fldCharType="end"/>
            </w:r>
          </w:hyperlink>
        </w:p>
        <w:p w14:paraId="26DC3B5E" w14:textId="3C354C1E"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6" w:history="1">
            <w:r w:rsidRPr="00FA32FA">
              <w:rPr>
                <w:rStyle w:val="Hyperlink"/>
                <w:noProof/>
              </w:rPr>
              <w:t>3. Chemical Recycling (Depolymerization and Pyrolysis)</w:t>
            </w:r>
            <w:r>
              <w:rPr>
                <w:noProof/>
                <w:webHidden/>
              </w:rPr>
              <w:tab/>
            </w:r>
            <w:r>
              <w:rPr>
                <w:noProof/>
                <w:webHidden/>
              </w:rPr>
              <w:fldChar w:fldCharType="begin"/>
            </w:r>
            <w:r>
              <w:rPr>
                <w:noProof/>
                <w:webHidden/>
              </w:rPr>
              <w:instrText xml:space="preserve"> PAGEREF _Toc180129116 \h </w:instrText>
            </w:r>
            <w:r>
              <w:rPr>
                <w:noProof/>
                <w:webHidden/>
              </w:rPr>
            </w:r>
            <w:r>
              <w:rPr>
                <w:noProof/>
                <w:webHidden/>
              </w:rPr>
              <w:fldChar w:fldCharType="separate"/>
            </w:r>
            <w:r w:rsidR="00C67338">
              <w:rPr>
                <w:noProof/>
                <w:webHidden/>
              </w:rPr>
              <w:t>6</w:t>
            </w:r>
            <w:r>
              <w:rPr>
                <w:noProof/>
                <w:webHidden/>
              </w:rPr>
              <w:fldChar w:fldCharType="end"/>
            </w:r>
          </w:hyperlink>
        </w:p>
        <w:p w14:paraId="69DE5DC9" w14:textId="56E8036B"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7" w:history="1">
            <w:r w:rsidRPr="00FA32FA">
              <w:rPr>
                <w:rStyle w:val="Hyperlink"/>
                <w:noProof/>
              </w:rPr>
              <w:t>Process:</w:t>
            </w:r>
            <w:r>
              <w:rPr>
                <w:noProof/>
                <w:webHidden/>
              </w:rPr>
              <w:tab/>
            </w:r>
            <w:r>
              <w:rPr>
                <w:noProof/>
                <w:webHidden/>
              </w:rPr>
              <w:fldChar w:fldCharType="begin"/>
            </w:r>
            <w:r>
              <w:rPr>
                <w:noProof/>
                <w:webHidden/>
              </w:rPr>
              <w:instrText xml:space="preserve"> PAGEREF _Toc180129117 \h </w:instrText>
            </w:r>
            <w:r>
              <w:rPr>
                <w:noProof/>
                <w:webHidden/>
              </w:rPr>
            </w:r>
            <w:r>
              <w:rPr>
                <w:noProof/>
                <w:webHidden/>
              </w:rPr>
              <w:fldChar w:fldCharType="separate"/>
            </w:r>
            <w:r w:rsidR="00C67338">
              <w:rPr>
                <w:noProof/>
                <w:webHidden/>
              </w:rPr>
              <w:t>6</w:t>
            </w:r>
            <w:r>
              <w:rPr>
                <w:noProof/>
                <w:webHidden/>
              </w:rPr>
              <w:fldChar w:fldCharType="end"/>
            </w:r>
          </w:hyperlink>
        </w:p>
        <w:p w14:paraId="12C0E3A7" w14:textId="01099300"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8" w:history="1">
            <w:r w:rsidRPr="00FA32FA">
              <w:rPr>
                <w:rStyle w:val="Hyperlink"/>
                <w:noProof/>
              </w:rPr>
              <w:t>Economic Viability:</w:t>
            </w:r>
            <w:r>
              <w:rPr>
                <w:noProof/>
                <w:webHidden/>
              </w:rPr>
              <w:tab/>
            </w:r>
            <w:r>
              <w:rPr>
                <w:noProof/>
                <w:webHidden/>
              </w:rPr>
              <w:fldChar w:fldCharType="begin"/>
            </w:r>
            <w:r>
              <w:rPr>
                <w:noProof/>
                <w:webHidden/>
              </w:rPr>
              <w:instrText xml:space="preserve"> PAGEREF _Toc180129118 \h </w:instrText>
            </w:r>
            <w:r>
              <w:rPr>
                <w:noProof/>
                <w:webHidden/>
              </w:rPr>
            </w:r>
            <w:r>
              <w:rPr>
                <w:noProof/>
                <w:webHidden/>
              </w:rPr>
              <w:fldChar w:fldCharType="separate"/>
            </w:r>
            <w:r w:rsidR="00C67338">
              <w:rPr>
                <w:noProof/>
                <w:webHidden/>
              </w:rPr>
              <w:t>6</w:t>
            </w:r>
            <w:r>
              <w:rPr>
                <w:noProof/>
                <w:webHidden/>
              </w:rPr>
              <w:fldChar w:fldCharType="end"/>
            </w:r>
          </w:hyperlink>
        </w:p>
        <w:p w14:paraId="0CEA4C45" w14:textId="612E426C"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19" w:history="1">
            <w:r w:rsidRPr="00FA32FA">
              <w:rPr>
                <w:rStyle w:val="Hyperlink"/>
                <w:noProof/>
              </w:rPr>
              <w:t>Relevant Companies and Technologies:</w:t>
            </w:r>
            <w:r>
              <w:rPr>
                <w:noProof/>
                <w:webHidden/>
              </w:rPr>
              <w:tab/>
            </w:r>
            <w:r>
              <w:rPr>
                <w:noProof/>
                <w:webHidden/>
              </w:rPr>
              <w:fldChar w:fldCharType="begin"/>
            </w:r>
            <w:r>
              <w:rPr>
                <w:noProof/>
                <w:webHidden/>
              </w:rPr>
              <w:instrText xml:space="preserve"> PAGEREF _Toc180129119 \h </w:instrText>
            </w:r>
            <w:r>
              <w:rPr>
                <w:noProof/>
                <w:webHidden/>
              </w:rPr>
            </w:r>
            <w:r>
              <w:rPr>
                <w:noProof/>
                <w:webHidden/>
              </w:rPr>
              <w:fldChar w:fldCharType="separate"/>
            </w:r>
            <w:r w:rsidR="00C67338">
              <w:rPr>
                <w:noProof/>
                <w:webHidden/>
              </w:rPr>
              <w:t>6</w:t>
            </w:r>
            <w:r>
              <w:rPr>
                <w:noProof/>
                <w:webHidden/>
              </w:rPr>
              <w:fldChar w:fldCharType="end"/>
            </w:r>
          </w:hyperlink>
        </w:p>
        <w:p w14:paraId="137CBB4D" w14:textId="77EF0B33"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0" w:history="1">
            <w:r w:rsidRPr="00FA32FA">
              <w:rPr>
                <w:rStyle w:val="Hyperlink"/>
                <w:noProof/>
              </w:rPr>
              <w:t>Climate Impact:</w:t>
            </w:r>
            <w:r>
              <w:rPr>
                <w:noProof/>
                <w:webHidden/>
              </w:rPr>
              <w:tab/>
            </w:r>
            <w:r>
              <w:rPr>
                <w:noProof/>
                <w:webHidden/>
              </w:rPr>
              <w:fldChar w:fldCharType="begin"/>
            </w:r>
            <w:r>
              <w:rPr>
                <w:noProof/>
                <w:webHidden/>
              </w:rPr>
              <w:instrText xml:space="preserve"> PAGEREF _Toc180129120 \h </w:instrText>
            </w:r>
            <w:r>
              <w:rPr>
                <w:noProof/>
                <w:webHidden/>
              </w:rPr>
            </w:r>
            <w:r>
              <w:rPr>
                <w:noProof/>
                <w:webHidden/>
              </w:rPr>
              <w:fldChar w:fldCharType="separate"/>
            </w:r>
            <w:r w:rsidR="00C67338">
              <w:rPr>
                <w:noProof/>
                <w:webHidden/>
              </w:rPr>
              <w:t>6</w:t>
            </w:r>
            <w:r>
              <w:rPr>
                <w:noProof/>
                <w:webHidden/>
              </w:rPr>
              <w:fldChar w:fldCharType="end"/>
            </w:r>
          </w:hyperlink>
        </w:p>
        <w:p w14:paraId="332A3059" w14:textId="59625633"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1" w:history="1">
            <w:r w:rsidRPr="00FA32FA">
              <w:rPr>
                <w:rStyle w:val="Hyperlink"/>
                <w:noProof/>
              </w:rPr>
              <w:t>Net Climate Impact:</w:t>
            </w:r>
            <w:r>
              <w:rPr>
                <w:noProof/>
                <w:webHidden/>
              </w:rPr>
              <w:tab/>
            </w:r>
            <w:r>
              <w:rPr>
                <w:noProof/>
                <w:webHidden/>
              </w:rPr>
              <w:fldChar w:fldCharType="begin"/>
            </w:r>
            <w:r>
              <w:rPr>
                <w:noProof/>
                <w:webHidden/>
              </w:rPr>
              <w:instrText xml:space="preserve"> PAGEREF _Toc180129121 \h </w:instrText>
            </w:r>
            <w:r>
              <w:rPr>
                <w:noProof/>
                <w:webHidden/>
              </w:rPr>
            </w:r>
            <w:r>
              <w:rPr>
                <w:noProof/>
                <w:webHidden/>
              </w:rPr>
              <w:fldChar w:fldCharType="separate"/>
            </w:r>
            <w:r w:rsidR="00C67338">
              <w:rPr>
                <w:noProof/>
                <w:webHidden/>
              </w:rPr>
              <w:t>6</w:t>
            </w:r>
            <w:r>
              <w:rPr>
                <w:noProof/>
                <w:webHidden/>
              </w:rPr>
              <w:fldChar w:fldCharType="end"/>
            </w:r>
          </w:hyperlink>
        </w:p>
        <w:p w14:paraId="748D82B9" w14:textId="6E9DCC30"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2" w:history="1">
            <w:r w:rsidRPr="00FA32FA">
              <w:rPr>
                <w:rStyle w:val="Hyperlink"/>
                <w:noProof/>
              </w:rPr>
              <w:t>4. Solvent Based Recycling</w:t>
            </w:r>
            <w:r>
              <w:rPr>
                <w:noProof/>
                <w:webHidden/>
              </w:rPr>
              <w:tab/>
            </w:r>
            <w:r>
              <w:rPr>
                <w:noProof/>
                <w:webHidden/>
              </w:rPr>
              <w:fldChar w:fldCharType="begin"/>
            </w:r>
            <w:r>
              <w:rPr>
                <w:noProof/>
                <w:webHidden/>
              </w:rPr>
              <w:instrText xml:space="preserve"> PAGEREF _Toc180129122 \h </w:instrText>
            </w:r>
            <w:r>
              <w:rPr>
                <w:noProof/>
                <w:webHidden/>
              </w:rPr>
            </w:r>
            <w:r>
              <w:rPr>
                <w:noProof/>
                <w:webHidden/>
              </w:rPr>
              <w:fldChar w:fldCharType="separate"/>
            </w:r>
            <w:r w:rsidR="00C67338">
              <w:rPr>
                <w:noProof/>
                <w:webHidden/>
              </w:rPr>
              <w:t>7</w:t>
            </w:r>
            <w:r>
              <w:rPr>
                <w:noProof/>
                <w:webHidden/>
              </w:rPr>
              <w:fldChar w:fldCharType="end"/>
            </w:r>
          </w:hyperlink>
        </w:p>
        <w:p w14:paraId="73DCDC7A" w14:textId="7C3FD565"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3" w:history="1">
            <w:r w:rsidRPr="00FA32FA">
              <w:rPr>
                <w:rStyle w:val="Hyperlink"/>
                <w:noProof/>
              </w:rPr>
              <w:t>Process:</w:t>
            </w:r>
            <w:r>
              <w:rPr>
                <w:noProof/>
                <w:webHidden/>
              </w:rPr>
              <w:tab/>
            </w:r>
            <w:r>
              <w:rPr>
                <w:noProof/>
                <w:webHidden/>
              </w:rPr>
              <w:fldChar w:fldCharType="begin"/>
            </w:r>
            <w:r>
              <w:rPr>
                <w:noProof/>
                <w:webHidden/>
              </w:rPr>
              <w:instrText xml:space="preserve"> PAGEREF _Toc180129123 \h </w:instrText>
            </w:r>
            <w:r>
              <w:rPr>
                <w:noProof/>
                <w:webHidden/>
              </w:rPr>
            </w:r>
            <w:r>
              <w:rPr>
                <w:noProof/>
                <w:webHidden/>
              </w:rPr>
              <w:fldChar w:fldCharType="separate"/>
            </w:r>
            <w:r w:rsidR="00C67338">
              <w:rPr>
                <w:noProof/>
                <w:webHidden/>
              </w:rPr>
              <w:t>7</w:t>
            </w:r>
            <w:r>
              <w:rPr>
                <w:noProof/>
                <w:webHidden/>
              </w:rPr>
              <w:fldChar w:fldCharType="end"/>
            </w:r>
          </w:hyperlink>
        </w:p>
        <w:p w14:paraId="7B033C76" w14:textId="3C11CBA9"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4" w:history="1">
            <w:r w:rsidRPr="00FA32FA">
              <w:rPr>
                <w:rStyle w:val="Hyperlink"/>
                <w:noProof/>
              </w:rPr>
              <w:t>Economic Viability:</w:t>
            </w:r>
            <w:r>
              <w:rPr>
                <w:noProof/>
                <w:webHidden/>
              </w:rPr>
              <w:tab/>
            </w:r>
            <w:r>
              <w:rPr>
                <w:noProof/>
                <w:webHidden/>
              </w:rPr>
              <w:fldChar w:fldCharType="begin"/>
            </w:r>
            <w:r>
              <w:rPr>
                <w:noProof/>
                <w:webHidden/>
              </w:rPr>
              <w:instrText xml:space="preserve"> PAGEREF _Toc180129124 \h </w:instrText>
            </w:r>
            <w:r>
              <w:rPr>
                <w:noProof/>
                <w:webHidden/>
              </w:rPr>
            </w:r>
            <w:r>
              <w:rPr>
                <w:noProof/>
                <w:webHidden/>
              </w:rPr>
              <w:fldChar w:fldCharType="separate"/>
            </w:r>
            <w:r w:rsidR="00C67338">
              <w:rPr>
                <w:noProof/>
                <w:webHidden/>
              </w:rPr>
              <w:t>7</w:t>
            </w:r>
            <w:r>
              <w:rPr>
                <w:noProof/>
                <w:webHidden/>
              </w:rPr>
              <w:fldChar w:fldCharType="end"/>
            </w:r>
          </w:hyperlink>
        </w:p>
        <w:p w14:paraId="46337CB8" w14:textId="612F515C"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5" w:history="1">
            <w:r w:rsidRPr="00FA32FA">
              <w:rPr>
                <w:rStyle w:val="Hyperlink"/>
                <w:noProof/>
              </w:rPr>
              <w:t>Relevant Companies and Technologies:</w:t>
            </w:r>
            <w:r>
              <w:rPr>
                <w:noProof/>
                <w:webHidden/>
              </w:rPr>
              <w:tab/>
            </w:r>
            <w:r>
              <w:rPr>
                <w:noProof/>
                <w:webHidden/>
              </w:rPr>
              <w:fldChar w:fldCharType="begin"/>
            </w:r>
            <w:r>
              <w:rPr>
                <w:noProof/>
                <w:webHidden/>
              </w:rPr>
              <w:instrText xml:space="preserve"> PAGEREF _Toc180129125 \h </w:instrText>
            </w:r>
            <w:r>
              <w:rPr>
                <w:noProof/>
                <w:webHidden/>
              </w:rPr>
            </w:r>
            <w:r>
              <w:rPr>
                <w:noProof/>
                <w:webHidden/>
              </w:rPr>
              <w:fldChar w:fldCharType="separate"/>
            </w:r>
            <w:r w:rsidR="00C67338">
              <w:rPr>
                <w:noProof/>
                <w:webHidden/>
              </w:rPr>
              <w:t>7</w:t>
            </w:r>
            <w:r>
              <w:rPr>
                <w:noProof/>
                <w:webHidden/>
              </w:rPr>
              <w:fldChar w:fldCharType="end"/>
            </w:r>
          </w:hyperlink>
        </w:p>
        <w:p w14:paraId="40447071" w14:textId="1692ED5D"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6" w:history="1">
            <w:r w:rsidRPr="00FA32FA">
              <w:rPr>
                <w:rStyle w:val="Hyperlink"/>
                <w:noProof/>
              </w:rPr>
              <w:t>Climate Impact:</w:t>
            </w:r>
            <w:r>
              <w:rPr>
                <w:noProof/>
                <w:webHidden/>
              </w:rPr>
              <w:tab/>
            </w:r>
            <w:r>
              <w:rPr>
                <w:noProof/>
                <w:webHidden/>
              </w:rPr>
              <w:fldChar w:fldCharType="begin"/>
            </w:r>
            <w:r>
              <w:rPr>
                <w:noProof/>
                <w:webHidden/>
              </w:rPr>
              <w:instrText xml:space="preserve"> PAGEREF _Toc180129126 \h </w:instrText>
            </w:r>
            <w:r>
              <w:rPr>
                <w:noProof/>
                <w:webHidden/>
              </w:rPr>
            </w:r>
            <w:r>
              <w:rPr>
                <w:noProof/>
                <w:webHidden/>
              </w:rPr>
              <w:fldChar w:fldCharType="separate"/>
            </w:r>
            <w:r w:rsidR="00C67338">
              <w:rPr>
                <w:noProof/>
                <w:webHidden/>
              </w:rPr>
              <w:t>7</w:t>
            </w:r>
            <w:r>
              <w:rPr>
                <w:noProof/>
                <w:webHidden/>
              </w:rPr>
              <w:fldChar w:fldCharType="end"/>
            </w:r>
          </w:hyperlink>
        </w:p>
        <w:p w14:paraId="1C9A7179" w14:textId="705904D5"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7" w:history="1">
            <w:r w:rsidRPr="00FA32FA">
              <w:rPr>
                <w:rStyle w:val="Hyperlink"/>
                <w:noProof/>
              </w:rPr>
              <w:t>Net Climate Impact:</w:t>
            </w:r>
            <w:r>
              <w:rPr>
                <w:noProof/>
                <w:webHidden/>
              </w:rPr>
              <w:tab/>
            </w:r>
            <w:r>
              <w:rPr>
                <w:noProof/>
                <w:webHidden/>
              </w:rPr>
              <w:fldChar w:fldCharType="begin"/>
            </w:r>
            <w:r>
              <w:rPr>
                <w:noProof/>
                <w:webHidden/>
              </w:rPr>
              <w:instrText xml:space="preserve"> PAGEREF _Toc180129127 \h </w:instrText>
            </w:r>
            <w:r>
              <w:rPr>
                <w:noProof/>
                <w:webHidden/>
              </w:rPr>
            </w:r>
            <w:r>
              <w:rPr>
                <w:noProof/>
                <w:webHidden/>
              </w:rPr>
              <w:fldChar w:fldCharType="separate"/>
            </w:r>
            <w:r w:rsidR="00C67338">
              <w:rPr>
                <w:noProof/>
                <w:webHidden/>
              </w:rPr>
              <w:t>7</w:t>
            </w:r>
            <w:r>
              <w:rPr>
                <w:noProof/>
                <w:webHidden/>
              </w:rPr>
              <w:fldChar w:fldCharType="end"/>
            </w:r>
          </w:hyperlink>
        </w:p>
        <w:p w14:paraId="6C00014D" w14:textId="0DDB7824"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8" w:history="1">
            <w:r w:rsidRPr="00FA32FA">
              <w:rPr>
                <w:rStyle w:val="Hyperlink"/>
                <w:noProof/>
              </w:rPr>
              <w:t>5. Incineration with Energy Recovery</w:t>
            </w:r>
            <w:r>
              <w:rPr>
                <w:noProof/>
                <w:webHidden/>
              </w:rPr>
              <w:tab/>
            </w:r>
            <w:r>
              <w:rPr>
                <w:noProof/>
                <w:webHidden/>
              </w:rPr>
              <w:fldChar w:fldCharType="begin"/>
            </w:r>
            <w:r>
              <w:rPr>
                <w:noProof/>
                <w:webHidden/>
              </w:rPr>
              <w:instrText xml:space="preserve"> PAGEREF _Toc180129128 \h </w:instrText>
            </w:r>
            <w:r>
              <w:rPr>
                <w:noProof/>
                <w:webHidden/>
              </w:rPr>
            </w:r>
            <w:r>
              <w:rPr>
                <w:noProof/>
                <w:webHidden/>
              </w:rPr>
              <w:fldChar w:fldCharType="separate"/>
            </w:r>
            <w:r w:rsidR="00C67338">
              <w:rPr>
                <w:noProof/>
                <w:webHidden/>
              </w:rPr>
              <w:t>8</w:t>
            </w:r>
            <w:r>
              <w:rPr>
                <w:noProof/>
                <w:webHidden/>
              </w:rPr>
              <w:fldChar w:fldCharType="end"/>
            </w:r>
          </w:hyperlink>
        </w:p>
        <w:p w14:paraId="573ED8B6" w14:textId="104AF37A"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29" w:history="1">
            <w:r w:rsidRPr="00FA32FA">
              <w:rPr>
                <w:rStyle w:val="Hyperlink"/>
                <w:noProof/>
              </w:rPr>
              <w:t>Process:</w:t>
            </w:r>
            <w:r>
              <w:rPr>
                <w:noProof/>
                <w:webHidden/>
              </w:rPr>
              <w:tab/>
            </w:r>
            <w:r>
              <w:rPr>
                <w:noProof/>
                <w:webHidden/>
              </w:rPr>
              <w:fldChar w:fldCharType="begin"/>
            </w:r>
            <w:r>
              <w:rPr>
                <w:noProof/>
                <w:webHidden/>
              </w:rPr>
              <w:instrText xml:space="preserve"> PAGEREF _Toc180129129 \h </w:instrText>
            </w:r>
            <w:r>
              <w:rPr>
                <w:noProof/>
                <w:webHidden/>
              </w:rPr>
            </w:r>
            <w:r>
              <w:rPr>
                <w:noProof/>
                <w:webHidden/>
              </w:rPr>
              <w:fldChar w:fldCharType="separate"/>
            </w:r>
            <w:r w:rsidR="00C67338">
              <w:rPr>
                <w:noProof/>
                <w:webHidden/>
              </w:rPr>
              <w:t>8</w:t>
            </w:r>
            <w:r>
              <w:rPr>
                <w:noProof/>
                <w:webHidden/>
              </w:rPr>
              <w:fldChar w:fldCharType="end"/>
            </w:r>
          </w:hyperlink>
        </w:p>
        <w:p w14:paraId="210CB422" w14:textId="7EA8DE5A"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0" w:history="1">
            <w:r w:rsidRPr="00FA32FA">
              <w:rPr>
                <w:rStyle w:val="Hyperlink"/>
                <w:noProof/>
              </w:rPr>
              <w:t>Economic Viability:</w:t>
            </w:r>
            <w:r>
              <w:rPr>
                <w:noProof/>
                <w:webHidden/>
              </w:rPr>
              <w:tab/>
            </w:r>
            <w:r>
              <w:rPr>
                <w:noProof/>
                <w:webHidden/>
              </w:rPr>
              <w:fldChar w:fldCharType="begin"/>
            </w:r>
            <w:r>
              <w:rPr>
                <w:noProof/>
                <w:webHidden/>
              </w:rPr>
              <w:instrText xml:space="preserve"> PAGEREF _Toc180129130 \h </w:instrText>
            </w:r>
            <w:r>
              <w:rPr>
                <w:noProof/>
                <w:webHidden/>
              </w:rPr>
            </w:r>
            <w:r>
              <w:rPr>
                <w:noProof/>
                <w:webHidden/>
              </w:rPr>
              <w:fldChar w:fldCharType="separate"/>
            </w:r>
            <w:r w:rsidR="00C67338">
              <w:rPr>
                <w:noProof/>
                <w:webHidden/>
              </w:rPr>
              <w:t>8</w:t>
            </w:r>
            <w:r>
              <w:rPr>
                <w:noProof/>
                <w:webHidden/>
              </w:rPr>
              <w:fldChar w:fldCharType="end"/>
            </w:r>
          </w:hyperlink>
        </w:p>
        <w:p w14:paraId="7F67330C" w14:textId="22090ADC"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1" w:history="1">
            <w:r w:rsidRPr="00FA32FA">
              <w:rPr>
                <w:rStyle w:val="Hyperlink"/>
                <w:noProof/>
              </w:rPr>
              <w:t>Relevant Companies and Technologies:</w:t>
            </w:r>
            <w:r>
              <w:rPr>
                <w:noProof/>
                <w:webHidden/>
              </w:rPr>
              <w:tab/>
            </w:r>
            <w:r>
              <w:rPr>
                <w:noProof/>
                <w:webHidden/>
              </w:rPr>
              <w:fldChar w:fldCharType="begin"/>
            </w:r>
            <w:r>
              <w:rPr>
                <w:noProof/>
                <w:webHidden/>
              </w:rPr>
              <w:instrText xml:space="preserve"> PAGEREF _Toc180129131 \h </w:instrText>
            </w:r>
            <w:r>
              <w:rPr>
                <w:noProof/>
                <w:webHidden/>
              </w:rPr>
            </w:r>
            <w:r>
              <w:rPr>
                <w:noProof/>
                <w:webHidden/>
              </w:rPr>
              <w:fldChar w:fldCharType="separate"/>
            </w:r>
            <w:r w:rsidR="00C67338">
              <w:rPr>
                <w:noProof/>
                <w:webHidden/>
              </w:rPr>
              <w:t>8</w:t>
            </w:r>
            <w:r>
              <w:rPr>
                <w:noProof/>
                <w:webHidden/>
              </w:rPr>
              <w:fldChar w:fldCharType="end"/>
            </w:r>
          </w:hyperlink>
        </w:p>
        <w:p w14:paraId="351E4421" w14:textId="1F701E22"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2" w:history="1">
            <w:r w:rsidRPr="00FA32FA">
              <w:rPr>
                <w:rStyle w:val="Hyperlink"/>
                <w:noProof/>
              </w:rPr>
              <w:t>Climate Impact:</w:t>
            </w:r>
            <w:r>
              <w:rPr>
                <w:noProof/>
                <w:webHidden/>
              </w:rPr>
              <w:tab/>
            </w:r>
            <w:r>
              <w:rPr>
                <w:noProof/>
                <w:webHidden/>
              </w:rPr>
              <w:fldChar w:fldCharType="begin"/>
            </w:r>
            <w:r>
              <w:rPr>
                <w:noProof/>
                <w:webHidden/>
              </w:rPr>
              <w:instrText xml:space="preserve"> PAGEREF _Toc180129132 \h </w:instrText>
            </w:r>
            <w:r>
              <w:rPr>
                <w:noProof/>
                <w:webHidden/>
              </w:rPr>
            </w:r>
            <w:r>
              <w:rPr>
                <w:noProof/>
                <w:webHidden/>
              </w:rPr>
              <w:fldChar w:fldCharType="separate"/>
            </w:r>
            <w:r w:rsidR="00C67338">
              <w:rPr>
                <w:noProof/>
                <w:webHidden/>
              </w:rPr>
              <w:t>8</w:t>
            </w:r>
            <w:r>
              <w:rPr>
                <w:noProof/>
                <w:webHidden/>
              </w:rPr>
              <w:fldChar w:fldCharType="end"/>
            </w:r>
          </w:hyperlink>
        </w:p>
        <w:p w14:paraId="652867B3" w14:textId="6C3AC074" w:rsidR="006E2389" w:rsidRDefault="006E2389">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3" w:history="1">
            <w:r w:rsidRPr="00FA32FA">
              <w:rPr>
                <w:rStyle w:val="Hyperlink"/>
                <w:noProof/>
              </w:rPr>
              <w:t>Net Climate Impact:</w:t>
            </w:r>
            <w:r>
              <w:rPr>
                <w:noProof/>
                <w:webHidden/>
              </w:rPr>
              <w:tab/>
            </w:r>
            <w:r>
              <w:rPr>
                <w:noProof/>
                <w:webHidden/>
              </w:rPr>
              <w:fldChar w:fldCharType="begin"/>
            </w:r>
            <w:r>
              <w:rPr>
                <w:noProof/>
                <w:webHidden/>
              </w:rPr>
              <w:instrText xml:space="preserve"> PAGEREF _Toc180129133 \h </w:instrText>
            </w:r>
            <w:r>
              <w:rPr>
                <w:noProof/>
                <w:webHidden/>
              </w:rPr>
            </w:r>
            <w:r>
              <w:rPr>
                <w:noProof/>
                <w:webHidden/>
              </w:rPr>
              <w:fldChar w:fldCharType="separate"/>
            </w:r>
            <w:r w:rsidR="00C67338">
              <w:rPr>
                <w:noProof/>
                <w:webHidden/>
              </w:rPr>
              <w:t>8</w:t>
            </w:r>
            <w:r>
              <w:rPr>
                <w:noProof/>
                <w:webHidden/>
              </w:rPr>
              <w:fldChar w:fldCharType="end"/>
            </w:r>
          </w:hyperlink>
        </w:p>
        <w:p w14:paraId="5A1F2354" w14:textId="0D8E29F7"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4" w:history="1">
            <w:r w:rsidRPr="00FA32FA">
              <w:rPr>
                <w:rStyle w:val="Hyperlink"/>
                <w:noProof/>
              </w:rPr>
              <w:t>Reference List</w:t>
            </w:r>
            <w:r>
              <w:rPr>
                <w:noProof/>
                <w:webHidden/>
              </w:rPr>
              <w:tab/>
            </w:r>
            <w:r>
              <w:rPr>
                <w:noProof/>
                <w:webHidden/>
              </w:rPr>
              <w:fldChar w:fldCharType="begin"/>
            </w:r>
            <w:r>
              <w:rPr>
                <w:noProof/>
                <w:webHidden/>
              </w:rPr>
              <w:instrText xml:space="preserve"> PAGEREF _Toc180129134 \h </w:instrText>
            </w:r>
            <w:r>
              <w:rPr>
                <w:noProof/>
                <w:webHidden/>
              </w:rPr>
            </w:r>
            <w:r>
              <w:rPr>
                <w:noProof/>
                <w:webHidden/>
              </w:rPr>
              <w:fldChar w:fldCharType="separate"/>
            </w:r>
            <w:r w:rsidR="00C67338">
              <w:rPr>
                <w:noProof/>
                <w:webHidden/>
              </w:rPr>
              <w:t>9</w:t>
            </w:r>
            <w:r>
              <w:rPr>
                <w:noProof/>
                <w:webHidden/>
              </w:rPr>
              <w:fldChar w:fldCharType="end"/>
            </w:r>
          </w:hyperlink>
        </w:p>
        <w:p w14:paraId="779B3D88" w14:textId="0B79A2B7" w:rsidR="006E2389" w:rsidRDefault="006E2389">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129135" w:history="1">
            <w:r w:rsidRPr="00FA32FA">
              <w:rPr>
                <w:rStyle w:val="Hyperlink"/>
                <w:noProof/>
              </w:rPr>
              <w:t>Scientific Publications</w:t>
            </w:r>
            <w:r>
              <w:rPr>
                <w:noProof/>
                <w:webHidden/>
              </w:rPr>
              <w:tab/>
            </w:r>
            <w:r>
              <w:rPr>
                <w:noProof/>
                <w:webHidden/>
              </w:rPr>
              <w:fldChar w:fldCharType="begin"/>
            </w:r>
            <w:r>
              <w:rPr>
                <w:noProof/>
                <w:webHidden/>
              </w:rPr>
              <w:instrText xml:space="preserve"> PAGEREF _Toc180129135 \h </w:instrText>
            </w:r>
            <w:r>
              <w:rPr>
                <w:noProof/>
                <w:webHidden/>
              </w:rPr>
            </w:r>
            <w:r>
              <w:rPr>
                <w:noProof/>
                <w:webHidden/>
              </w:rPr>
              <w:fldChar w:fldCharType="separate"/>
            </w:r>
            <w:r w:rsidR="00C67338">
              <w:rPr>
                <w:noProof/>
                <w:webHidden/>
              </w:rPr>
              <w:t>10</w:t>
            </w:r>
            <w:r>
              <w:rPr>
                <w:noProof/>
                <w:webHidden/>
              </w:rPr>
              <w:fldChar w:fldCharType="end"/>
            </w:r>
          </w:hyperlink>
        </w:p>
        <w:p w14:paraId="5AFDF390" w14:textId="19947974" w:rsidR="003A17CE" w:rsidRDefault="003A17CE">
          <w:r>
            <w:rPr>
              <w:b/>
              <w:bCs/>
              <w:noProof/>
            </w:rPr>
            <w:fldChar w:fldCharType="end"/>
          </w:r>
        </w:p>
      </w:sdtContent>
    </w:sdt>
    <w:p w14:paraId="1D4A5A3B" w14:textId="77777777" w:rsidR="006E2389" w:rsidRPr="00003157" w:rsidRDefault="003A17CE" w:rsidP="006E2389">
      <w:pPr>
        <w:pStyle w:val="Heading2"/>
      </w:pPr>
      <w:r>
        <w:rPr>
          <w:color w:val="000000" w:themeColor="text1"/>
        </w:rPr>
        <w:br w:type="page"/>
      </w:r>
      <w:bookmarkStart w:id="3" w:name="_Toc180129106"/>
      <w:r w:rsidR="006E2389" w:rsidRPr="00003157">
        <w:lastRenderedPageBreak/>
        <w:t>Executive Summary</w:t>
      </w:r>
      <w:bookmarkEnd w:id="3"/>
    </w:p>
    <w:p w14:paraId="48744839" w14:textId="77777777" w:rsidR="006E2389" w:rsidRPr="00003157" w:rsidRDefault="006E2389" w:rsidP="006E2389">
      <w:pPr>
        <w:rPr>
          <w:color w:val="auto"/>
        </w:rPr>
      </w:pPr>
      <w:r w:rsidRPr="00003157">
        <w:rPr>
          <w:color w:val="auto"/>
        </w:rPr>
        <w:t>Polypropylene (PP) is a versatile thermoplastic polymer widely used in various applications, including packaging, automotive parts, textiles, and consumer products. Due to its significant use, large quantities of PP waste are generated every year, posing environmental challenges. This report provides an analysis of different recycling methods for PP, evaluating their economic viability, climate impacts, and potential for creating a circular economy. The main recycling methods discussed include mechanical recycling, densification, chemical recycling (depolymerization and pyrolysis), solvent based recycling, and incineration with energy recovery.</w:t>
      </w:r>
    </w:p>
    <w:p w14:paraId="300394CA" w14:textId="77777777" w:rsidR="006E2389" w:rsidRPr="00003157" w:rsidRDefault="006E2389" w:rsidP="006E2389">
      <w:pPr>
        <w:rPr>
          <w:color w:val="auto"/>
        </w:rPr>
      </w:pPr>
    </w:p>
    <w:p w14:paraId="146FDA4F" w14:textId="77777777" w:rsidR="006E2389" w:rsidRPr="00003157" w:rsidRDefault="006E2389" w:rsidP="006E2389">
      <w:pPr>
        <w:rPr>
          <w:color w:val="auto"/>
        </w:rPr>
      </w:pPr>
      <w:r w:rsidRPr="00003157">
        <w:rPr>
          <w:color w:val="auto"/>
        </w:rPr>
        <w:t>The following table summarizes the net climate impact, including greenhouse gas (GHG) emissions, for each recycling method. These results highlight the trade-offs between environmental benefits and operational costs.</w:t>
      </w:r>
    </w:p>
    <w:p w14:paraId="2216C2C5" w14:textId="77777777" w:rsidR="006E2389" w:rsidRPr="00003157" w:rsidRDefault="006E2389" w:rsidP="006E2389">
      <w:pPr>
        <w:rPr>
          <w:color w:val="auto"/>
        </w:rPr>
      </w:pPr>
    </w:p>
    <w:p w14:paraId="5E3AD0A3" w14:textId="61A4E382" w:rsidR="006E2389" w:rsidRPr="006E2389" w:rsidRDefault="006E2389" w:rsidP="006E2389">
      <w:pPr>
        <w:rPr>
          <w:b/>
          <w:bCs/>
          <w:color w:val="auto"/>
        </w:rPr>
      </w:pPr>
      <w:r w:rsidRPr="006E2389">
        <w:rPr>
          <w:b/>
          <w:bCs/>
          <w:color w:val="auto"/>
        </w:rPr>
        <w:t xml:space="preserve">Recycling Method                      </w:t>
      </w:r>
      <w:r w:rsidRPr="006E2389">
        <w:rPr>
          <w:b/>
          <w:bCs/>
          <w:color w:val="auto"/>
        </w:rPr>
        <w:tab/>
      </w:r>
      <w:r w:rsidRPr="006E2389">
        <w:rPr>
          <w:b/>
          <w:bCs/>
          <w:color w:val="auto"/>
        </w:rPr>
        <w:tab/>
      </w:r>
      <w:r w:rsidRPr="006E2389">
        <w:rPr>
          <w:b/>
          <w:bCs/>
          <w:color w:val="auto"/>
        </w:rPr>
        <w:t>Net GHG Savings (kg CO2eq per kg)</w:t>
      </w:r>
    </w:p>
    <w:p w14:paraId="1162EB96" w14:textId="20E8A369" w:rsidR="006E2389" w:rsidRPr="006E2389" w:rsidRDefault="006E2389" w:rsidP="006E2389">
      <w:pPr>
        <w:rPr>
          <w:b/>
          <w:bCs/>
          <w:color w:val="92D050"/>
        </w:rPr>
      </w:pPr>
      <w:r w:rsidRPr="006E2389">
        <w:rPr>
          <w:b/>
          <w:bCs/>
          <w:color w:val="92D050"/>
        </w:rPr>
        <w:t xml:space="preserve"> Mechanical Recycling                  </w:t>
      </w:r>
      <w:r w:rsidRPr="006E2389">
        <w:rPr>
          <w:b/>
          <w:bCs/>
          <w:color w:val="92D050"/>
        </w:rPr>
        <w:tab/>
      </w:r>
      <w:r w:rsidRPr="006E2389">
        <w:rPr>
          <w:b/>
          <w:bCs/>
          <w:color w:val="92D050"/>
        </w:rPr>
        <w:tab/>
      </w:r>
      <w:r w:rsidRPr="006E2389">
        <w:rPr>
          <w:b/>
          <w:bCs/>
          <w:color w:val="92D050"/>
        </w:rPr>
        <w:tab/>
      </w:r>
      <w:r w:rsidRPr="006E2389">
        <w:rPr>
          <w:b/>
          <w:bCs/>
          <w:color w:val="92D050"/>
        </w:rPr>
        <w:t xml:space="preserve">1.5–2.5 kg CO2eq saved            </w:t>
      </w:r>
    </w:p>
    <w:p w14:paraId="1AF4A253" w14:textId="17D1A832" w:rsidR="006E2389" w:rsidRPr="00003157" w:rsidRDefault="006E2389" w:rsidP="006E2389">
      <w:pPr>
        <w:rPr>
          <w:color w:val="auto"/>
        </w:rPr>
      </w:pPr>
      <w:r w:rsidRPr="00003157">
        <w:rPr>
          <w:color w:val="auto"/>
        </w:rPr>
        <w:t xml:space="preserve"> Densification and Compaction          </w:t>
      </w:r>
      <w:r>
        <w:rPr>
          <w:color w:val="auto"/>
        </w:rPr>
        <w:tab/>
      </w:r>
      <w:r>
        <w:rPr>
          <w:color w:val="auto"/>
        </w:rPr>
        <w:tab/>
      </w:r>
      <w:r>
        <w:rPr>
          <w:color w:val="auto"/>
        </w:rPr>
        <w:tab/>
      </w:r>
      <w:r w:rsidRPr="00003157">
        <w:rPr>
          <w:color w:val="auto"/>
        </w:rPr>
        <w:t xml:space="preserve">0.3–0.6 kg CO2eq saved            </w:t>
      </w:r>
    </w:p>
    <w:p w14:paraId="360412E9" w14:textId="48DB726B" w:rsidR="006E2389" w:rsidRPr="006E2389" w:rsidRDefault="006E2389" w:rsidP="006E2389">
      <w:pPr>
        <w:rPr>
          <w:b/>
          <w:bCs/>
          <w:color w:val="92D050"/>
        </w:rPr>
      </w:pPr>
      <w:r w:rsidRPr="006E2389">
        <w:rPr>
          <w:b/>
          <w:bCs/>
          <w:color w:val="92D050"/>
        </w:rPr>
        <w:t xml:space="preserve"> Chemical Recycling (Depolymerization) </w:t>
      </w:r>
      <w:r w:rsidRPr="006E2389">
        <w:rPr>
          <w:b/>
          <w:bCs/>
          <w:color w:val="92D050"/>
        </w:rPr>
        <w:tab/>
      </w:r>
      <w:r w:rsidRPr="006E2389">
        <w:rPr>
          <w:b/>
          <w:bCs/>
          <w:color w:val="92D050"/>
        </w:rPr>
        <w:tab/>
      </w:r>
      <w:r w:rsidRPr="006E2389">
        <w:rPr>
          <w:b/>
          <w:bCs/>
          <w:color w:val="92D050"/>
        </w:rPr>
        <w:t xml:space="preserve">1.0–2.0 kg CO2eq saved            </w:t>
      </w:r>
    </w:p>
    <w:p w14:paraId="5556366E" w14:textId="7045773D" w:rsidR="006E2389" w:rsidRPr="00003157" w:rsidRDefault="006E2389" w:rsidP="006E2389">
      <w:pPr>
        <w:rPr>
          <w:color w:val="auto"/>
        </w:rPr>
      </w:pPr>
      <w:r w:rsidRPr="00003157">
        <w:rPr>
          <w:color w:val="auto"/>
        </w:rPr>
        <w:t xml:space="preserve"> Solvent Based Recycling               </w:t>
      </w:r>
      <w:r>
        <w:rPr>
          <w:color w:val="auto"/>
        </w:rPr>
        <w:tab/>
      </w:r>
      <w:r>
        <w:rPr>
          <w:color w:val="auto"/>
        </w:rPr>
        <w:tab/>
      </w:r>
      <w:r>
        <w:rPr>
          <w:color w:val="auto"/>
        </w:rPr>
        <w:tab/>
      </w:r>
      <w:r w:rsidRPr="00003157">
        <w:rPr>
          <w:color w:val="auto"/>
        </w:rPr>
        <w:t xml:space="preserve">0.8–1.5 kg CO2eq saved            </w:t>
      </w:r>
    </w:p>
    <w:p w14:paraId="6773063B" w14:textId="6F572FE9" w:rsidR="006E2389" w:rsidRPr="006E2389" w:rsidRDefault="006E2389" w:rsidP="006E2389">
      <w:pPr>
        <w:rPr>
          <w:b/>
          <w:bCs/>
          <w:color w:val="FF0000"/>
        </w:rPr>
      </w:pPr>
      <w:r w:rsidRPr="006E2389">
        <w:rPr>
          <w:b/>
          <w:bCs/>
          <w:color w:val="FF0000"/>
        </w:rPr>
        <w:t xml:space="preserve"> Incineration with Energy Recovery     </w:t>
      </w:r>
      <w:r w:rsidRPr="006E2389">
        <w:rPr>
          <w:b/>
          <w:bCs/>
          <w:color w:val="FF0000"/>
        </w:rPr>
        <w:tab/>
      </w:r>
      <w:r w:rsidRPr="006E2389">
        <w:rPr>
          <w:b/>
          <w:bCs/>
          <w:color w:val="FF0000"/>
        </w:rPr>
        <w:tab/>
      </w:r>
      <w:r w:rsidRPr="006E2389">
        <w:rPr>
          <w:b/>
          <w:bCs/>
          <w:color w:val="FF0000"/>
        </w:rPr>
        <w:t xml:space="preserve">0.5–1.2 kg CO2eq increase         </w:t>
      </w:r>
    </w:p>
    <w:p w14:paraId="42C2F155" w14:textId="77777777" w:rsidR="006E2389" w:rsidRPr="00003157" w:rsidRDefault="006E2389" w:rsidP="006E2389">
      <w:pPr>
        <w:rPr>
          <w:color w:val="auto"/>
        </w:rPr>
      </w:pPr>
    </w:p>
    <w:p w14:paraId="4BB112EF" w14:textId="77777777" w:rsidR="006E2389" w:rsidRPr="00003157" w:rsidRDefault="006E2389" w:rsidP="006E2389">
      <w:pPr>
        <w:rPr>
          <w:color w:val="auto"/>
        </w:rPr>
      </w:pPr>
    </w:p>
    <w:p w14:paraId="6D511EFF" w14:textId="77777777" w:rsidR="006E2389" w:rsidRDefault="006E2389">
      <w:pPr>
        <w:rPr>
          <w:color w:val="auto"/>
        </w:rPr>
      </w:pPr>
      <w:r>
        <w:rPr>
          <w:color w:val="auto"/>
        </w:rPr>
        <w:br w:type="page"/>
      </w:r>
    </w:p>
    <w:p w14:paraId="6330387C" w14:textId="087AE288" w:rsidR="006E2389" w:rsidRPr="00003157" w:rsidRDefault="006E2389" w:rsidP="006E2389">
      <w:pPr>
        <w:pStyle w:val="Heading2"/>
      </w:pPr>
      <w:bookmarkStart w:id="4" w:name="_Toc180129107"/>
      <w:r w:rsidRPr="00003157">
        <w:lastRenderedPageBreak/>
        <w:t>1. Mechanical Recycling</w:t>
      </w:r>
      <w:bookmarkEnd w:id="4"/>
    </w:p>
    <w:p w14:paraId="4BF3C8D5" w14:textId="77777777" w:rsidR="006E2389" w:rsidRPr="00003157" w:rsidRDefault="006E2389" w:rsidP="006E2389">
      <w:pPr>
        <w:pStyle w:val="Heading3"/>
      </w:pPr>
      <w:bookmarkStart w:id="5" w:name="_Toc180129108"/>
      <w:r w:rsidRPr="00003157">
        <w:t>Process:</w:t>
      </w:r>
      <w:bookmarkEnd w:id="5"/>
    </w:p>
    <w:p w14:paraId="626C80C6" w14:textId="77777777" w:rsidR="006E2389" w:rsidRPr="00003157" w:rsidRDefault="006E2389" w:rsidP="006E2389">
      <w:pPr>
        <w:rPr>
          <w:color w:val="auto"/>
        </w:rPr>
      </w:pPr>
      <w:r w:rsidRPr="00003157">
        <w:rPr>
          <w:color w:val="auto"/>
        </w:rPr>
        <w:t>Mechanical recycling of polypropylene involves collecting, cleaning, grinding, and melting the waste material to form pellets that can be used to manufacture new products. This is the most commonly used method for recycling PP.</w:t>
      </w:r>
    </w:p>
    <w:p w14:paraId="77950D42" w14:textId="77777777" w:rsidR="006E2389" w:rsidRPr="00003157" w:rsidRDefault="006E2389" w:rsidP="006E2389">
      <w:pPr>
        <w:rPr>
          <w:color w:val="auto"/>
        </w:rPr>
      </w:pPr>
    </w:p>
    <w:p w14:paraId="2C2A9B4F" w14:textId="30761E0C" w:rsidR="006E2389" w:rsidRPr="00003157" w:rsidRDefault="006E2389" w:rsidP="006E2389">
      <w:pPr>
        <w:pStyle w:val="Heading3"/>
      </w:pPr>
      <w:bookmarkStart w:id="6" w:name="_Toc180129109"/>
      <w:r w:rsidRPr="00003157">
        <w:t>Economic Viability:</w:t>
      </w:r>
      <w:bookmarkEnd w:id="6"/>
    </w:p>
    <w:p w14:paraId="7994E2C3" w14:textId="77777777" w:rsidR="006E2389" w:rsidRPr="00003157" w:rsidRDefault="006E2389" w:rsidP="006E2389">
      <w:pPr>
        <w:rPr>
          <w:color w:val="auto"/>
        </w:rPr>
      </w:pPr>
      <w:r w:rsidRPr="00003157">
        <w:rPr>
          <w:color w:val="auto"/>
        </w:rPr>
        <w:t>Costs: Mechanical recycling of PP is cost-effective when dealing with clean, homogeneous waste streams. However, contaminated waste requires additional sorting and cleaning, which increases costs.</w:t>
      </w:r>
    </w:p>
    <w:p w14:paraId="5FCC5477" w14:textId="77777777" w:rsidR="006E2389" w:rsidRPr="00003157" w:rsidRDefault="006E2389" w:rsidP="006E2389">
      <w:pPr>
        <w:rPr>
          <w:color w:val="auto"/>
        </w:rPr>
      </w:pPr>
      <w:r w:rsidRPr="00003157">
        <w:rPr>
          <w:color w:val="auto"/>
        </w:rPr>
        <w:t>Revenue: Recycled PP (rPP) typically fetches a lower price compared to virgin PP due to potential quality issues. Nonetheless, market demand for rPP in certain applications, such as non-food packaging and construction materials, is growing.</w:t>
      </w:r>
    </w:p>
    <w:p w14:paraId="3CD13C5C" w14:textId="77777777" w:rsidR="006E2389" w:rsidRPr="00003157" w:rsidRDefault="006E2389" w:rsidP="006E2389">
      <w:pPr>
        <w:rPr>
          <w:color w:val="auto"/>
        </w:rPr>
      </w:pPr>
      <w:r w:rsidRPr="00003157">
        <w:rPr>
          <w:color w:val="auto"/>
        </w:rPr>
        <w:t>Challenges: The quality of recycled PP can degrade during mechanical recycling due to thermal and mechanical stress, limiting its use in high-performance applications.</w:t>
      </w:r>
    </w:p>
    <w:p w14:paraId="42057B2D" w14:textId="77777777" w:rsidR="006E2389" w:rsidRPr="00003157" w:rsidRDefault="006E2389" w:rsidP="006E2389">
      <w:pPr>
        <w:rPr>
          <w:color w:val="auto"/>
        </w:rPr>
      </w:pPr>
      <w:r w:rsidRPr="00003157">
        <w:rPr>
          <w:color w:val="auto"/>
        </w:rPr>
        <w:t>Relevant Companies and Technologies:</w:t>
      </w:r>
    </w:p>
    <w:p w14:paraId="67533A72" w14:textId="77777777" w:rsidR="006E2389" w:rsidRPr="00003157" w:rsidRDefault="006E2389" w:rsidP="006E2389">
      <w:pPr>
        <w:rPr>
          <w:color w:val="auto"/>
        </w:rPr>
      </w:pPr>
      <w:r w:rsidRPr="00003157">
        <w:rPr>
          <w:color w:val="auto"/>
        </w:rPr>
        <w:t>Veolia: Offers mechanical recycling services for PP and other plastics, producing high-quality recycled materials.</w:t>
      </w:r>
    </w:p>
    <w:p w14:paraId="7EF62417" w14:textId="77777777" w:rsidR="006E2389" w:rsidRPr="00003157" w:rsidRDefault="006E2389" w:rsidP="006E2389">
      <w:pPr>
        <w:rPr>
          <w:color w:val="auto"/>
        </w:rPr>
      </w:pPr>
      <w:r w:rsidRPr="00003157">
        <w:rPr>
          <w:color w:val="auto"/>
        </w:rPr>
        <w:t>SUEZ: Operates PP recycling plants that focus on converting postconsumer and industrial PP waste into high-quality recyclates.</w:t>
      </w:r>
    </w:p>
    <w:p w14:paraId="43D39026" w14:textId="77777777" w:rsidR="006E2389" w:rsidRPr="00003157" w:rsidRDefault="006E2389" w:rsidP="006E2389">
      <w:pPr>
        <w:rPr>
          <w:color w:val="auto"/>
        </w:rPr>
      </w:pPr>
    </w:p>
    <w:p w14:paraId="264DDD25" w14:textId="77777777" w:rsidR="006E2389" w:rsidRPr="00003157" w:rsidRDefault="006E2389" w:rsidP="006E2389">
      <w:pPr>
        <w:pStyle w:val="Heading3"/>
      </w:pPr>
      <w:bookmarkStart w:id="7" w:name="_Toc180129110"/>
      <w:r w:rsidRPr="00003157">
        <w:t>Climate Impact:</w:t>
      </w:r>
      <w:bookmarkEnd w:id="7"/>
    </w:p>
    <w:p w14:paraId="14299808" w14:textId="77777777" w:rsidR="006E2389" w:rsidRPr="00003157" w:rsidRDefault="006E2389" w:rsidP="006E2389">
      <w:pPr>
        <w:rPr>
          <w:color w:val="auto"/>
        </w:rPr>
      </w:pPr>
      <w:r w:rsidRPr="00003157">
        <w:rPr>
          <w:color w:val="auto"/>
        </w:rPr>
        <w:t>Electricity Consumption: Approximately 1.0–2.0 kWh of energy per kilogram.</w:t>
      </w:r>
    </w:p>
    <w:p w14:paraId="1ABA183E" w14:textId="77777777" w:rsidR="006E2389" w:rsidRPr="00003157" w:rsidRDefault="006E2389" w:rsidP="006E2389">
      <w:pPr>
        <w:rPr>
          <w:color w:val="auto"/>
        </w:rPr>
      </w:pPr>
      <w:r w:rsidRPr="00003157">
        <w:rPr>
          <w:color w:val="auto"/>
        </w:rPr>
        <w:t>CO2 Emissions: Mechanical recycling can save up to 2.0–3.0 kg of CO2 per kg of PP compared to producing virgin material.</w:t>
      </w:r>
    </w:p>
    <w:p w14:paraId="7040B1E0" w14:textId="77777777" w:rsidR="006E2389" w:rsidRPr="00003157" w:rsidRDefault="006E2389" w:rsidP="006E2389">
      <w:pPr>
        <w:rPr>
          <w:color w:val="auto"/>
        </w:rPr>
      </w:pPr>
    </w:p>
    <w:p w14:paraId="7CF4D6C8" w14:textId="77777777" w:rsidR="006E2389" w:rsidRPr="00003157" w:rsidRDefault="006E2389" w:rsidP="006E2389">
      <w:pPr>
        <w:rPr>
          <w:color w:val="auto"/>
        </w:rPr>
      </w:pPr>
      <w:r w:rsidRPr="00003157">
        <w:rPr>
          <w:color w:val="auto"/>
        </w:rPr>
        <w:t>Net Climate Impact:</w:t>
      </w:r>
    </w:p>
    <w:p w14:paraId="57E0B2F6" w14:textId="77777777" w:rsidR="006E2389" w:rsidRPr="00003157" w:rsidRDefault="006E2389" w:rsidP="006E2389">
      <w:pPr>
        <w:rPr>
          <w:color w:val="auto"/>
        </w:rPr>
      </w:pPr>
      <w:r w:rsidRPr="00003157">
        <w:rPr>
          <w:color w:val="auto"/>
        </w:rPr>
        <w:t>GHG Savings: 1.5–2.5 kg CO2eq per kg of recycled PP.</w:t>
      </w:r>
    </w:p>
    <w:p w14:paraId="623E6E64" w14:textId="77777777" w:rsidR="006E2389" w:rsidRPr="00003157" w:rsidRDefault="006E2389" w:rsidP="006E2389">
      <w:pPr>
        <w:rPr>
          <w:color w:val="auto"/>
        </w:rPr>
      </w:pPr>
    </w:p>
    <w:p w14:paraId="101DE92B" w14:textId="77777777" w:rsidR="006E2389" w:rsidRPr="00003157" w:rsidRDefault="006E2389" w:rsidP="006E2389">
      <w:pPr>
        <w:rPr>
          <w:color w:val="auto"/>
        </w:rPr>
      </w:pPr>
    </w:p>
    <w:p w14:paraId="6686CD3E" w14:textId="77777777" w:rsidR="006E2389" w:rsidRPr="00003157" w:rsidRDefault="006E2389" w:rsidP="006E2389">
      <w:pPr>
        <w:rPr>
          <w:color w:val="auto"/>
        </w:rPr>
      </w:pPr>
    </w:p>
    <w:p w14:paraId="30475C42" w14:textId="77777777" w:rsidR="006E2389" w:rsidRDefault="006E2389">
      <w:pPr>
        <w:rPr>
          <w:color w:val="auto"/>
        </w:rPr>
      </w:pPr>
      <w:r>
        <w:rPr>
          <w:color w:val="auto"/>
        </w:rPr>
        <w:br w:type="page"/>
      </w:r>
    </w:p>
    <w:p w14:paraId="5C7CAD52" w14:textId="5FA74D25" w:rsidR="006E2389" w:rsidRPr="00003157" w:rsidRDefault="006E2389" w:rsidP="006E2389">
      <w:pPr>
        <w:pStyle w:val="Heading2"/>
      </w:pPr>
      <w:bookmarkStart w:id="8" w:name="_Toc180129111"/>
      <w:r w:rsidRPr="00003157">
        <w:lastRenderedPageBreak/>
        <w:t>2. Densification and Compaction</w:t>
      </w:r>
      <w:bookmarkEnd w:id="8"/>
    </w:p>
    <w:p w14:paraId="36120EE9" w14:textId="77777777" w:rsidR="006E2389" w:rsidRPr="00003157" w:rsidRDefault="006E2389" w:rsidP="006E2389">
      <w:pPr>
        <w:pStyle w:val="Heading3"/>
      </w:pPr>
      <w:bookmarkStart w:id="9" w:name="_Toc180129112"/>
      <w:r w:rsidRPr="00003157">
        <w:t>Process:</w:t>
      </w:r>
      <w:bookmarkEnd w:id="9"/>
    </w:p>
    <w:p w14:paraId="6DD2DE9A" w14:textId="77777777" w:rsidR="006E2389" w:rsidRPr="00003157" w:rsidRDefault="006E2389" w:rsidP="006E2389">
      <w:pPr>
        <w:rPr>
          <w:color w:val="auto"/>
        </w:rPr>
      </w:pPr>
      <w:r w:rsidRPr="00003157">
        <w:rPr>
          <w:color w:val="auto"/>
        </w:rPr>
        <w:t>Densification involves reducing the volume of PP waste by compressing it into dense blocks or pellets. This is typically done before other recycling methods to facilitate transport and storage.</w:t>
      </w:r>
    </w:p>
    <w:p w14:paraId="4DB2B19B" w14:textId="77777777" w:rsidR="006E2389" w:rsidRPr="00003157" w:rsidRDefault="006E2389" w:rsidP="006E2389">
      <w:pPr>
        <w:rPr>
          <w:color w:val="auto"/>
        </w:rPr>
      </w:pPr>
    </w:p>
    <w:p w14:paraId="5B54644B" w14:textId="77777777" w:rsidR="006E2389" w:rsidRPr="00003157" w:rsidRDefault="006E2389" w:rsidP="006E2389">
      <w:pPr>
        <w:pStyle w:val="Heading3"/>
      </w:pPr>
      <w:bookmarkStart w:id="10" w:name="_Toc180129113"/>
      <w:r w:rsidRPr="00003157">
        <w:t>Economic Viability:</w:t>
      </w:r>
      <w:bookmarkEnd w:id="10"/>
    </w:p>
    <w:p w14:paraId="4F987B0B" w14:textId="77777777" w:rsidR="006E2389" w:rsidRPr="00003157" w:rsidRDefault="006E2389" w:rsidP="006E2389">
      <w:pPr>
        <w:rPr>
          <w:color w:val="auto"/>
        </w:rPr>
      </w:pPr>
      <w:r w:rsidRPr="00003157">
        <w:rPr>
          <w:color w:val="auto"/>
        </w:rPr>
        <w:t>Costs: The initial investment in densification equipment is moderate, and the process helps to significantly reduce transportation costs.</w:t>
      </w:r>
    </w:p>
    <w:p w14:paraId="27B5411F" w14:textId="77777777" w:rsidR="006E2389" w:rsidRPr="00003157" w:rsidRDefault="006E2389" w:rsidP="006E2389">
      <w:pPr>
        <w:rPr>
          <w:color w:val="auto"/>
        </w:rPr>
      </w:pPr>
      <w:r w:rsidRPr="00003157">
        <w:rPr>
          <w:color w:val="auto"/>
        </w:rPr>
        <w:t>Revenue: Densified PP can be more easily sold to recycling facilities, especially if it is of high purity and low contamination.</w:t>
      </w:r>
    </w:p>
    <w:p w14:paraId="6F8FF9DB" w14:textId="77777777" w:rsidR="006E2389" w:rsidRPr="00003157" w:rsidRDefault="006E2389" w:rsidP="006E2389">
      <w:pPr>
        <w:rPr>
          <w:color w:val="auto"/>
        </w:rPr>
      </w:pPr>
      <w:r w:rsidRPr="00003157">
        <w:rPr>
          <w:color w:val="auto"/>
        </w:rPr>
        <w:t>Challenges: For small operations, densification may not be economically viable without subsequent recycling steps.</w:t>
      </w:r>
    </w:p>
    <w:p w14:paraId="01713E39" w14:textId="77777777" w:rsidR="006E2389" w:rsidRPr="00003157" w:rsidRDefault="006E2389" w:rsidP="006E2389">
      <w:pPr>
        <w:rPr>
          <w:color w:val="auto"/>
        </w:rPr>
      </w:pPr>
    </w:p>
    <w:p w14:paraId="706CC754" w14:textId="77777777" w:rsidR="006E2389" w:rsidRPr="00003157" w:rsidRDefault="006E2389" w:rsidP="006E2389">
      <w:pPr>
        <w:pStyle w:val="Heading3"/>
      </w:pPr>
      <w:bookmarkStart w:id="11" w:name="_Toc180129114"/>
      <w:r w:rsidRPr="00003157">
        <w:t>Relevant Companies and Technologies:</w:t>
      </w:r>
      <w:bookmarkEnd w:id="11"/>
    </w:p>
    <w:p w14:paraId="1827CB51" w14:textId="77777777" w:rsidR="006E2389" w:rsidRPr="00003157" w:rsidRDefault="006E2389" w:rsidP="006E2389">
      <w:pPr>
        <w:rPr>
          <w:color w:val="auto"/>
        </w:rPr>
      </w:pPr>
      <w:r w:rsidRPr="00003157">
        <w:rPr>
          <w:color w:val="auto"/>
        </w:rPr>
        <w:t>RUNI: Provides equipment for compacting and densifying various plastic materials, including PP.</w:t>
      </w:r>
    </w:p>
    <w:p w14:paraId="49AFB3B9" w14:textId="77777777" w:rsidR="006E2389" w:rsidRPr="00003157" w:rsidRDefault="006E2389" w:rsidP="006E2389">
      <w:pPr>
        <w:rPr>
          <w:color w:val="auto"/>
        </w:rPr>
      </w:pPr>
      <w:r w:rsidRPr="00003157">
        <w:rPr>
          <w:color w:val="auto"/>
        </w:rPr>
        <w:t>Greenmax: Specializes in densification machinery that can be used for PP and other plastics.</w:t>
      </w:r>
    </w:p>
    <w:p w14:paraId="748E9D1D" w14:textId="77777777" w:rsidR="006E2389" w:rsidRPr="00003157" w:rsidRDefault="006E2389" w:rsidP="006E2389">
      <w:pPr>
        <w:rPr>
          <w:color w:val="auto"/>
        </w:rPr>
      </w:pPr>
    </w:p>
    <w:p w14:paraId="1E2E6ABB" w14:textId="77777777" w:rsidR="006E2389" w:rsidRPr="00003157" w:rsidRDefault="006E2389" w:rsidP="006E2389">
      <w:pPr>
        <w:pStyle w:val="Heading3"/>
      </w:pPr>
      <w:bookmarkStart w:id="12" w:name="_Toc180129115"/>
      <w:r w:rsidRPr="00003157">
        <w:t>Climate Impact:</w:t>
      </w:r>
      <w:bookmarkEnd w:id="12"/>
    </w:p>
    <w:p w14:paraId="75C151E3" w14:textId="77777777" w:rsidR="006E2389" w:rsidRPr="00003157" w:rsidRDefault="006E2389" w:rsidP="006E2389">
      <w:pPr>
        <w:rPr>
          <w:color w:val="auto"/>
        </w:rPr>
      </w:pPr>
      <w:r w:rsidRPr="00003157">
        <w:rPr>
          <w:color w:val="auto"/>
        </w:rPr>
        <w:t>Electricity Consumption: 0.3–0.8 kWh per kilogram.</w:t>
      </w:r>
    </w:p>
    <w:p w14:paraId="146F5606" w14:textId="77777777" w:rsidR="006E2389" w:rsidRPr="00003157" w:rsidRDefault="006E2389" w:rsidP="006E2389">
      <w:pPr>
        <w:rPr>
          <w:color w:val="auto"/>
        </w:rPr>
      </w:pPr>
      <w:r w:rsidRPr="00003157">
        <w:rPr>
          <w:color w:val="auto"/>
        </w:rPr>
        <w:t>CO2 Emissions: Minimal direct impact, but significant transportation related emission reduction.</w:t>
      </w:r>
    </w:p>
    <w:p w14:paraId="0E43CEAB" w14:textId="77777777" w:rsidR="006E2389" w:rsidRPr="00003157" w:rsidRDefault="006E2389" w:rsidP="006E2389">
      <w:pPr>
        <w:rPr>
          <w:color w:val="auto"/>
        </w:rPr>
      </w:pPr>
    </w:p>
    <w:p w14:paraId="5A5C2939" w14:textId="77777777" w:rsidR="006E2389" w:rsidRPr="00003157" w:rsidRDefault="006E2389" w:rsidP="006E2389">
      <w:pPr>
        <w:rPr>
          <w:color w:val="auto"/>
        </w:rPr>
      </w:pPr>
      <w:r w:rsidRPr="00003157">
        <w:rPr>
          <w:color w:val="auto"/>
        </w:rPr>
        <w:t>Net Climate Impact:</w:t>
      </w:r>
    </w:p>
    <w:p w14:paraId="1CA644E7" w14:textId="77777777" w:rsidR="006E2389" w:rsidRPr="00003157" w:rsidRDefault="006E2389" w:rsidP="006E2389">
      <w:pPr>
        <w:rPr>
          <w:color w:val="auto"/>
        </w:rPr>
      </w:pPr>
      <w:r w:rsidRPr="00003157">
        <w:rPr>
          <w:color w:val="auto"/>
        </w:rPr>
        <w:t>GHG Savings: 0.3–0.6 kg CO2eq per kg of PP.</w:t>
      </w:r>
    </w:p>
    <w:p w14:paraId="31AE198D" w14:textId="77777777" w:rsidR="006E2389" w:rsidRPr="00003157" w:rsidRDefault="006E2389" w:rsidP="006E2389">
      <w:pPr>
        <w:rPr>
          <w:color w:val="auto"/>
        </w:rPr>
      </w:pPr>
    </w:p>
    <w:p w14:paraId="7F170292" w14:textId="77777777" w:rsidR="006E2389" w:rsidRPr="00003157" w:rsidRDefault="006E2389" w:rsidP="006E2389">
      <w:pPr>
        <w:rPr>
          <w:color w:val="auto"/>
        </w:rPr>
      </w:pPr>
    </w:p>
    <w:p w14:paraId="30CA9EC4" w14:textId="77777777" w:rsidR="006E2389" w:rsidRPr="00003157" w:rsidRDefault="006E2389" w:rsidP="006E2389">
      <w:pPr>
        <w:rPr>
          <w:color w:val="auto"/>
        </w:rPr>
      </w:pPr>
    </w:p>
    <w:p w14:paraId="22521342" w14:textId="77777777" w:rsidR="006E2389" w:rsidRDefault="006E2389">
      <w:pPr>
        <w:rPr>
          <w:color w:val="auto"/>
        </w:rPr>
      </w:pPr>
      <w:r>
        <w:rPr>
          <w:color w:val="auto"/>
        </w:rPr>
        <w:br w:type="page"/>
      </w:r>
    </w:p>
    <w:p w14:paraId="68398544" w14:textId="4560816D" w:rsidR="006E2389" w:rsidRPr="00003157" w:rsidRDefault="006E2389" w:rsidP="006E2389">
      <w:pPr>
        <w:pStyle w:val="Heading2"/>
      </w:pPr>
      <w:bookmarkStart w:id="13" w:name="_Toc180129116"/>
      <w:r w:rsidRPr="00003157">
        <w:lastRenderedPageBreak/>
        <w:t>3. Chemical Recycling (Depolymerization and Pyrolysis)</w:t>
      </w:r>
      <w:bookmarkEnd w:id="13"/>
    </w:p>
    <w:p w14:paraId="01BA6729" w14:textId="77777777" w:rsidR="006E2389" w:rsidRPr="00003157" w:rsidRDefault="006E2389" w:rsidP="006E2389">
      <w:pPr>
        <w:pStyle w:val="Heading3"/>
      </w:pPr>
      <w:bookmarkStart w:id="14" w:name="_Toc180129117"/>
      <w:r w:rsidRPr="00003157">
        <w:t>Process:</w:t>
      </w:r>
      <w:bookmarkEnd w:id="14"/>
    </w:p>
    <w:p w14:paraId="6714411F" w14:textId="77777777" w:rsidR="006E2389" w:rsidRPr="00003157" w:rsidRDefault="006E2389" w:rsidP="006E2389">
      <w:pPr>
        <w:rPr>
          <w:color w:val="auto"/>
        </w:rPr>
      </w:pPr>
      <w:r w:rsidRPr="00003157">
        <w:rPr>
          <w:color w:val="auto"/>
        </w:rPr>
        <w:t>Chemical recycling breaks down PP into its monomers or other useful chemicals. Depolymerization focuses on recovering propylene monomer, while pyrolysis yields a mix of hydrocarbons.</w:t>
      </w:r>
    </w:p>
    <w:p w14:paraId="0F132912" w14:textId="77777777" w:rsidR="006E2389" w:rsidRPr="00003157" w:rsidRDefault="006E2389" w:rsidP="006E2389">
      <w:pPr>
        <w:rPr>
          <w:color w:val="auto"/>
        </w:rPr>
      </w:pPr>
    </w:p>
    <w:p w14:paraId="6D1B43BF" w14:textId="77777777" w:rsidR="006E2389" w:rsidRPr="00003157" w:rsidRDefault="006E2389" w:rsidP="006E2389">
      <w:pPr>
        <w:pStyle w:val="Heading3"/>
      </w:pPr>
      <w:bookmarkStart w:id="15" w:name="_Toc180129118"/>
      <w:r w:rsidRPr="00003157">
        <w:t>Economic Viability:</w:t>
      </w:r>
      <w:bookmarkEnd w:id="15"/>
    </w:p>
    <w:p w14:paraId="4A02D6AB" w14:textId="77777777" w:rsidR="006E2389" w:rsidRPr="00003157" w:rsidRDefault="006E2389" w:rsidP="006E2389">
      <w:pPr>
        <w:rPr>
          <w:color w:val="auto"/>
        </w:rPr>
      </w:pPr>
      <w:r w:rsidRPr="00003157">
        <w:rPr>
          <w:color w:val="auto"/>
        </w:rPr>
        <w:t>Costs: High capital costs due to complex equipment and energy requirements, but high-quality output (recovered monomers) can fetch premium prices.</w:t>
      </w:r>
    </w:p>
    <w:p w14:paraId="69F247B1" w14:textId="77777777" w:rsidR="006E2389" w:rsidRPr="00003157" w:rsidRDefault="006E2389" w:rsidP="006E2389">
      <w:pPr>
        <w:rPr>
          <w:color w:val="auto"/>
        </w:rPr>
      </w:pPr>
      <w:r w:rsidRPr="00003157">
        <w:rPr>
          <w:color w:val="auto"/>
        </w:rPr>
        <w:t>Revenue: Viable for processing contaminated or mixed PP waste unsuitable for mechanical recycling.</w:t>
      </w:r>
    </w:p>
    <w:p w14:paraId="0EB54EE2" w14:textId="77777777" w:rsidR="006E2389" w:rsidRPr="00003157" w:rsidRDefault="006E2389" w:rsidP="006E2389">
      <w:pPr>
        <w:rPr>
          <w:color w:val="auto"/>
        </w:rPr>
      </w:pPr>
      <w:r w:rsidRPr="00003157">
        <w:rPr>
          <w:color w:val="auto"/>
        </w:rPr>
        <w:t>Challenges: The infrastructure is still developing, and high energy consumption remains a barrier.</w:t>
      </w:r>
    </w:p>
    <w:p w14:paraId="5C9FF80F" w14:textId="77777777" w:rsidR="006E2389" w:rsidRPr="00003157" w:rsidRDefault="006E2389" w:rsidP="006E2389">
      <w:pPr>
        <w:rPr>
          <w:color w:val="auto"/>
        </w:rPr>
      </w:pPr>
    </w:p>
    <w:p w14:paraId="7FFC4DFB" w14:textId="77777777" w:rsidR="006E2389" w:rsidRPr="00003157" w:rsidRDefault="006E2389" w:rsidP="006E2389">
      <w:pPr>
        <w:pStyle w:val="Heading3"/>
      </w:pPr>
      <w:bookmarkStart w:id="16" w:name="_Toc180129119"/>
      <w:r w:rsidRPr="00003157">
        <w:t>Relevant Companies and Technologies:</w:t>
      </w:r>
      <w:bookmarkEnd w:id="16"/>
    </w:p>
    <w:p w14:paraId="0D48A407" w14:textId="77777777" w:rsidR="006E2389" w:rsidRPr="00003157" w:rsidRDefault="006E2389" w:rsidP="006E2389">
      <w:pPr>
        <w:rPr>
          <w:color w:val="auto"/>
        </w:rPr>
      </w:pPr>
      <w:r w:rsidRPr="00003157">
        <w:rPr>
          <w:color w:val="auto"/>
        </w:rPr>
        <w:t>Agilyx: Uses chemical recycling to convert mixed plastic waste, including PP, into usable monomers.</w:t>
      </w:r>
    </w:p>
    <w:p w14:paraId="36C94E2D" w14:textId="77777777" w:rsidR="006E2389" w:rsidRPr="00003157" w:rsidRDefault="006E2389" w:rsidP="006E2389">
      <w:pPr>
        <w:rPr>
          <w:color w:val="auto"/>
        </w:rPr>
      </w:pPr>
      <w:r w:rsidRPr="00003157">
        <w:rPr>
          <w:color w:val="auto"/>
        </w:rPr>
        <w:t>Nexus Circular: Specializes in pyrolysis technology for processing PP and other mixed plastics.</w:t>
      </w:r>
    </w:p>
    <w:p w14:paraId="63C8DF93" w14:textId="77777777" w:rsidR="006E2389" w:rsidRPr="00003157" w:rsidRDefault="006E2389" w:rsidP="006E2389">
      <w:pPr>
        <w:rPr>
          <w:color w:val="auto"/>
        </w:rPr>
      </w:pPr>
    </w:p>
    <w:p w14:paraId="2C35F254" w14:textId="77777777" w:rsidR="006E2389" w:rsidRPr="00003157" w:rsidRDefault="006E2389" w:rsidP="006E2389">
      <w:pPr>
        <w:pStyle w:val="Heading3"/>
      </w:pPr>
      <w:bookmarkStart w:id="17" w:name="_Toc180129120"/>
      <w:r w:rsidRPr="00003157">
        <w:t>Climate Impact:</w:t>
      </w:r>
      <w:bookmarkEnd w:id="17"/>
    </w:p>
    <w:p w14:paraId="2C9E57E2" w14:textId="77777777" w:rsidR="006E2389" w:rsidRPr="00003157" w:rsidRDefault="006E2389" w:rsidP="006E2389">
      <w:pPr>
        <w:rPr>
          <w:color w:val="auto"/>
        </w:rPr>
      </w:pPr>
      <w:r w:rsidRPr="00003157">
        <w:rPr>
          <w:color w:val="auto"/>
        </w:rPr>
        <w:t>Electricity Consumption: 4–6 kWh per kilogram.</w:t>
      </w:r>
    </w:p>
    <w:p w14:paraId="519E4AFF" w14:textId="77777777" w:rsidR="006E2389" w:rsidRPr="00003157" w:rsidRDefault="006E2389" w:rsidP="006E2389">
      <w:pPr>
        <w:rPr>
          <w:color w:val="auto"/>
        </w:rPr>
      </w:pPr>
      <w:r w:rsidRPr="00003157">
        <w:rPr>
          <w:color w:val="auto"/>
        </w:rPr>
        <w:t>CO2 Emissions: Savings up to 1.5–2.5 kg CO2 per kilogram compared to virgin production.</w:t>
      </w:r>
    </w:p>
    <w:p w14:paraId="40B006EE" w14:textId="77777777" w:rsidR="006E2389" w:rsidRPr="00003157" w:rsidRDefault="006E2389" w:rsidP="006E2389">
      <w:pPr>
        <w:rPr>
          <w:color w:val="auto"/>
        </w:rPr>
      </w:pPr>
    </w:p>
    <w:p w14:paraId="3C06C0B0" w14:textId="77777777" w:rsidR="006E2389" w:rsidRPr="00003157" w:rsidRDefault="006E2389" w:rsidP="006E2389">
      <w:pPr>
        <w:pStyle w:val="Heading3"/>
      </w:pPr>
      <w:bookmarkStart w:id="18" w:name="_Toc180129121"/>
      <w:r w:rsidRPr="00003157">
        <w:t>Net Climate Impact:</w:t>
      </w:r>
      <w:bookmarkEnd w:id="18"/>
    </w:p>
    <w:p w14:paraId="6A1AECD0" w14:textId="77777777" w:rsidR="006E2389" w:rsidRPr="00003157" w:rsidRDefault="006E2389" w:rsidP="006E2389">
      <w:pPr>
        <w:rPr>
          <w:color w:val="auto"/>
        </w:rPr>
      </w:pPr>
      <w:r w:rsidRPr="00003157">
        <w:rPr>
          <w:color w:val="auto"/>
        </w:rPr>
        <w:t>GHG Savings: 1.0–2.0 kg CO2eq per kg of PP.</w:t>
      </w:r>
    </w:p>
    <w:p w14:paraId="25FBCF57" w14:textId="77777777" w:rsidR="006E2389" w:rsidRPr="00003157" w:rsidRDefault="006E2389" w:rsidP="006E2389">
      <w:pPr>
        <w:rPr>
          <w:color w:val="auto"/>
        </w:rPr>
      </w:pPr>
    </w:p>
    <w:p w14:paraId="484E0609" w14:textId="77777777" w:rsidR="006E2389" w:rsidRPr="00003157" w:rsidRDefault="006E2389" w:rsidP="006E2389">
      <w:pPr>
        <w:rPr>
          <w:color w:val="auto"/>
        </w:rPr>
      </w:pPr>
    </w:p>
    <w:p w14:paraId="744A6168" w14:textId="77777777" w:rsidR="006E2389" w:rsidRPr="00003157" w:rsidRDefault="006E2389" w:rsidP="006E2389">
      <w:pPr>
        <w:rPr>
          <w:color w:val="auto"/>
        </w:rPr>
      </w:pPr>
    </w:p>
    <w:p w14:paraId="2937CE50" w14:textId="77777777" w:rsidR="006E2389" w:rsidRDefault="006E2389">
      <w:pPr>
        <w:rPr>
          <w:color w:val="auto"/>
        </w:rPr>
      </w:pPr>
      <w:r>
        <w:rPr>
          <w:color w:val="auto"/>
        </w:rPr>
        <w:br w:type="page"/>
      </w:r>
    </w:p>
    <w:p w14:paraId="6487C053" w14:textId="25D2F618" w:rsidR="006E2389" w:rsidRPr="00003157" w:rsidRDefault="006E2389" w:rsidP="006E2389">
      <w:pPr>
        <w:pStyle w:val="Heading2"/>
      </w:pPr>
      <w:bookmarkStart w:id="19" w:name="_Toc180129122"/>
      <w:r w:rsidRPr="00003157">
        <w:lastRenderedPageBreak/>
        <w:t>4. Solvent Based Recycling</w:t>
      </w:r>
      <w:bookmarkEnd w:id="19"/>
    </w:p>
    <w:p w14:paraId="46EA1F92" w14:textId="77777777" w:rsidR="006E2389" w:rsidRPr="00003157" w:rsidRDefault="006E2389" w:rsidP="006E2389">
      <w:pPr>
        <w:pStyle w:val="Heading3"/>
      </w:pPr>
      <w:bookmarkStart w:id="20" w:name="_Toc180129123"/>
      <w:r w:rsidRPr="00003157">
        <w:t>Process:</w:t>
      </w:r>
      <w:bookmarkEnd w:id="20"/>
    </w:p>
    <w:p w14:paraId="1ECA01B4" w14:textId="77777777" w:rsidR="006E2389" w:rsidRPr="00003157" w:rsidRDefault="006E2389" w:rsidP="006E2389">
      <w:pPr>
        <w:rPr>
          <w:color w:val="auto"/>
        </w:rPr>
      </w:pPr>
      <w:r w:rsidRPr="00003157">
        <w:rPr>
          <w:color w:val="auto"/>
        </w:rPr>
        <w:t>Solvent based recycling dissolves PP in a solvent, allowing impurities to be separated. The polymer is recovered and reformed into new products.</w:t>
      </w:r>
    </w:p>
    <w:p w14:paraId="46B00BD0" w14:textId="77777777" w:rsidR="006E2389" w:rsidRPr="00003157" w:rsidRDefault="006E2389" w:rsidP="006E2389">
      <w:pPr>
        <w:rPr>
          <w:color w:val="auto"/>
        </w:rPr>
      </w:pPr>
    </w:p>
    <w:p w14:paraId="6AC217F5" w14:textId="77777777" w:rsidR="006E2389" w:rsidRPr="00003157" w:rsidRDefault="006E2389" w:rsidP="006E2389">
      <w:pPr>
        <w:pStyle w:val="Heading3"/>
      </w:pPr>
      <w:bookmarkStart w:id="21" w:name="_Toc180129124"/>
      <w:r w:rsidRPr="00003157">
        <w:t>Economic Viability:</w:t>
      </w:r>
      <w:bookmarkEnd w:id="21"/>
    </w:p>
    <w:p w14:paraId="331DF356" w14:textId="77777777" w:rsidR="006E2389" w:rsidRPr="00003157" w:rsidRDefault="006E2389" w:rsidP="006E2389">
      <w:pPr>
        <w:rPr>
          <w:color w:val="auto"/>
        </w:rPr>
      </w:pPr>
      <w:r w:rsidRPr="00003157">
        <w:rPr>
          <w:color w:val="auto"/>
        </w:rPr>
        <w:t>Costs: Solvent based recycling requires significant investment in machinery and solvent recovery systems.</w:t>
      </w:r>
    </w:p>
    <w:p w14:paraId="1F0D0236" w14:textId="77777777" w:rsidR="006E2389" w:rsidRPr="00003157" w:rsidRDefault="006E2389" w:rsidP="006E2389">
      <w:pPr>
        <w:rPr>
          <w:color w:val="auto"/>
        </w:rPr>
      </w:pPr>
      <w:r w:rsidRPr="00003157">
        <w:rPr>
          <w:color w:val="auto"/>
        </w:rPr>
        <w:t>Revenue: High quality recyclates can be produced, suitable for various applications.</w:t>
      </w:r>
    </w:p>
    <w:p w14:paraId="511A8E88" w14:textId="77777777" w:rsidR="006E2389" w:rsidRPr="00003157" w:rsidRDefault="006E2389" w:rsidP="006E2389">
      <w:pPr>
        <w:rPr>
          <w:color w:val="auto"/>
        </w:rPr>
      </w:pPr>
      <w:r w:rsidRPr="00003157">
        <w:rPr>
          <w:color w:val="auto"/>
        </w:rPr>
        <w:t>Challenges: The technology is less common, and scaling remains a challenge.</w:t>
      </w:r>
    </w:p>
    <w:p w14:paraId="02DAEB19" w14:textId="77777777" w:rsidR="006E2389" w:rsidRPr="00003157" w:rsidRDefault="006E2389" w:rsidP="006E2389">
      <w:pPr>
        <w:rPr>
          <w:color w:val="auto"/>
        </w:rPr>
      </w:pPr>
    </w:p>
    <w:p w14:paraId="2379E2F1" w14:textId="77777777" w:rsidR="006E2389" w:rsidRPr="00003157" w:rsidRDefault="006E2389" w:rsidP="006E2389">
      <w:pPr>
        <w:pStyle w:val="Heading3"/>
      </w:pPr>
      <w:bookmarkStart w:id="22" w:name="_Toc180129125"/>
      <w:r w:rsidRPr="00003157">
        <w:t>Relevant Companies and Technologies:</w:t>
      </w:r>
      <w:bookmarkEnd w:id="22"/>
    </w:p>
    <w:p w14:paraId="16040E9F" w14:textId="77777777" w:rsidR="006E2389" w:rsidRPr="00003157" w:rsidRDefault="006E2389" w:rsidP="006E2389">
      <w:pPr>
        <w:rPr>
          <w:color w:val="auto"/>
        </w:rPr>
      </w:pPr>
      <w:r w:rsidRPr="00003157">
        <w:rPr>
          <w:color w:val="auto"/>
        </w:rPr>
        <w:t>Polystyvert: Initially focused on polystyrene but expanding technology to include other polymers like PP.</w:t>
      </w:r>
    </w:p>
    <w:p w14:paraId="34B1B6CA" w14:textId="77777777" w:rsidR="006E2389" w:rsidRPr="00003157" w:rsidRDefault="006E2389" w:rsidP="006E2389">
      <w:pPr>
        <w:rPr>
          <w:color w:val="auto"/>
        </w:rPr>
      </w:pPr>
    </w:p>
    <w:p w14:paraId="20BE32BC" w14:textId="77777777" w:rsidR="006E2389" w:rsidRPr="00003157" w:rsidRDefault="006E2389" w:rsidP="006E2389">
      <w:pPr>
        <w:pStyle w:val="Heading3"/>
      </w:pPr>
      <w:bookmarkStart w:id="23" w:name="_Toc180129126"/>
      <w:r w:rsidRPr="00003157">
        <w:t>Climate Impact:</w:t>
      </w:r>
      <w:bookmarkEnd w:id="23"/>
    </w:p>
    <w:p w14:paraId="3BAD177C" w14:textId="77777777" w:rsidR="006E2389" w:rsidRPr="00003157" w:rsidRDefault="006E2389" w:rsidP="006E2389">
      <w:pPr>
        <w:rPr>
          <w:color w:val="auto"/>
        </w:rPr>
      </w:pPr>
      <w:r w:rsidRPr="00003157">
        <w:rPr>
          <w:color w:val="auto"/>
        </w:rPr>
        <w:t>Electricity Consumption: 2–4 kWh per kilogram.</w:t>
      </w:r>
    </w:p>
    <w:p w14:paraId="7A6ACAEF" w14:textId="77777777" w:rsidR="006E2389" w:rsidRPr="00003157" w:rsidRDefault="006E2389" w:rsidP="006E2389">
      <w:pPr>
        <w:rPr>
          <w:color w:val="auto"/>
        </w:rPr>
      </w:pPr>
      <w:r w:rsidRPr="00003157">
        <w:rPr>
          <w:color w:val="auto"/>
        </w:rPr>
        <w:t>CO2 Emissions: Net GHG savings due to efficient solvent recovery.</w:t>
      </w:r>
    </w:p>
    <w:p w14:paraId="6DF81953" w14:textId="77777777" w:rsidR="006E2389" w:rsidRPr="00003157" w:rsidRDefault="006E2389" w:rsidP="006E2389">
      <w:pPr>
        <w:rPr>
          <w:color w:val="auto"/>
        </w:rPr>
      </w:pPr>
    </w:p>
    <w:p w14:paraId="61F07192" w14:textId="77777777" w:rsidR="006E2389" w:rsidRPr="00003157" w:rsidRDefault="006E2389" w:rsidP="006E2389">
      <w:pPr>
        <w:pStyle w:val="Heading3"/>
      </w:pPr>
      <w:bookmarkStart w:id="24" w:name="_Toc180129127"/>
      <w:r w:rsidRPr="00003157">
        <w:t>Net Climate Impact:</w:t>
      </w:r>
      <w:bookmarkEnd w:id="24"/>
    </w:p>
    <w:p w14:paraId="6041E7F2" w14:textId="77777777" w:rsidR="006E2389" w:rsidRPr="00003157" w:rsidRDefault="006E2389" w:rsidP="006E2389">
      <w:pPr>
        <w:rPr>
          <w:color w:val="auto"/>
        </w:rPr>
      </w:pPr>
      <w:r w:rsidRPr="00003157">
        <w:rPr>
          <w:color w:val="auto"/>
        </w:rPr>
        <w:t>GHG Savings: 0.8–1.5 kg CO2eq per kg of PP.</w:t>
      </w:r>
    </w:p>
    <w:p w14:paraId="5B6C1D0F" w14:textId="77777777" w:rsidR="006E2389" w:rsidRPr="00003157" w:rsidRDefault="006E2389" w:rsidP="006E2389">
      <w:pPr>
        <w:rPr>
          <w:color w:val="auto"/>
        </w:rPr>
      </w:pPr>
    </w:p>
    <w:p w14:paraId="5DA3A2BC" w14:textId="77777777" w:rsidR="006E2389" w:rsidRPr="00003157" w:rsidRDefault="006E2389" w:rsidP="006E2389">
      <w:pPr>
        <w:rPr>
          <w:color w:val="auto"/>
        </w:rPr>
      </w:pPr>
    </w:p>
    <w:p w14:paraId="69A701C7" w14:textId="77777777" w:rsidR="006E2389" w:rsidRPr="00003157" w:rsidRDefault="006E2389" w:rsidP="006E2389">
      <w:pPr>
        <w:rPr>
          <w:color w:val="auto"/>
        </w:rPr>
      </w:pPr>
    </w:p>
    <w:p w14:paraId="1D3F2015" w14:textId="77777777" w:rsidR="006E2389" w:rsidRDefault="006E2389">
      <w:pPr>
        <w:rPr>
          <w:color w:val="auto"/>
        </w:rPr>
      </w:pPr>
      <w:r>
        <w:rPr>
          <w:color w:val="auto"/>
        </w:rPr>
        <w:br w:type="page"/>
      </w:r>
    </w:p>
    <w:p w14:paraId="46FC1652" w14:textId="22186749" w:rsidR="006E2389" w:rsidRPr="00003157" w:rsidRDefault="006E2389" w:rsidP="006E2389">
      <w:pPr>
        <w:pStyle w:val="Heading2"/>
      </w:pPr>
      <w:bookmarkStart w:id="25" w:name="_Toc180129128"/>
      <w:r w:rsidRPr="00003157">
        <w:lastRenderedPageBreak/>
        <w:t>5. Incineration with Energy Recovery</w:t>
      </w:r>
      <w:bookmarkEnd w:id="25"/>
    </w:p>
    <w:p w14:paraId="4FF11843" w14:textId="77777777" w:rsidR="006E2389" w:rsidRPr="00003157" w:rsidRDefault="006E2389" w:rsidP="006E2389">
      <w:pPr>
        <w:pStyle w:val="Heading3"/>
      </w:pPr>
      <w:bookmarkStart w:id="26" w:name="_Toc180129129"/>
      <w:r w:rsidRPr="00003157">
        <w:t>Process:</w:t>
      </w:r>
      <w:bookmarkEnd w:id="26"/>
    </w:p>
    <w:p w14:paraId="6F3C9F53" w14:textId="77777777" w:rsidR="006E2389" w:rsidRPr="00003157" w:rsidRDefault="006E2389" w:rsidP="006E2389">
      <w:pPr>
        <w:rPr>
          <w:color w:val="auto"/>
        </w:rPr>
      </w:pPr>
      <w:r w:rsidRPr="00003157">
        <w:rPr>
          <w:color w:val="auto"/>
        </w:rPr>
        <w:t>Incineration burns PP waste to generate energy, reducing landfill use but emitting CO2. The process occurs in specialized facilities designed to capture the heat released during combustion and convert it into electricity or heat.</w:t>
      </w:r>
    </w:p>
    <w:p w14:paraId="03B91CF5" w14:textId="77777777" w:rsidR="006E2389" w:rsidRPr="00003157" w:rsidRDefault="006E2389" w:rsidP="006E2389">
      <w:pPr>
        <w:rPr>
          <w:color w:val="auto"/>
        </w:rPr>
      </w:pPr>
    </w:p>
    <w:p w14:paraId="6F988265" w14:textId="77777777" w:rsidR="006E2389" w:rsidRPr="00003157" w:rsidRDefault="006E2389" w:rsidP="006E2389">
      <w:pPr>
        <w:pStyle w:val="Heading3"/>
      </w:pPr>
      <w:bookmarkStart w:id="27" w:name="_Toc180129130"/>
      <w:r w:rsidRPr="00003157">
        <w:t>Economic Viability:</w:t>
      </w:r>
      <w:bookmarkEnd w:id="27"/>
    </w:p>
    <w:p w14:paraId="48CF6104" w14:textId="77777777" w:rsidR="006E2389" w:rsidRPr="00003157" w:rsidRDefault="006E2389" w:rsidP="006E2389">
      <w:pPr>
        <w:rPr>
          <w:color w:val="auto"/>
        </w:rPr>
      </w:pPr>
      <w:r w:rsidRPr="00003157">
        <w:rPr>
          <w:color w:val="auto"/>
        </w:rPr>
        <w:t>Costs: High due to plant setup, but income from electricity generation can offset expenses.</w:t>
      </w:r>
    </w:p>
    <w:p w14:paraId="56C9A7E6" w14:textId="77777777" w:rsidR="006E2389" w:rsidRPr="00003157" w:rsidRDefault="006E2389" w:rsidP="006E2389">
      <w:pPr>
        <w:rPr>
          <w:color w:val="auto"/>
        </w:rPr>
      </w:pPr>
      <w:r w:rsidRPr="00003157">
        <w:rPr>
          <w:color w:val="auto"/>
        </w:rPr>
        <w:t>Revenue: Energy generation can be economically beneficial, though public opposition may limit adoption.</w:t>
      </w:r>
    </w:p>
    <w:p w14:paraId="113B0D68" w14:textId="77777777" w:rsidR="006E2389" w:rsidRPr="00003157" w:rsidRDefault="006E2389" w:rsidP="006E2389">
      <w:pPr>
        <w:rPr>
          <w:color w:val="auto"/>
        </w:rPr>
      </w:pPr>
      <w:r w:rsidRPr="00003157">
        <w:rPr>
          <w:color w:val="auto"/>
        </w:rPr>
        <w:t>Challenges: Incineration destroys the material rather than recycling it, conflicting with circular economy goals.</w:t>
      </w:r>
    </w:p>
    <w:p w14:paraId="217E0302" w14:textId="77777777" w:rsidR="006E2389" w:rsidRPr="00003157" w:rsidRDefault="006E2389" w:rsidP="006E2389">
      <w:pPr>
        <w:rPr>
          <w:color w:val="auto"/>
        </w:rPr>
      </w:pPr>
    </w:p>
    <w:p w14:paraId="7A462E5A" w14:textId="77777777" w:rsidR="006E2389" w:rsidRPr="00003157" w:rsidRDefault="006E2389" w:rsidP="006E2389">
      <w:pPr>
        <w:pStyle w:val="Heading3"/>
      </w:pPr>
      <w:bookmarkStart w:id="28" w:name="_Toc180129131"/>
      <w:r w:rsidRPr="00003157">
        <w:t>Relevant Companies and Technologies:</w:t>
      </w:r>
      <w:bookmarkEnd w:id="28"/>
    </w:p>
    <w:p w14:paraId="716D2F99" w14:textId="77777777" w:rsidR="006E2389" w:rsidRPr="00003157" w:rsidRDefault="006E2389" w:rsidP="006E2389">
      <w:pPr>
        <w:rPr>
          <w:color w:val="auto"/>
        </w:rPr>
      </w:pPr>
      <w:r w:rsidRPr="00003157">
        <w:rPr>
          <w:color w:val="auto"/>
        </w:rPr>
        <w:t>Covanta Energy: Operates waste-to-energy plants that convert waste plastics, including PP, into energy.</w:t>
      </w:r>
    </w:p>
    <w:p w14:paraId="04C7F8FF" w14:textId="77777777" w:rsidR="006E2389" w:rsidRPr="00003157" w:rsidRDefault="006E2389" w:rsidP="006E2389">
      <w:pPr>
        <w:rPr>
          <w:color w:val="auto"/>
        </w:rPr>
      </w:pPr>
    </w:p>
    <w:p w14:paraId="06A7FE38" w14:textId="77777777" w:rsidR="006E2389" w:rsidRPr="00003157" w:rsidRDefault="006E2389" w:rsidP="006E2389">
      <w:pPr>
        <w:pStyle w:val="Heading3"/>
      </w:pPr>
      <w:bookmarkStart w:id="29" w:name="_Toc180129132"/>
      <w:r w:rsidRPr="00003157">
        <w:t>Climate Impact:</w:t>
      </w:r>
      <w:bookmarkEnd w:id="29"/>
    </w:p>
    <w:p w14:paraId="75D06AEE" w14:textId="77777777" w:rsidR="006E2389" w:rsidRPr="00003157" w:rsidRDefault="006E2389" w:rsidP="006E2389">
      <w:pPr>
        <w:rPr>
          <w:color w:val="auto"/>
        </w:rPr>
      </w:pPr>
      <w:r w:rsidRPr="00003157">
        <w:rPr>
          <w:color w:val="auto"/>
        </w:rPr>
        <w:t>Electricity Consumption: The process generates rather than consumes energy.</w:t>
      </w:r>
    </w:p>
    <w:p w14:paraId="57A31C54" w14:textId="77777777" w:rsidR="006E2389" w:rsidRPr="00003157" w:rsidRDefault="006E2389" w:rsidP="006E2389">
      <w:pPr>
        <w:rPr>
          <w:color w:val="auto"/>
        </w:rPr>
      </w:pPr>
      <w:r w:rsidRPr="00003157">
        <w:rPr>
          <w:color w:val="auto"/>
        </w:rPr>
        <w:t>CO2 Emissions: 0.5–1.2 kg CO2 increase per kg of PP.</w:t>
      </w:r>
    </w:p>
    <w:p w14:paraId="2782A3B3" w14:textId="77777777" w:rsidR="006E2389" w:rsidRPr="00003157" w:rsidRDefault="006E2389" w:rsidP="006E2389">
      <w:pPr>
        <w:rPr>
          <w:color w:val="auto"/>
        </w:rPr>
      </w:pPr>
    </w:p>
    <w:p w14:paraId="59CED40E" w14:textId="77777777" w:rsidR="006E2389" w:rsidRPr="00003157" w:rsidRDefault="006E2389" w:rsidP="006E2389">
      <w:pPr>
        <w:pStyle w:val="Heading3"/>
      </w:pPr>
      <w:bookmarkStart w:id="30" w:name="_Toc180129133"/>
      <w:r w:rsidRPr="00003157">
        <w:t>Net Climate Impact:</w:t>
      </w:r>
      <w:bookmarkEnd w:id="30"/>
    </w:p>
    <w:p w14:paraId="6EAA089B" w14:textId="77777777" w:rsidR="006E2389" w:rsidRPr="00003157" w:rsidRDefault="006E2389" w:rsidP="006E2389">
      <w:pPr>
        <w:rPr>
          <w:color w:val="auto"/>
        </w:rPr>
      </w:pPr>
      <w:r w:rsidRPr="00003157">
        <w:rPr>
          <w:color w:val="auto"/>
        </w:rPr>
        <w:t>GHG Impact: Net GHG increase despite energy recovery.</w:t>
      </w:r>
    </w:p>
    <w:p w14:paraId="0C191541" w14:textId="77777777" w:rsidR="006E2389" w:rsidRPr="00003157" w:rsidRDefault="006E2389" w:rsidP="006E2389">
      <w:pPr>
        <w:rPr>
          <w:color w:val="auto"/>
        </w:rPr>
      </w:pPr>
    </w:p>
    <w:p w14:paraId="3951044E" w14:textId="77777777" w:rsidR="006E2389" w:rsidRPr="00003157" w:rsidRDefault="006E2389" w:rsidP="006E2389">
      <w:pPr>
        <w:rPr>
          <w:color w:val="auto"/>
        </w:rPr>
      </w:pPr>
    </w:p>
    <w:p w14:paraId="741EE5D2" w14:textId="77777777" w:rsidR="006E2389" w:rsidRPr="00003157" w:rsidRDefault="006E2389" w:rsidP="006E2389">
      <w:pPr>
        <w:rPr>
          <w:color w:val="auto"/>
        </w:rPr>
      </w:pPr>
    </w:p>
    <w:p w14:paraId="7C847298" w14:textId="77777777" w:rsidR="006E2389" w:rsidRDefault="006E2389">
      <w:pPr>
        <w:rPr>
          <w:color w:val="auto"/>
        </w:rPr>
      </w:pPr>
      <w:r>
        <w:rPr>
          <w:color w:val="auto"/>
        </w:rPr>
        <w:br w:type="page"/>
      </w:r>
    </w:p>
    <w:p w14:paraId="6063A00C" w14:textId="7217221C" w:rsidR="006E2389" w:rsidRPr="00003157" w:rsidRDefault="006E2389" w:rsidP="006E2389">
      <w:pPr>
        <w:pStyle w:val="Heading2"/>
      </w:pPr>
      <w:bookmarkStart w:id="31" w:name="_Toc180129134"/>
      <w:r w:rsidRPr="00003157">
        <w:lastRenderedPageBreak/>
        <w:t>Reference List</w:t>
      </w:r>
      <w:bookmarkEnd w:id="31"/>
    </w:p>
    <w:p w14:paraId="68FFE8D0" w14:textId="77777777" w:rsidR="006E2389" w:rsidRPr="00003157" w:rsidRDefault="006E2389" w:rsidP="006E2389">
      <w:pPr>
        <w:rPr>
          <w:color w:val="auto"/>
        </w:rPr>
      </w:pPr>
      <w:r w:rsidRPr="00003157">
        <w:rPr>
          <w:color w:val="auto"/>
        </w:rPr>
        <w:t>1. Veolia: Offers mechanical recycling services for PP and other plastics, producing high-quality recycled materials.</w:t>
      </w:r>
    </w:p>
    <w:p w14:paraId="3C936873" w14:textId="77777777" w:rsidR="006E2389" w:rsidRPr="006E2389" w:rsidRDefault="006E2389" w:rsidP="006E2389">
      <w:pPr>
        <w:rPr>
          <w:color w:val="auto"/>
          <w:lang w:val="nl-NL"/>
        </w:rPr>
      </w:pPr>
      <w:r w:rsidRPr="006E2389">
        <w:rPr>
          <w:color w:val="auto"/>
          <w:lang w:val="nl-NL"/>
        </w:rPr>
        <w:t>Website: [https://www.veolia.com](https://www.veolia.com)</w:t>
      </w:r>
    </w:p>
    <w:p w14:paraId="7E1AEB66" w14:textId="77777777" w:rsidR="006E2389" w:rsidRPr="006E2389" w:rsidRDefault="006E2389" w:rsidP="006E2389">
      <w:pPr>
        <w:rPr>
          <w:color w:val="auto"/>
          <w:lang w:val="nl-NL"/>
        </w:rPr>
      </w:pPr>
    </w:p>
    <w:p w14:paraId="69C5B046" w14:textId="77777777" w:rsidR="006E2389" w:rsidRPr="00003157" w:rsidRDefault="006E2389" w:rsidP="006E2389">
      <w:pPr>
        <w:rPr>
          <w:color w:val="auto"/>
        </w:rPr>
      </w:pPr>
      <w:r w:rsidRPr="00003157">
        <w:rPr>
          <w:color w:val="auto"/>
        </w:rPr>
        <w:t>2. SUEZ: Operates PP recycling plants that focus on converting postconsumer and industrial PP waste into high-quality recyclates.</w:t>
      </w:r>
    </w:p>
    <w:p w14:paraId="60084FF5" w14:textId="77777777" w:rsidR="006E2389" w:rsidRPr="006E2389" w:rsidRDefault="006E2389" w:rsidP="006E2389">
      <w:pPr>
        <w:rPr>
          <w:color w:val="auto"/>
          <w:lang w:val="nl-NL"/>
        </w:rPr>
      </w:pPr>
      <w:r w:rsidRPr="006E2389">
        <w:rPr>
          <w:color w:val="auto"/>
          <w:lang w:val="nl-NL"/>
        </w:rPr>
        <w:t>Website: [https://www.suez.com](https://www.suez.com)</w:t>
      </w:r>
    </w:p>
    <w:p w14:paraId="39F064BD" w14:textId="77777777" w:rsidR="006E2389" w:rsidRPr="006E2389" w:rsidRDefault="006E2389" w:rsidP="006E2389">
      <w:pPr>
        <w:rPr>
          <w:color w:val="auto"/>
          <w:lang w:val="nl-NL"/>
        </w:rPr>
      </w:pPr>
    </w:p>
    <w:p w14:paraId="56556E5E" w14:textId="77777777" w:rsidR="006E2389" w:rsidRPr="00003157" w:rsidRDefault="006E2389" w:rsidP="006E2389">
      <w:pPr>
        <w:rPr>
          <w:color w:val="auto"/>
        </w:rPr>
      </w:pPr>
      <w:r w:rsidRPr="00003157">
        <w:rPr>
          <w:color w:val="auto"/>
        </w:rPr>
        <w:t>3. RUNI: Provides equipment for compacting and densifying various plastic materials, including PP.</w:t>
      </w:r>
    </w:p>
    <w:p w14:paraId="2677DF78" w14:textId="77777777" w:rsidR="006E2389" w:rsidRPr="006E2389" w:rsidRDefault="006E2389" w:rsidP="006E2389">
      <w:pPr>
        <w:rPr>
          <w:color w:val="auto"/>
          <w:lang w:val="nl-NL"/>
        </w:rPr>
      </w:pPr>
      <w:r w:rsidRPr="006E2389">
        <w:rPr>
          <w:color w:val="auto"/>
          <w:lang w:val="nl-NL"/>
        </w:rPr>
        <w:t>Website: [https://www.runi.dk](https://www.runi.dk)</w:t>
      </w:r>
    </w:p>
    <w:p w14:paraId="5FC4D7D5" w14:textId="77777777" w:rsidR="006E2389" w:rsidRPr="006E2389" w:rsidRDefault="006E2389" w:rsidP="006E2389">
      <w:pPr>
        <w:rPr>
          <w:color w:val="auto"/>
          <w:lang w:val="nl-NL"/>
        </w:rPr>
      </w:pPr>
    </w:p>
    <w:p w14:paraId="1D98ED08" w14:textId="77777777" w:rsidR="006E2389" w:rsidRPr="00003157" w:rsidRDefault="006E2389" w:rsidP="006E2389">
      <w:pPr>
        <w:rPr>
          <w:color w:val="auto"/>
        </w:rPr>
      </w:pPr>
      <w:r w:rsidRPr="00003157">
        <w:rPr>
          <w:color w:val="auto"/>
        </w:rPr>
        <w:t>4. Greenmax: Specializes in densification machinery that can be used for PP and other plastics.</w:t>
      </w:r>
    </w:p>
    <w:p w14:paraId="0ECA1FE7" w14:textId="77777777" w:rsidR="006E2389" w:rsidRPr="006E2389" w:rsidRDefault="006E2389" w:rsidP="006E2389">
      <w:pPr>
        <w:rPr>
          <w:color w:val="auto"/>
          <w:lang w:val="nl-NL"/>
        </w:rPr>
      </w:pPr>
      <w:r w:rsidRPr="006E2389">
        <w:rPr>
          <w:color w:val="auto"/>
          <w:lang w:val="nl-NL"/>
        </w:rPr>
        <w:t>Website: [https://www.greenmaxmachine.com](https://www.greenmaxmachine.com)</w:t>
      </w:r>
    </w:p>
    <w:p w14:paraId="7B36AC25" w14:textId="77777777" w:rsidR="006E2389" w:rsidRPr="006E2389" w:rsidRDefault="006E2389" w:rsidP="006E2389">
      <w:pPr>
        <w:rPr>
          <w:color w:val="auto"/>
          <w:lang w:val="nl-NL"/>
        </w:rPr>
      </w:pPr>
    </w:p>
    <w:p w14:paraId="7B76EF5D" w14:textId="77777777" w:rsidR="006E2389" w:rsidRPr="00003157" w:rsidRDefault="006E2389" w:rsidP="006E2389">
      <w:pPr>
        <w:rPr>
          <w:color w:val="auto"/>
        </w:rPr>
      </w:pPr>
      <w:r w:rsidRPr="00003157">
        <w:rPr>
          <w:color w:val="auto"/>
        </w:rPr>
        <w:t>5. Agilyx: Uses chemical recycling to convert mixed plastic waste, including PP, into usable monomers.</w:t>
      </w:r>
    </w:p>
    <w:p w14:paraId="1CC9C098" w14:textId="77777777" w:rsidR="006E2389" w:rsidRPr="006E2389" w:rsidRDefault="006E2389" w:rsidP="006E2389">
      <w:pPr>
        <w:rPr>
          <w:color w:val="auto"/>
          <w:lang w:val="nl-NL"/>
        </w:rPr>
      </w:pPr>
      <w:r w:rsidRPr="006E2389">
        <w:rPr>
          <w:color w:val="auto"/>
          <w:lang w:val="nl-NL"/>
        </w:rPr>
        <w:t>Website: [https://www.agilyx.com](https://www.agilyx.com)</w:t>
      </w:r>
    </w:p>
    <w:p w14:paraId="02EE39CD" w14:textId="77777777" w:rsidR="006E2389" w:rsidRPr="006E2389" w:rsidRDefault="006E2389" w:rsidP="006E2389">
      <w:pPr>
        <w:rPr>
          <w:color w:val="auto"/>
          <w:lang w:val="nl-NL"/>
        </w:rPr>
      </w:pPr>
    </w:p>
    <w:p w14:paraId="082C11E4" w14:textId="77777777" w:rsidR="006E2389" w:rsidRPr="00003157" w:rsidRDefault="006E2389" w:rsidP="006E2389">
      <w:pPr>
        <w:rPr>
          <w:color w:val="auto"/>
        </w:rPr>
      </w:pPr>
      <w:r w:rsidRPr="00003157">
        <w:rPr>
          <w:color w:val="auto"/>
        </w:rPr>
        <w:t>6. Nexus Circular: Specializes in pyrolysis technology for processing PP and other mixed plastics.</w:t>
      </w:r>
    </w:p>
    <w:p w14:paraId="1DB715F3" w14:textId="77777777" w:rsidR="006E2389" w:rsidRPr="006E2389" w:rsidRDefault="006E2389" w:rsidP="006E2389">
      <w:pPr>
        <w:rPr>
          <w:color w:val="auto"/>
          <w:lang w:val="nl-NL"/>
        </w:rPr>
      </w:pPr>
      <w:r w:rsidRPr="006E2389">
        <w:rPr>
          <w:color w:val="auto"/>
          <w:lang w:val="nl-NL"/>
        </w:rPr>
        <w:t>Website: [https://www.nexuscircular.com](https://www.nexuscircular.com)</w:t>
      </w:r>
    </w:p>
    <w:p w14:paraId="13D1C5A4" w14:textId="77777777" w:rsidR="006E2389" w:rsidRPr="006E2389" w:rsidRDefault="006E2389" w:rsidP="006E2389">
      <w:pPr>
        <w:rPr>
          <w:color w:val="auto"/>
          <w:lang w:val="nl-NL"/>
        </w:rPr>
      </w:pPr>
    </w:p>
    <w:p w14:paraId="7197DBE9" w14:textId="77777777" w:rsidR="006E2389" w:rsidRPr="00003157" w:rsidRDefault="006E2389" w:rsidP="006E2389">
      <w:pPr>
        <w:rPr>
          <w:color w:val="auto"/>
        </w:rPr>
      </w:pPr>
      <w:r w:rsidRPr="00003157">
        <w:rPr>
          <w:color w:val="auto"/>
        </w:rPr>
        <w:t>7. Polystyvert: Initially focused on polystyrene but expanding technology to include other polymers like PP.</w:t>
      </w:r>
    </w:p>
    <w:p w14:paraId="69DC6C18" w14:textId="77777777" w:rsidR="006E2389" w:rsidRPr="006E2389" w:rsidRDefault="006E2389" w:rsidP="006E2389">
      <w:pPr>
        <w:rPr>
          <w:color w:val="auto"/>
          <w:lang w:val="nl-NL"/>
        </w:rPr>
      </w:pPr>
      <w:r w:rsidRPr="006E2389">
        <w:rPr>
          <w:color w:val="auto"/>
          <w:lang w:val="nl-NL"/>
        </w:rPr>
        <w:t>Website: [https://www.polystyvert.com](https://www.polystyvert.com)</w:t>
      </w:r>
    </w:p>
    <w:p w14:paraId="482BD346" w14:textId="77777777" w:rsidR="006E2389" w:rsidRPr="006E2389" w:rsidRDefault="006E2389" w:rsidP="006E2389">
      <w:pPr>
        <w:rPr>
          <w:color w:val="auto"/>
          <w:lang w:val="nl-NL"/>
        </w:rPr>
      </w:pPr>
    </w:p>
    <w:p w14:paraId="5454F640" w14:textId="77777777" w:rsidR="006E2389" w:rsidRPr="00003157" w:rsidRDefault="006E2389" w:rsidP="006E2389">
      <w:pPr>
        <w:rPr>
          <w:color w:val="auto"/>
        </w:rPr>
      </w:pPr>
      <w:r w:rsidRPr="00003157">
        <w:rPr>
          <w:color w:val="auto"/>
        </w:rPr>
        <w:t>8. Covanta Energy: Operates waste-to-energy plants that convert waste plastics, including PP, into energy.</w:t>
      </w:r>
    </w:p>
    <w:p w14:paraId="5A77DC93" w14:textId="77777777" w:rsidR="006E2389" w:rsidRPr="006E2389" w:rsidRDefault="006E2389" w:rsidP="006E2389">
      <w:pPr>
        <w:rPr>
          <w:color w:val="auto"/>
          <w:lang w:val="nl-NL"/>
        </w:rPr>
      </w:pPr>
      <w:r w:rsidRPr="006E2389">
        <w:rPr>
          <w:color w:val="auto"/>
          <w:lang w:val="nl-NL"/>
        </w:rPr>
        <w:t>Website: [https://www.covanta.com](https://www.covanta.com)</w:t>
      </w:r>
    </w:p>
    <w:p w14:paraId="4355DFC0" w14:textId="77777777" w:rsidR="006E2389" w:rsidRPr="006E2389" w:rsidRDefault="006E2389" w:rsidP="006E2389">
      <w:pPr>
        <w:rPr>
          <w:color w:val="auto"/>
          <w:lang w:val="nl-NL"/>
        </w:rPr>
      </w:pPr>
    </w:p>
    <w:p w14:paraId="40379931" w14:textId="77777777" w:rsidR="006E2389" w:rsidRPr="00003157" w:rsidRDefault="006E2389" w:rsidP="006E2389">
      <w:pPr>
        <w:pStyle w:val="Heading2"/>
      </w:pPr>
      <w:bookmarkStart w:id="32" w:name="_Toc180129135"/>
      <w:r w:rsidRPr="00003157">
        <w:lastRenderedPageBreak/>
        <w:t>Scientific Publications</w:t>
      </w:r>
      <w:bookmarkEnd w:id="32"/>
    </w:p>
    <w:p w14:paraId="2FFCD148" w14:textId="77777777" w:rsidR="006E2389" w:rsidRPr="00003157" w:rsidRDefault="006E2389" w:rsidP="006E2389">
      <w:pPr>
        <w:rPr>
          <w:color w:val="auto"/>
        </w:rPr>
      </w:pPr>
      <w:r w:rsidRPr="00003157">
        <w:rPr>
          <w:color w:val="auto"/>
        </w:rPr>
        <w:t xml:space="preserve">1. Pyrolysis of Polypropylene: Energy Efficiency and Monomer Recovery  </w:t>
      </w:r>
    </w:p>
    <w:p w14:paraId="10F580E4" w14:textId="77777777" w:rsidR="006E2389" w:rsidRPr="006E2389" w:rsidRDefault="006E2389" w:rsidP="006E2389">
      <w:pPr>
        <w:rPr>
          <w:color w:val="auto"/>
          <w:lang w:val="nl-NL"/>
        </w:rPr>
      </w:pPr>
      <w:proofErr w:type="spellStart"/>
      <w:r w:rsidRPr="006E2389">
        <w:rPr>
          <w:color w:val="auto"/>
          <w:lang w:val="nl-NL"/>
        </w:rPr>
        <w:t>Authors</w:t>
      </w:r>
      <w:proofErr w:type="spellEnd"/>
      <w:r w:rsidRPr="006E2389">
        <w:rPr>
          <w:color w:val="auto"/>
          <w:lang w:val="nl-NL"/>
        </w:rPr>
        <w:t xml:space="preserve">: Zhang, J., </w:t>
      </w:r>
      <w:proofErr w:type="spellStart"/>
      <w:r w:rsidRPr="006E2389">
        <w:rPr>
          <w:color w:val="auto"/>
          <w:lang w:val="nl-NL"/>
        </w:rPr>
        <w:t>Xie</w:t>
      </w:r>
      <w:proofErr w:type="spellEnd"/>
      <w:r w:rsidRPr="006E2389">
        <w:rPr>
          <w:color w:val="auto"/>
          <w:lang w:val="nl-NL"/>
        </w:rPr>
        <w:t xml:space="preserve">, Q., et al.  </w:t>
      </w:r>
    </w:p>
    <w:p w14:paraId="355E541D" w14:textId="77777777" w:rsidR="006E2389" w:rsidRPr="00003157" w:rsidRDefault="006E2389" w:rsidP="006E2389">
      <w:pPr>
        <w:rPr>
          <w:color w:val="auto"/>
        </w:rPr>
      </w:pPr>
      <w:r w:rsidRPr="00003157">
        <w:rPr>
          <w:color w:val="auto"/>
        </w:rPr>
        <w:t xml:space="preserve">Journal: Journal of Cleaner Production, 2021.  </w:t>
      </w:r>
    </w:p>
    <w:p w14:paraId="7ECDB998" w14:textId="77777777" w:rsidR="006E2389" w:rsidRPr="00003157" w:rsidRDefault="006E2389" w:rsidP="006E2389">
      <w:pPr>
        <w:rPr>
          <w:color w:val="auto"/>
        </w:rPr>
      </w:pPr>
      <w:r w:rsidRPr="00003157">
        <w:rPr>
          <w:color w:val="auto"/>
        </w:rPr>
        <w:t>DOI: [10.1016/j.jclepro.2021.126679](https://doi.org/10.1016/j.jclepro.2021.126679)</w:t>
      </w:r>
    </w:p>
    <w:p w14:paraId="3555ECFD" w14:textId="77777777" w:rsidR="006E2389" w:rsidRPr="00003157" w:rsidRDefault="006E2389" w:rsidP="006E2389">
      <w:pPr>
        <w:rPr>
          <w:color w:val="auto"/>
        </w:rPr>
      </w:pPr>
    </w:p>
    <w:p w14:paraId="3C71679F" w14:textId="77777777" w:rsidR="006E2389" w:rsidRPr="00003157" w:rsidRDefault="006E2389" w:rsidP="006E2389">
      <w:pPr>
        <w:rPr>
          <w:color w:val="auto"/>
        </w:rPr>
      </w:pPr>
      <w:r w:rsidRPr="00003157">
        <w:rPr>
          <w:color w:val="auto"/>
        </w:rPr>
        <w:t xml:space="preserve">2. Mechanical and Chemical Recycling of Polypropylene: A Comparative Environmental Assessment  </w:t>
      </w:r>
    </w:p>
    <w:p w14:paraId="65A12410" w14:textId="77777777" w:rsidR="006E2389" w:rsidRPr="00003157" w:rsidRDefault="006E2389" w:rsidP="006E2389">
      <w:pPr>
        <w:rPr>
          <w:color w:val="auto"/>
        </w:rPr>
      </w:pPr>
      <w:r w:rsidRPr="00003157">
        <w:rPr>
          <w:color w:val="auto"/>
        </w:rPr>
        <w:t xml:space="preserve">Authors: Hopewell, J., Kosior, E., et al.  </w:t>
      </w:r>
    </w:p>
    <w:p w14:paraId="71F169D4" w14:textId="77777777" w:rsidR="006E2389" w:rsidRPr="00003157" w:rsidRDefault="006E2389" w:rsidP="006E2389">
      <w:pPr>
        <w:rPr>
          <w:color w:val="auto"/>
        </w:rPr>
      </w:pPr>
      <w:r w:rsidRPr="00003157">
        <w:rPr>
          <w:color w:val="auto"/>
        </w:rPr>
        <w:t xml:space="preserve">Journal: Resources, Conservation &amp; Recycling, 2020.  </w:t>
      </w:r>
    </w:p>
    <w:p w14:paraId="5575D90F" w14:textId="77777777" w:rsidR="006E2389" w:rsidRPr="00003157" w:rsidRDefault="006E2389" w:rsidP="006E2389">
      <w:pPr>
        <w:rPr>
          <w:color w:val="auto"/>
        </w:rPr>
      </w:pPr>
      <w:r w:rsidRPr="00003157">
        <w:rPr>
          <w:color w:val="auto"/>
        </w:rPr>
        <w:t>DOI: [10.1016/j.resconrec.2019.105293](https://doi.org/10.1016/j.resconrec.2019.105293)</w:t>
      </w:r>
    </w:p>
    <w:p w14:paraId="2514F5C8" w14:textId="77777777" w:rsidR="006E2389" w:rsidRPr="00003157" w:rsidRDefault="006E2389" w:rsidP="006E2389">
      <w:pPr>
        <w:rPr>
          <w:color w:val="auto"/>
        </w:rPr>
      </w:pPr>
    </w:p>
    <w:p w14:paraId="3025D1A0" w14:textId="77777777" w:rsidR="006E2389" w:rsidRPr="00003157" w:rsidRDefault="006E2389" w:rsidP="006E2389">
      <w:pPr>
        <w:rPr>
          <w:color w:val="auto"/>
        </w:rPr>
      </w:pPr>
      <w:r w:rsidRPr="00003157">
        <w:rPr>
          <w:color w:val="auto"/>
        </w:rPr>
        <w:t xml:space="preserve">3. Solvent Based Recycling Technologies for Polypropylene: An Overview  </w:t>
      </w:r>
    </w:p>
    <w:p w14:paraId="35E7A40B" w14:textId="77777777" w:rsidR="006E2389" w:rsidRPr="00003157" w:rsidRDefault="006E2389" w:rsidP="006E2389">
      <w:pPr>
        <w:rPr>
          <w:color w:val="auto"/>
        </w:rPr>
      </w:pPr>
      <w:r w:rsidRPr="00003157">
        <w:rPr>
          <w:color w:val="auto"/>
        </w:rPr>
        <w:t xml:space="preserve">Authors: Chanda, M., Roy, S.  </w:t>
      </w:r>
    </w:p>
    <w:p w14:paraId="128D0753" w14:textId="77777777" w:rsidR="006E2389" w:rsidRPr="00003157" w:rsidRDefault="006E2389" w:rsidP="006E2389">
      <w:pPr>
        <w:rPr>
          <w:color w:val="auto"/>
        </w:rPr>
      </w:pPr>
      <w:r w:rsidRPr="00003157">
        <w:rPr>
          <w:color w:val="auto"/>
        </w:rPr>
        <w:t xml:space="preserve">Journal: Polymer Degradation and Stability, 2020.  </w:t>
      </w:r>
    </w:p>
    <w:p w14:paraId="475EC003" w14:textId="77777777" w:rsidR="006E2389" w:rsidRPr="00003157" w:rsidRDefault="006E2389" w:rsidP="006E2389">
      <w:pPr>
        <w:rPr>
          <w:color w:val="auto"/>
        </w:rPr>
      </w:pPr>
      <w:r w:rsidRPr="00003157">
        <w:rPr>
          <w:color w:val="auto"/>
        </w:rPr>
        <w:t>DOI: [10.1016/j.polymdegradstab.2020.109889](https://doi.org/10.1016/j.polymdegradstab.2020.109889)</w:t>
      </w:r>
    </w:p>
    <w:p w14:paraId="18F90A29" w14:textId="77777777" w:rsidR="006E2389" w:rsidRPr="00003157" w:rsidRDefault="006E2389" w:rsidP="006E2389">
      <w:pPr>
        <w:rPr>
          <w:color w:val="auto"/>
        </w:rPr>
      </w:pPr>
    </w:p>
    <w:bookmarkEnd w:id="2"/>
    <w:p w14:paraId="61936007" w14:textId="25077CEB" w:rsidR="003A17CE" w:rsidRDefault="003A17CE">
      <w:pPr>
        <w:rPr>
          <w:rFonts w:asciiTheme="majorHAnsi" w:eastAsiaTheme="majorEastAsia" w:hAnsiTheme="majorHAnsi" w:cstheme="majorBidi"/>
          <w:color w:val="000000" w:themeColor="text1"/>
          <w:sz w:val="40"/>
          <w:szCs w:val="50"/>
        </w:rPr>
      </w:pPr>
    </w:p>
    <w:sectPr w:rsidR="003A17C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BD81F" w14:textId="77777777" w:rsidR="004B4689" w:rsidRDefault="004B4689" w:rsidP="009C5B8F">
      <w:r>
        <w:separator/>
      </w:r>
    </w:p>
  </w:endnote>
  <w:endnote w:type="continuationSeparator" w:id="0">
    <w:p w14:paraId="71639AB5" w14:textId="77777777" w:rsidR="004B4689" w:rsidRDefault="004B4689" w:rsidP="009C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5922" w14:textId="77777777" w:rsidR="00FC14C1" w:rsidRDefault="00FC14C1" w:rsidP="009C5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F52D" w14:textId="45671D25" w:rsidR="003558D7" w:rsidRPr="003558D7" w:rsidRDefault="003558D7" w:rsidP="009C5B8F">
    <w:pPr>
      <w:pStyle w:val="Footer"/>
    </w:pPr>
    <w:r w:rsidRPr="003558D7">
      <w:t xml:space="preserve">Copyright HTC Global Co. Ltd. </w:t>
    </w:r>
    <w:r w:rsidR="00F644C8">
      <w:t>–</w:t>
    </w:r>
    <w:r w:rsidRPr="003558D7">
      <w:t xml:space="preserve"> 2025</w:t>
    </w:r>
    <w:r w:rsidR="00F644C8">
      <w:tab/>
    </w:r>
    <w:r w:rsidR="00F644C8" w:rsidRPr="00F644C8">
      <w:rPr>
        <w:rFonts w:cs="Calibri"/>
      </w:rPr>
      <w:fldChar w:fldCharType="begin"/>
    </w:r>
    <w:r w:rsidR="00F644C8" w:rsidRPr="00F644C8">
      <w:rPr>
        <w:rFonts w:cs="Calibri"/>
      </w:rPr>
      <w:instrText xml:space="preserve"> PAGE   \* MERGEFORMAT </w:instrText>
    </w:r>
    <w:r w:rsidR="00F644C8" w:rsidRPr="00F644C8">
      <w:rPr>
        <w:rFonts w:cs="Calibri"/>
      </w:rPr>
      <w:fldChar w:fldCharType="separate"/>
    </w:r>
    <w:r w:rsidR="00F644C8" w:rsidRPr="00F644C8">
      <w:rPr>
        <w:rFonts w:cs="Calibri"/>
        <w:noProof/>
      </w:rPr>
      <w:t>1</w:t>
    </w:r>
    <w:r w:rsidR="00F644C8" w:rsidRPr="00F644C8">
      <w:rPr>
        <w:rFonts w:cs="Calibri"/>
        <w:noProof/>
      </w:rPr>
      <w:fldChar w:fldCharType="end"/>
    </w:r>
    <w:r w:rsidR="00F644C8">
      <w:tab/>
    </w:r>
  </w:p>
  <w:p w14:paraId="4B5AF15E" w14:textId="77777777" w:rsidR="00FC14C1" w:rsidRDefault="00FC14C1" w:rsidP="009C5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81F20" w14:textId="77777777" w:rsidR="00FC14C1" w:rsidRDefault="00FC14C1" w:rsidP="009C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94AF1" w14:textId="77777777" w:rsidR="004B4689" w:rsidRDefault="004B4689" w:rsidP="009C5B8F">
      <w:r>
        <w:separator/>
      </w:r>
    </w:p>
  </w:footnote>
  <w:footnote w:type="continuationSeparator" w:id="0">
    <w:p w14:paraId="0E2A248E" w14:textId="77777777" w:rsidR="004B4689" w:rsidRDefault="004B4689" w:rsidP="009C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F8E4" w14:textId="77777777" w:rsidR="00FC14C1" w:rsidRDefault="00FC14C1" w:rsidP="009C5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4CDE" w14:textId="71145994" w:rsidR="00FC14C1" w:rsidRDefault="00FC14C1" w:rsidP="00460F0D">
    <w:pPr>
      <w:pStyle w:val="Header"/>
      <w:jc w:val="right"/>
    </w:pPr>
    <w:r>
      <w:rPr>
        <w:noProof/>
      </w:rPr>
      <w:drawing>
        <wp:inline distT="0" distB="0" distL="0" distR="0" wp14:anchorId="34BD6D64" wp14:editId="2F72A437">
          <wp:extent cx="523036" cy="522086"/>
          <wp:effectExtent l="0" t="0" r="0" b="0"/>
          <wp:docPr id="192474246"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37402" cy="536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56C6D" w14:textId="77777777" w:rsidR="00FC14C1" w:rsidRDefault="00FC14C1" w:rsidP="009C5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437D"/>
    <w:multiLevelType w:val="hybridMultilevel"/>
    <w:tmpl w:val="C61A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D4966"/>
    <w:multiLevelType w:val="hybridMultilevel"/>
    <w:tmpl w:val="032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A4407"/>
    <w:multiLevelType w:val="hybridMultilevel"/>
    <w:tmpl w:val="EE0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244F4"/>
    <w:multiLevelType w:val="hybridMultilevel"/>
    <w:tmpl w:val="EC8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70DB0"/>
    <w:multiLevelType w:val="hybridMultilevel"/>
    <w:tmpl w:val="705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817255">
    <w:abstractNumId w:val="0"/>
  </w:num>
  <w:num w:numId="2" w16cid:durableId="1704090666">
    <w:abstractNumId w:val="4"/>
  </w:num>
  <w:num w:numId="3" w16cid:durableId="143740897">
    <w:abstractNumId w:val="2"/>
  </w:num>
  <w:num w:numId="4" w16cid:durableId="83308732">
    <w:abstractNumId w:val="3"/>
  </w:num>
  <w:num w:numId="5" w16cid:durableId="62523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20"/>
    <w:rsid w:val="000A1B41"/>
    <w:rsid w:val="000E32E3"/>
    <w:rsid w:val="000F793B"/>
    <w:rsid w:val="001024B1"/>
    <w:rsid w:val="00103BFA"/>
    <w:rsid w:val="001166C1"/>
    <w:rsid w:val="00134C78"/>
    <w:rsid w:val="001C3FB8"/>
    <w:rsid w:val="002271AF"/>
    <w:rsid w:val="00231435"/>
    <w:rsid w:val="002C0F10"/>
    <w:rsid w:val="003558D7"/>
    <w:rsid w:val="00356F85"/>
    <w:rsid w:val="00367BBF"/>
    <w:rsid w:val="003A17CE"/>
    <w:rsid w:val="003D5844"/>
    <w:rsid w:val="0041183F"/>
    <w:rsid w:val="00442241"/>
    <w:rsid w:val="00453ECA"/>
    <w:rsid w:val="00460F0D"/>
    <w:rsid w:val="00496760"/>
    <w:rsid w:val="004A58A7"/>
    <w:rsid w:val="004B4689"/>
    <w:rsid w:val="004E5EC2"/>
    <w:rsid w:val="00530003"/>
    <w:rsid w:val="00553C4B"/>
    <w:rsid w:val="006241F2"/>
    <w:rsid w:val="00684EFA"/>
    <w:rsid w:val="006E2389"/>
    <w:rsid w:val="006E6E8A"/>
    <w:rsid w:val="0072234F"/>
    <w:rsid w:val="007A79E0"/>
    <w:rsid w:val="00817D7C"/>
    <w:rsid w:val="00855B7C"/>
    <w:rsid w:val="0088553C"/>
    <w:rsid w:val="00960439"/>
    <w:rsid w:val="009C5777"/>
    <w:rsid w:val="009C5B8F"/>
    <w:rsid w:val="009C67F6"/>
    <w:rsid w:val="009D7E25"/>
    <w:rsid w:val="00A4551D"/>
    <w:rsid w:val="00AD46A3"/>
    <w:rsid w:val="00B24626"/>
    <w:rsid w:val="00B510D0"/>
    <w:rsid w:val="00B71380"/>
    <w:rsid w:val="00B72053"/>
    <w:rsid w:val="00B93FA5"/>
    <w:rsid w:val="00BD50E1"/>
    <w:rsid w:val="00BF5427"/>
    <w:rsid w:val="00BF6820"/>
    <w:rsid w:val="00C346BB"/>
    <w:rsid w:val="00C36949"/>
    <w:rsid w:val="00C56F24"/>
    <w:rsid w:val="00C67338"/>
    <w:rsid w:val="00CA4EE4"/>
    <w:rsid w:val="00D472FE"/>
    <w:rsid w:val="00D76995"/>
    <w:rsid w:val="00D84146"/>
    <w:rsid w:val="00D85158"/>
    <w:rsid w:val="00DA0543"/>
    <w:rsid w:val="00DA083D"/>
    <w:rsid w:val="00DD31FC"/>
    <w:rsid w:val="00E94A7B"/>
    <w:rsid w:val="00E976B5"/>
    <w:rsid w:val="00F15FEE"/>
    <w:rsid w:val="00F644C8"/>
    <w:rsid w:val="00FB4F46"/>
    <w:rsid w:val="00FC14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45F0"/>
  <w15:chartTrackingRefBased/>
  <w15:docId w15:val="{0B03AFB6-9016-475A-9839-969552DC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467886" w:themeColor="hyperlink"/>
        <w:sz w:val="26"/>
        <w:szCs w:val="26"/>
        <w:lang w:val="en-US" w:eastAsia="en-US" w:bidi="th-TH"/>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B8F"/>
    <w:rPr>
      <w:sz w:val="24"/>
      <w:szCs w:val="24"/>
    </w:rPr>
  </w:style>
  <w:style w:type="paragraph" w:styleId="Heading1">
    <w:name w:val="heading 1"/>
    <w:basedOn w:val="Normal"/>
    <w:next w:val="Normal"/>
    <w:link w:val="Heading1Char"/>
    <w:uiPriority w:val="9"/>
    <w:qFormat/>
    <w:rsid w:val="00BF6820"/>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F6820"/>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BF6820"/>
    <w:pPr>
      <w:keepNext/>
      <w:keepLines/>
      <w:spacing w:before="120" w:after="4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9C5B8F"/>
    <w:pPr>
      <w:outlineLvl w:val="3"/>
    </w:pPr>
    <w:rPr>
      <w:i/>
      <w:iCs/>
    </w:rPr>
  </w:style>
  <w:style w:type="paragraph" w:styleId="Heading5">
    <w:name w:val="heading 5"/>
    <w:basedOn w:val="Normal"/>
    <w:next w:val="Normal"/>
    <w:link w:val="Heading5Char"/>
    <w:uiPriority w:val="9"/>
    <w:unhideWhenUsed/>
    <w:qFormat/>
    <w:rsid w:val="00BF6820"/>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BF6820"/>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BF6820"/>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BF6820"/>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BF6820"/>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8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F68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BF6820"/>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rsid w:val="009C5B8F"/>
    <w:rPr>
      <w:i/>
      <w:iCs/>
      <w:sz w:val="24"/>
      <w:szCs w:val="24"/>
    </w:rPr>
  </w:style>
  <w:style w:type="character" w:customStyle="1" w:styleId="Heading5Char">
    <w:name w:val="Heading 5 Char"/>
    <w:basedOn w:val="DefaultParagraphFont"/>
    <w:link w:val="Heading5"/>
    <w:uiPriority w:val="9"/>
    <w:rsid w:val="00BF6820"/>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BF6820"/>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BF6820"/>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BF6820"/>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BF6820"/>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BF6820"/>
    <w:pPr>
      <w:spacing w:after="40"/>
      <w:contextualSpacing/>
    </w:pPr>
    <w:rPr>
      <w:rFonts w:asciiTheme="majorHAnsi" w:eastAsiaTheme="majorEastAsia" w:hAnsiTheme="majorHAnsi" w:cstheme="majorBidi"/>
      <w:color w:val="auto"/>
      <w:spacing w:val="-10"/>
      <w:kern w:val="28"/>
      <w:sz w:val="56"/>
      <w:szCs w:val="71"/>
    </w:rPr>
  </w:style>
  <w:style w:type="character" w:customStyle="1" w:styleId="TitleChar">
    <w:name w:val="Title Char"/>
    <w:basedOn w:val="DefaultParagraphFont"/>
    <w:link w:val="Title"/>
    <w:uiPriority w:val="10"/>
    <w:rsid w:val="00BF6820"/>
    <w:rPr>
      <w:rFonts w:asciiTheme="majorHAnsi" w:eastAsiaTheme="majorEastAsia" w:hAnsiTheme="majorHAnsi" w:cstheme="majorBidi"/>
      <w:color w:val="auto"/>
      <w:spacing w:val="-10"/>
      <w:kern w:val="28"/>
      <w:sz w:val="56"/>
      <w:szCs w:val="71"/>
    </w:rPr>
  </w:style>
  <w:style w:type="paragraph" w:styleId="Subtitle">
    <w:name w:val="Subtitle"/>
    <w:basedOn w:val="Normal"/>
    <w:next w:val="Normal"/>
    <w:link w:val="SubtitleChar"/>
    <w:uiPriority w:val="11"/>
    <w:qFormat/>
    <w:rsid w:val="00BF6820"/>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6820"/>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BF6820"/>
    <w:pPr>
      <w:spacing w:before="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BF6820"/>
    <w:rPr>
      <w:rFonts w:cs="Angsana New"/>
      <w:i/>
      <w:iCs/>
      <w:color w:val="404040" w:themeColor="text1" w:themeTint="BF"/>
      <w:szCs w:val="33"/>
    </w:rPr>
  </w:style>
  <w:style w:type="paragraph" w:styleId="ListParagraph">
    <w:name w:val="List Paragraph"/>
    <w:basedOn w:val="Normal"/>
    <w:uiPriority w:val="34"/>
    <w:qFormat/>
    <w:rsid w:val="00BF6820"/>
    <w:pPr>
      <w:ind w:left="720"/>
      <w:contextualSpacing/>
    </w:pPr>
    <w:rPr>
      <w:rFonts w:cs="Angsana New"/>
      <w:szCs w:val="33"/>
    </w:rPr>
  </w:style>
  <w:style w:type="character" w:styleId="IntenseEmphasis">
    <w:name w:val="Intense Emphasis"/>
    <w:basedOn w:val="DefaultParagraphFont"/>
    <w:uiPriority w:val="21"/>
    <w:qFormat/>
    <w:rsid w:val="00BF6820"/>
    <w:rPr>
      <w:i/>
      <w:iCs/>
      <w:color w:val="0F4761" w:themeColor="accent1" w:themeShade="BF"/>
    </w:rPr>
  </w:style>
  <w:style w:type="paragraph" w:styleId="IntenseQuote">
    <w:name w:val="Intense Quote"/>
    <w:basedOn w:val="Normal"/>
    <w:next w:val="Normal"/>
    <w:link w:val="IntenseQuoteChar"/>
    <w:uiPriority w:val="30"/>
    <w:qFormat/>
    <w:rsid w:val="00BF6820"/>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szCs w:val="33"/>
    </w:rPr>
  </w:style>
  <w:style w:type="character" w:customStyle="1" w:styleId="IntenseQuoteChar">
    <w:name w:val="Intense Quote Char"/>
    <w:basedOn w:val="DefaultParagraphFont"/>
    <w:link w:val="IntenseQuote"/>
    <w:uiPriority w:val="30"/>
    <w:rsid w:val="00BF6820"/>
    <w:rPr>
      <w:rFonts w:cs="Angsana New"/>
      <w:i/>
      <w:iCs/>
      <w:color w:val="0F4761" w:themeColor="accent1" w:themeShade="BF"/>
      <w:szCs w:val="33"/>
    </w:rPr>
  </w:style>
  <w:style w:type="character" w:styleId="IntenseReference">
    <w:name w:val="Intense Reference"/>
    <w:basedOn w:val="DefaultParagraphFont"/>
    <w:uiPriority w:val="32"/>
    <w:qFormat/>
    <w:rsid w:val="00BF6820"/>
    <w:rPr>
      <w:b/>
      <w:bCs/>
      <w:smallCaps/>
      <w:color w:val="0F4761" w:themeColor="accent1" w:themeShade="BF"/>
      <w:spacing w:val="5"/>
    </w:rPr>
  </w:style>
  <w:style w:type="paragraph" w:styleId="Header">
    <w:name w:val="header"/>
    <w:basedOn w:val="Normal"/>
    <w:link w:val="HeaderChar"/>
    <w:uiPriority w:val="99"/>
    <w:unhideWhenUsed/>
    <w:rsid w:val="00FC14C1"/>
    <w:pPr>
      <w:tabs>
        <w:tab w:val="center" w:pos="4513"/>
        <w:tab w:val="right" w:pos="9026"/>
      </w:tabs>
      <w:spacing w:after="0"/>
    </w:pPr>
    <w:rPr>
      <w:rFonts w:cs="Angsana New"/>
      <w:szCs w:val="33"/>
    </w:rPr>
  </w:style>
  <w:style w:type="character" w:customStyle="1" w:styleId="HeaderChar">
    <w:name w:val="Header Char"/>
    <w:basedOn w:val="DefaultParagraphFont"/>
    <w:link w:val="Header"/>
    <w:uiPriority w:val="99"/>
    <w:rsid w:val="00FC14C1"/>
    <w:rPr>
      <w:rFonts w:cs="Angsana New"/>
      <w:szCs w:val="33"/>
    </w:rPr>
  </w:style>
  <w:style w:type="paragraph" w:styleId="Footer">
    <w:name w:val="footer"/>
    <w:basedOn w:val="Normal"/>
    <w:link w:val="FooterChar"/>
    <w:uiPriority w:val="99"/>
    <w:unhideWhenUsed/>
    <w:rsid w:val="00FC14C1"/>
    <w:pPr>
      <w:tabs>
        <w:tab w:val="center" w:pos="4513"/>
        <w:tab w:val="right" w:pos="9026"/>
      </w:tabs>
      <w:spacing w:after="0"/>
    </w:pPr>
    <w:rPr>
      <w:rFonts w:cs="Angsana New"/>
      <w:szCs w:val="33"/>
    </w:rPr>
  </w:style>
  <w:style w:type="character" w:customStyle="1" w:styleId="FooterChar">
    <w:name w:val="Footer Char"/>
    <w:basedOn w:val="DefaultParagraphFont"/>
    <w:link w:val="Footer"/>
    <w:uiPriority w:val="99"/>
    <w:rsid w:val="00FC14C1"/>
    <w:rPr>
      <w:rFonts w:cs="Angsana New"/>
      <w:szCs w:val="33"/>
    </w:rPr>
  </w:style>
  <w:style w:type="character" w:styleId="Hyperlink">
    <w:name w:val="Hyperlink"/>
    <w:basedOn w:val="DefaultParagraphFont"/>
    <w:uiPriority w:val="99"/>
    <w:unhideWhenUsed/>
    <w:rsid w:val="002271AF"/>
    <w:rPr>
      <w:color w:val="467886" w:themeColor="hyperlink"/>
      <w:u w:val="single"/>
    </w:rPr>
  </w:style>
  <w:style w:type="character" w:styleId="UnresolvedMention">
    <w:name w:val="Unresolved Mention"/>
    <w:basedOn w:val="DefaultParagraphFont"/>
    <w:uiPriority w:val="99"/>
    <w:semiHidden/>
    <w:unhideWhenUsed/>
    <w:rsid w:val="002271AF"/>
    <w:rPr>
      <w:color w:val="605E5C"/>
      <w:shd w:val="clear" w:color="auto" w:fill="E1DFDD"/>
    </w:rPr>
  </w:style>
  <w:style w:type="paragraph" w:styleId="TOCHeading">
    <w:name w:val="TOC Heading"/>
    <w:basedOn w:val="Heading1"/>
    <w:next w:val="Normal"/>
    <w:uiPriority w:val="39"/>
    <w:unhideWhenUsed/>
    <w:qFormat/>
    <w:rsid w:val="00E976B5"/>
    <w:pPr>
      <w:spacing w:before="240" w:after="0" w:line="259" w:lineRule="auto"/>
      <w:outlineLvl w:val="9"/>
    </w:pPr>
    <w:rPr>
      <w:sz w:val="32"/>
      <w:szCs w:val="32"/>
      <w:lang w:bidi="ar-SA"/>
    </w:rPr>
  </w:style>
  <w:style w:type="paragraph" w:styleId="TOC1">
    <w:name w:val="toc 1"/>
    <w:basedOn w:val="Normal"/>
    <w:next w:val="Normal"/>
    <w:autoRedefine/>
    <w:uiPriority w:val="39"/>
    <w:unhideWhenUsed/>
    <w:rsid w:val="00E976B5"/>
    <w:pPr>
      <w:spacing w:after="100"/>
    </w:pPr>
    <w:rPr>
      <w:rFonts w:cs="Angsana New"/>
      <w:szCs w:val="33"/>
    </w:rPr>
  </w:style>
  <w:style w:type="paragraph" w:styleId="TOC2">
    <w:name w:val="toc 2"/>
    <w:basedOn w:val="Normal"/>
    <w:next w:val="Normal"/>
    <w:autoRedefine/>
    <w:uiPriority w:val="39"/>
    <w:unhideWhenUsed/>
    <w:rsid w:val="00E976B5"/>
    <w:pPr>
      <w:spacing w:after="100"/>
      <w:ind w:left="260"/>
    </w:pPr>
    <w:rPr>
      <w:rFonts w:cs="Angsana New"/>
      <w:szCs w:val="33"/>
    </w:rPr>
  </w:style>
  <w:style w:type="paragraph" w:styleId="TOC3">
    <w:name w:val="toc 3"/>
    <w:basedOn w:val="Normal"/>
    <w:next w:val="Normal"/>
    <w:autoRedefine/>
    <w:uiPriority w:val="39"/>
    <w:unhideWhenUsed/>
    <w:rsid w:val="00E976B5"/>
    <w:pPr>
      <w:spacing w:after="100"/>
      <w:ind w:left="520"/>
    </w:pPr>
    <w:rPr>
      <w:rFonts w:cs="Angsana New"/>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ermeshtc@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037D-BABC-42B0-8761-FEC92E0A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6</cp:revision>
  <cp:lastPrinted>2024-10-18T00:32:00Z</cp:lastPrinted>
  <dcterms:created xsi:type="dcterms:W3CDTF">2024-10-18T00:26:00Z</dcterms:created>
  <dcterms:modified xsi:type="dcterms:W3CDTF">2024-10-18T00:32:00Z</dcterms:modified>
</cp:coreProperties>
</file>