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D58DE" w14:textId="77777777" w:rsidR="00C621AB" w:rsidRPr="00C621AB" w:rsidRDefault="00C621AB" w:rsidP="00C621AB">
      <w:pPr>
        <w:rPr>
          <w:lang w:val="en-001"/>
        </w:rPr>
      </w:pPr>
      <w:r w:rsidRPr="00C621AB">
        <w:rPr>
          <w:b/>
          <w:bCs/>
          <w:lang w:val="en-001"/>
        </w:rPr>
        <w:t>Atlas Capital &amp; Climate Tech Coalition Overview</w:t>
      </w:r>
    </w:p>
    <w:p w14:paraId="6926E628" w14:textId="77777777" w:rsidR="00C621AB" w:rsidRPr="00C621AB" w:rsidRDefault="00C621AB" w:rsidP="00C621AB">
      <w:pPr>
        <w:rPr>
          <w:lang w:val="en-001"/>
        </w:rPr>
      </w:pPr>
      <w:r w:rsidRPr="00C621AB">
        <w:rPr>
          <w:b/>
          <w:bCs/>
          <w:lang w:val="en-001"/>
        </w:rPr>
        <w:t>Founder:</w:t>
      </w:r>
      <w:r w:rsidRPr="00C621AB">
        <w:rPr>
          <w:lang w:val="en-001"/>
        </w:rPr>
        <w:t xml:space="preserve"> </w:t>
      </w:r>
      <w:r w:rsidRPr="00C621AB">
        <w:rPr>
          <w:b/>
          <w:bCs/>
          <w:lang w:val="en-001"/>
        </w:rPr>
        <w:t xml:space="preserve">Ms. </w:t>
      </w:r>
      <w:proofErr w:type="spellStart"/>
      <w:r w:rsidRPr="00C621AB">
        <w:rPr>
          <w:b/>
          <w:bCs/>
          <w:lang w:val="en-001"/>
        </w:rPr>
        <w:t>Kookai</w:t>
      </w:r>
      <w:proofErr w:type="spellEnd"/>
      <w:r w:rsidRPr="00C621AB">
        <w:rPr>
          <w:b/>
          <w:bCs/>
          <w:lang w:val="en-001"/>
        </w:rPr>
        <w:t xml:space="preserve"> </w:t>
      </w:r>
      <w:proofErr w:type="spellStart"/>
      <w:r w:rsidRPr="00C621AB">
        <w:rPr>
          <w:b/>
          <w:bCs/>
          <w:lang w:val="en-001"/>
        </w:rPr>
        <w:t>Chaimahawong</w:t>
      </w:r>
      <w:proofErr w:type="spellEnd"/>
      <w:r w:rsidRPr="00C621AB">
        <w:rPr>
          <w:lang w:val="en-001"/>
        </w:rPr>
        <w:t xml:space="preserve"> serves as a Partner at Atlas Capital and is the Founder of the Southeast Asia Climate Tech Coalition. (</w:t>
      </w:r>
      <w:hyperlink r:id="rId5" w:history="1">
        <w:r w:rsidRPr="00C621AB">
          <w:rPr>
            <w:rStyle w:val="Hyperlink"/>
            <w:lang w:val="en-001"/>
          </w:rPr>
          <w:t>PITCHBOOK.COM</w:t>
        </w:r>
      </w:hyperlink>
      <w:r w:rsidRPr="00C621AB">
        <w:rPr>
          <w:lang w:val="en-001"/>
        </w:rPr>
        <w:t>)</w:t>
      </w:r>
    </w:p>
    <w:p w14:paraId="14587E80" w14:textId="77777777" w:rsidR="00C621AB" w:rsidRPr="00C621AB" w:rsidRDefault="00C621AB" w:rsidP="00C621AB">
      <w:pPr>
        <w:rPr>
          <w:lang w:val="en-001"/>
        </w:rPr>
      </w:pPr>
      <w:r w:rsidRPr="00C621AB">
        <w:rPr>
          <w:b/>
          <w:bCs/>
          <w:lang w:val="en-001"/>
        </w:rPr>
        <w:t>Founding Year:</w:t>
      </w:r>
      <w:r w:rsidRPr="00C621AB">
        <w:rPr>
          <w:lang w:val="en-001"/>
        </w:rPr>
        <w:t xml:space="preserve"> 2020</w:t>
      </w:r>
    </w:p>
    <w:p w14:paraId="21F9B28B" w14:textId="77777777" w:rsidR="00C621AB" w:rsidRPr="00C621AB" w:rsidRDefault="00C621AB" w:rsidP="00C621AB">
      <w:pPr>
        <w:rPr>
          <w:lang w:val="en-001"/>
        </w:rPr>
      </w:pPr>
      <w:r w:rsidRPr="00C621AB">
        <w:rPr>
          <w:b/>
          <w:bCs/>
          <w:lang w:val="en-001"/>
        </w:rPr>
        <w:t>Mission:</w:t>
      </w:r>
      <w:r w:rsidRPr="00C621AB">
        <w:rPr>
          <w:lang w:val="en-001"/>
        </w:rPr>
        <w:t xml:space="preserve"> Atlas Capital is Southeast Asia's first venture capital fund entirely dedicated to investing in climate startups. They focus on rapidly scalable businesses that combine financial returns with measurable CO2 reductions, aiming to build climate-resilient cities.</w:t>
      </w:r>
    </w:p>
    <w:p w14:paraId="03434143" w14:textId="77777777" w:rsidR="00C621AB" w:rsidRPr="00C621AB" w:rsidRDefault="00C621AB" w:rsidP="00C621AB">
      <w:pPr>
        <w:rPr>
          <w:b/>
          <w:bCs/>
          <w:lang w:val="en-001"/>
        </w:rPr>
      </w:pPr>
      <w:r w:rsidRPr="00C621AB">
        <w:rPr>
          <w:b/>
          <w:bCs/>
          <w:lang w:val="en-001"/>
        </w:rPr>
        <w:t>Key Initiatives:</w:t>
      </w:r>
    </w:p>
    <w:p w14:paraId="462B54BF" w14:textId="77777777" w:rsidR="00C621AB" w:rsidRPr="00C621AB" w:rsidRDefault="00C621AB" w:rsidP="00C621AB">
      <w:pPr>
        <w:numPr>
          <w:ilvl w:val="0"/>
          <w:numId w:val="1"/>
        </w:numPr>
        <w:rPr>
          <w:lang w:val="en-001"/>
        </w:rPr>
      </w:pPr>
      <w:r w:rsidRPr="00C621AB">
        <w:rPr>
          <w:b/>
          <w:bCs/>
          <w:lang w:val="en-001"/>
        </w:rPr>
        <w:t>Climate Tech Coalition:</w:t>
      </w:r>
      <w:r w:rsidRPr="00C621AB">
        <w:rPr>
          <w:lang w:val="en-001"/>
        </w:rPr>
        <w:t xml:space="preserve"> A movement comprising over 1,300 members across 10 countries, committed to identifying, financing, and deploying climate innovations in the Southeast Asia-Pacific region.</w:t>
      </w:r>
    </w:p>
    <w:p w14:paraId="075F0014" w14:textId="77777777" w:rsidR="00C621AB" w:rsidRPr="00C621AB" w:rsidRDefault="00C621AB" w:rsidP="00C621AB">
      <w:pPr>
        <w:numPr>
          <w:ilvl w:val="0"/>
          <w:numId w:val="1"/>
        </w:numPr>
        <w:rPr>
          <w:lang w:val="en-001"/>
        </w:rPr>
      </w:pPr>
      <w:r w:rsidRPr="00C621AB">
        <w:rPr>
          <w:b/>
          <w:bCs/>
          <w:lang w:val="en-001"/>
        </w:rPr>
        <w:t>Climate Tech Day:</w:t>
      </w:r>
      <w:r w:rsidRPr="00C621AB">
        <w:rPr>
          <w:lang w:val="en-001"/>
        </w:rPr>
        <w:t xml:space="preserve"> An annual conference featuring over 20 speakers and 200 attendees, fostering collaboration between entrepreneurs, investors, and corporations.</w:t>
      </w:r>
    </w:p>
    <w:p w14:paraId="6292BDD4" w14:textId="77777777" w:rsidR="00C621AB" w:rsidRPr="00C621AB" w:rsidRDefault="00C621AB" w:rsidP="00C621AB">
      <w:pPr>
        <w:numPr>
          <w:ilvl w:val="0"/>
          <w:numId w:val="1"/>
        </w:numPr>
        <w:rPr>
          <w:lang w:val="en-001"/>
        </w:rPr>
      </w:pPr>
      <w:r w:rsidRPr="00C621AB">
        <w:rPr>
          <w:b/>
          <w:bCs/>
          <w:lang w:val="en-001"/>
        </w:rPr>
        <w:t>Monthly Pitch Nights:</w:t>
      </w:r>
      <w:r w:rsidRPr="00C621AB">
        <w:rPr>
          <w:lang w:val="en-001"/>
        </w:rPr>
        <w:t xml:space="preserve"> Events where climate tech founders present innovations to potential investors, facilitating funding and partnership opportunities.</w:t>
      </w:r>
    </w:p>
    <w:p w14:paraId="3289618E" w14:textId="77777777" w:rsidR="00C621AB" w:rsidRPr="00C621AB" w:rsidRDefault="00C621AB" w:rsidP="00C621AB">
      <w:pPr>
        <w:rPr>
          <w:b/>
          <w:bCs/>
          <w:lang w:val="en-001"/>
        </w:rPr>
      </w:pPr>
      <w:r w:rsidRPr="00C621AB">
        <w:rPr>
          <w:b/>
          <w:bCs/>
          <w:lang w:val="en-001"/>
        </w:rPr>
        <w:t>Financial Data:</w:t>
      </w:r>
    </w:p>
    <w:p w14:paraId="5B7061DF" w14:textId="77777777" w:rsidR="00C621AB" w:rsidRPr="00C621AB" w:rsidRDefault="00C621AB" w:rsidP="00C621AB">
      <w:pPr>
        <w:numPr>
          <w:ilvl w:val="0"/>
          <w:numId w:val="2"/>
        </w:numPr>
        <w:rPr>
          <w:lang w:val="en-001"/>
        </w:rPr>
      </w:pPr>
      <w:r w:rsidRPr="00C621AB">
        <w:rPr>
          <w:b/>
          <w:bCs/>
          <w:lang w:val="en-001"/>
        </w:rPr>
        <w:t>Transactions Facilitated:</w:t>
      </w:r>
      <w:r w:rsidRPr="00C621AB">
        <w:rPr>
          <w:lang w:val="en-001"/>
        </w:rPr>
        <w:t xml:space="preserve"> $75 million in the climate tech mitigation and adaptation space since 2021.</w:t>
      </w:r>
    </w:p>
    <w:p w14:paraId="01678753" w14:textId="77777777" w:rsidR="00C621AB" w:rsidRPr="00C621AB" w:rsidRDefault="00C621AB" w:rsidP="00C621AB">
      <w:pPr>
        <w:numPr>
          <w:ilvl w:val="0"/>
          <w:numId w:val="2"/>
        </w:numPr>
        <w:rPr>
          <w:lang w:val="en-001"/>
        </w:rPr>
      </w:pPr>
      <w:r w:rsidRPr="00C621AB">
        <w:rPr>
          <w:b/>
          <w:bCs/>
          <w:lang w:val="en-001"/>
        </w:rPr>
        <w:t>Portfolio Performance:</w:t>
      </w:r>
      <w:r w:rsidRPr="00C621AB">
        <w:rPr>
          <w:lang w:val="en-001"/>
        </w:rPr>
        <w:t xml:space="preserve"> 11x returns versus the stock market, based on portfolio unrealized performances as of the first half of 2024.</w:t>
      </w:r>
    </w:p>
    <w:p w14:paraId="7BBF306C" w14:textId="77777777" w:rsidR="00C621AB" w:rsidRPr="00C621AB" w:rsidRDefault="00C621AB" w:rsidP="00C621AB">
      <w:pPr>
        <w:rPr>
          <w:b/>
          <w:bCs/>
          <w:lang w:val="en-001"/>
        </w:rPr>
      </w:pPr>
      <w:r w:rsidRPr="00C621AB">
        <w:rPr>
          <w:b/>
          <w:bCs/>
          <w:lang w:val="en-001"/>
        </w:rPr>
        <w:t>Headquarters and Registration Details:</w:t>
      </w:r>
    </w:p>
    <w:p w14:paraId="70B1A50E" w14:textId="77777777" w:rsidR="00C621AB" w:rsidRPr="00C621AB" w:rsidRDefault="00C621AB" w:rsidP="00C621AB">
      <w:pPr>
        <w:numPr>
          <w:ilvl w:val="0"/>
          <w:numId w:val="3"/>
        </w:numPr>
        <w:rPr>
          <w:lang w:val="en-001"/>
        </w:rPr>
      </w:pPr>
      <w:r w:rsidRPr="00C621AB">
        <w:rPr>
          <w:b/>
          <w:bCs/>
          <w:lang w:val="en-001"/>
        </w:rPr>
        <w:t>Company Name:</w:t>
      </w:r>
      <w:r w:rsidRPr="00C621AB">
        <w:rPr>
          <w:lang w:val="en-001"/>
        </w:rPr>
        <w:t xml:space="preserve"> Atlas Capital SG </w:t>
      </w:r>
      <w:proofErr w:type="spellStart"/>
      <w:r w:rsidRPr="00C621AB">
        <w:rPr>
          <w:lang w:val="en-001"/>
        </w:rPr>
        <w:t>Pte.</w:t>
      </w:r>
      <w:proofErr w:type="spellEnd"/>
      <w:r w:rsidRPr="00C621AB">
        <w:rPr>
          <w:lang w:val="en-001"/>
        </w:rPr>
        <w:t xml:space="preserve"> Ltd.</w:t>
      </w:r>
    </w:p>
    <w:p w14:paraId="6A15FF32" w14:textId="77777777" w:rsidR="00C621AB" w:rsidRPr="00C621AB" w:rsidRDefault="00C621AB" w:rsidP="00C621AB">
      <w:pPr>
        <w:numPr>
          <w:ilvl w:val="0"/>
          <w:numId w:val="3"/>
        </w:numPr>
        <w:rPr>
          <w:lang w:val="en-001"/>
        </w:rPr>
      </w:pPr>
      <w:r w:rsidRPr="00C621AB">
        <w:rPr>
          <w:b/>
          <w:bCs/>
          <w:lang w:val="en-001"/>
        </w:rPr>
        <w:t>Incorporation Date:</w:t>
      </w:r>
      <w:r w:rsidRPr="00C621AB">
        <w:rPr>
          <w:lang w:val="en-001"/>
        </w:rPr>
        <w:t xml:space="preserve"> March 5, 2021</w:t>
      </w:r>
    </w:p>
    <w:p w14:paraId="68EC1DC5" w14:textId="77777777" w:rsidR="00C621AB" w:rsidRPr="00C621AB" w:rsidRDefault="00C621AB" w:rsidP="00C621AB">
      <w:pPr>
        <w:numPr>
          <w:ilvl w:val="0"/>
          <w:numId w:val="3"/>
        </w:numPr>
        <w:rPr>
          <w:lang w:val="en-001"/>
        </w:rPr>
      </w:pPr>
      <w:r w:rsidRPr="00C621AB">
        <w:rPr>
          <w:b/>
          <w:bCs/>
          <w:lang w:val="en-001"/>
        </w:rPr>
        <w:t>Registered Address:</w:t>
      </w:r>
      <w:r w:rsidRPr="00C621AB">
        <w:rPr>
          <w:lang w:val="en-001"/>
        </w:rPr>
        <w:t xml:space="preserve"> 160 Robinson Road, #14-04, Singapore Business Federation </w:t>
      </w:r>
      <w:proofErr w:type="spellStart"/>
      <w:r w:rsidRPr="00C621AB">
        <w:rPr>
          <w:lang w:val="en-001"/>
        </w:rPr>
        <w:t>Center</w:t>
      </w:r>
      <w:proofErr w:type="spellEnd"/>
      <w:r w:rsidRPr="00C621AB">
        <w:rPr>
          <w:lang w:val="en-001"/>
        </w:rPr>
        <w:t>, Singapore 068914</w:t>
      </w:r>
    </w:p>
    <w:p w14:paraId="453EEB07" w14:textId="77777777" w:rsidR="00C621AB" w:rsidRPr="00C621AB" w:rsidRDefault="00C621AB" w:rsidP="00C621AB">
      <w:pPr>
        <w:numPr>
          <w:ilvl w:val="0"/>
          <w:numId w:val="3"/>
        </w:numPr>
        <w:rPr>
          <w:lang w:val="en-001"/>
        </w:rPr>
      </w:pPr>
      <w:r w:rsidRPr="00C621AB">
        <w:rPr>
          <w:b/>
          <w:bCs/>
          <w:lang w:val="en-001"/>
        </w:rPr>
        <w:t>Business Classification:</w:t>
      </w:r>
      <w:r w:rsidRPr="00C621AB">
        <w:rPr>
          <w:lang w:val="en-001"/>
        </w:rPr>
        <w:t xml:space="preserve"> Single/Multiple Family Offices Activities (investment and trust management)</w:t>
      </w:r>
    </w:p>
    <w:p w14:paraId="19CB4AEE" w14:textId="77777777" w:rsidR="00C621AB" w:rsidRPr="00C621AB" w:rsidRDefault="00C621AB" w:rsidP="00C621AB">
      <w:pPr>
        <w:numPr>
          <w:ilvl w:val="0"/>
          <w:numId w:val="3"/>
        </w:numPr>
        <w:rPr>
          <w:lang w:val="en-001"/>
        </w:rPr>
      </w:pPr>
      <w:r w:rsidRPr="00C621AB">
        <w:rPr>
          <w:b/>
          <w:bCs/>
          <w:lang w:val="en-001"/>
        </w:rPr>
        <w:t>Verification Sources:</w:t>
      </w:r>
      <w:r w:rsidRPr="00C621AB">
        <w:rPr>
          <w:lang w:val="en-001"/>
        </w:rPr>
        <w:t xml:space="preserve"> (</w:t>
      </w:r>
      <w:hyperlink r:id="rId6" w:history="1">
        <w:r w:rsidRPr="00C621AB">
          <w:rPr>
            <w:rStyle w:val="Hyperlink"/>
            <w:lang w:val="en-001"/>
          </w:rPr>
          <w:t>recordowl.com</w:t>
        </w:r>
      </w:hyperlink>
      <w:r w:rsidRPr="00C621AB">
        <w:rPr>
          <w:lang w:val="en-001"/>
        </w:rPr>
        <w:t>) (</w:t>
      </w:r>
      <w:hyperlink r:id="rId7" w:history="1">
        <w:r w:rsidRPr="00C621AB">
          <w:rPr>
            <w:rStyle w:val="Hyperlink"/>
            <w:lang w:val="en-001"/>
          </w:rPr>
          <w:t>sgpbusiness.com</w:t>
        </w:r>
      </w:hyperlink>
      <w:r w:rsidRPr="00C621AB">
        <w:rPr>
          <w:lang w:val="en-001"/>
        </w:rPr>
        <w:t>)</w:t>
      </w:r>
    </w:p>
    <w:p w14:paraId="270648B5" w14:textId="77777777" w:rsidR="00C621AB" w:rsidRPr="00C621AB" w:rsidRDefault="00C621AB" w:rsidP="00C621AB">
      <w:pPr>
        <w:numPr>
          <w:ilvl w:val="0"/>
          <w:numId w:val="3"/>
        </w:numPr>
        <w:rPr>
          <w:lang w:val="en-001"/>
        </w:rPr>
      </w:pPr>
      <w:r w:rsidRPr="00C621AB">
        <w:rPr>
          <w:b/>
          <w:bCs/>
          <w:lang w:val="en-001"/>
        </w:rPr>
        <w:t>Other Registered Entities:</w:t>
      </w:r>
      <w:r w:rsidRPr="00C621AB">
        <w:rPr>
          <w:lang w:val="en-001"/>
        </w:rPr>
        <w:t xml:space="preserve"> A similarly named entity, </w:t>
      </w:r>
      <w:r w:rsidRPr="00C621AB">
        <w:rPr>
          <w:b/>
          <w:bCs/>
          <w:lang w:val="en-001"/>
        </w:rPr>
        <w:t xml:space="preserve">Atlas Capital </w:t>
      </w:r>
      <w:proofErr w:type="spellStart"/>
      <w:r w:rsidRPr="00C621AB">
        <w:rPr>
          <w:b/>
          <w:bCs/>
          <w:lang w:val="en-001"/>
        </w:rPr>
        <w:t>Pte.</w:t>
      </w:r>
      <w:proofErr w:type="spellEnd"/>
      <w:r w:rsidRPr="00C621AB">
        <w:rPr>
          <w:b/>
          <w:bCs/>
          <w:lang w:val="en-001"/>
        </w:rPr>
        <w:t xml:space="preserve"> Ltd.</w:t>
      </w:r>
      <w:r w:rsidRPr="00C621AB">
        <w:rPr>
          <w:lang w:val="en-001"/>
        </w:rPr>
        <w:t>, was incorporated on May 17, 2006, with a registered address at 10 Jalan Besar, #10-06, Sim Lim Tower, Singapore 208787. (</w:t>
      </w:r>
      <w:hyperlink r:id="rId8" w:history="1">
        <w:r w:rsidRPr="00C621AB">
          <w:rPr>
            <w:rStyle w:val="Hyperlink"/>
            <w:lang w:val="en-001"/>
          </w:rPr>
          <w:t>recordowl.com</w:t>
        </w:r>
      </w:hyperlink>
      <w:r w:rsidRPr="00C621AB">
        <w:rPr>
          <w:lang w:val="en-001"/>
        </w:rPr>
        <w:t>)</w:t>
      </w:r>
    </w:p>
    <w:p w14:paraId="371FFCBB" w14:textId="77777777" w:rsidR="00C621AB" w:rsidRPr="00C621AB" w:rsidRDefault="00C621AB" w:rsidP="00C621AB">
      <w:pPr>
        <w:rPr>
          <w:b/>
          <w:bCs/>
          <w:lang w:val="en-001"/>
        </w:rPr>
      </w:pPr>
      <w:r w:rsidRPr="00C621AB">
        <w:rPr>
          <w:b/>
          <w:bCs/>
          <w:lang w:val="en-001"/>
        </w:rPr>
        <w:t>Key People Associated with Atlas Capital:</w:t>
      </w:r>
    </w:p>
    <w:p w14:paraId="612F5584" w14:textId="77777777" w:rsidR="00C621AB" w:rsidRPr="00C621AB" w:rsidRDefault="00C621AB" w:rsidP="00C621AB">
      <w:pPr>
        <w:numPr>
          <w:ilvl w:val="0"/>
          <w:numId w:val="4"/>
        </w:numPr>
        <w:rPr>
          <w:lang w:val="en-001"/>
        </w:rPr>
      </w:pPr>
      <w:r w:rsidRPr="00C621AB">
        <w:rPr>
          <w:b/>
          <w:bCs/>
          <w:lang w:val="en-001"/>
        </w:rPr>
        <w:t>General Partner:</w:t>
      </w:r>
      <w:r w:rsidRPr="00C621AB">
        <w:rPr>
          <w:lang w:val="en-001"/>
        </w:rPr>
        <w:t xml:space="preserve"> </w:t>
      </w:r>
      <w:proofErr w:type="spellStart"/>
      <w:r w:rsidRPr="00C621AB">
        <w:rPr>
          <w:lang w:val="en-001"/>
        </w:rPr>
        <w:t>Djoann</w:t>
      </w:r>
      <w:proofErr w:type="spellEnd"/>
      <w:r w:rsidRPr="00C621AB">
        <w:rPr>
          <w:lang w:val="en-001"/>
        </w:rPr>
        <w:t xml:space="preserve"> Fal</w:t>
      </w:r>
    </w:p>
    <w:p w14:paraId="6FF0A302" w14:textId="77777777" w:rsidR="00C621AB" w:rsidRPr="00C621AB" w:rsidRDefault="00C621AB" w:rsidP="00C621AB">
      <w:pPr>
        <w:numPr>
          <w:ilvl w:val="0"/>
          <w:numId w:val="4"/>
        </w:numPr>
        <w:rPr>
          <w:lang w:val="en-001"/>
        </w:rPr>
      </w:pPr>
      <w:r w:rsidRPr="00C621AB">
        <w:rPr>
          <w:b/>
          <w:bCs/>
          <w:lang w:val="en-001"/>
        </w:rPr>
        <w:t>Marketing Operations Coordinator:</w:t>
      </w:r>
      <w:r w:rsidRPr="00C621AB">
        <w:rPr>
          <w:lang w:val="en-001"/>
        </w:rPr>
        <w:t xml:space="preserve"> Chopper Chuwong</w:t>
      </w:r>
    </w:p>
    <w:p w14:paraId="7DAA7FCE" w14:textId="77777777" w:rsidR="00C621AB" w:rsidRPr="00C621AB" w:rsidRDefault="00C621AB" w:rsidP="00C621AB">
      <w:pPr>
        <w:numPr>
          <w:ilvl w:val="0"/>
          <w:numId w:val="4"/>
        </w:numPr>
        <w:rPr>
          <w:lang w:val="en-001"/>
        </w:rPr>
      </w:pPr>
      <w:r w:rsidRPr="00C621AB">
        <w:rPr>
          <w:b/>
          <w:bCs/>
          <w:lang w:val="en-001"/>
        </w:rPr>
        <w:t>Board Advisors:</w:t>
      </w:r>
      <w:r w:rsidRPr="00C621AB">
        <w:rPr>
          <w:lang w:val="en-001"/>
        </w:rPr>
        <w:t xml:space="preserve"> Nick Parker, Jennifer Xu, Amarit </w:t>
      </w:r>
      <w:proofErr w:type="spellStart"/>
      <w:r w:rsidRPr="00C621AB">
        <w:rPr>
          <w:lang w:val="en-001"/>
        </w:rPr>
        <w:t>Charoenphan</w:t>
      </w:r>
      <w:proofErr w:type="spellEnd"/>
      <w:r w:rsidRPr="00C621AB">
        <w:rPr>
          <w:lang w:val="en-001"/>
        </w:rPr>
        <w:t>, Ayub Ansari, Cesar Harada, James Tu (CFA)</w:t>
      </w:r>
    </w:p>
    <w:p w14:paraId="10F5FA40" w14:textId="77777777" w:rsidR="00C621AB" w:rsidRPr="00C621AB" w:rsidRDefault="00C621AB" w:rsidP="00C621AB">
      <w:pPr>
        <w:numPr>
          <w:ilvl w:val="0"/>
          <w:numId w:val="4"/>
        </w:numPr>
        <w:rPr>
          <w:lang w:val="en-001"/>
        </w:rPr>
      </w:pPr>
      <w:r w:rsidRPr="00C621AB">
        <w:rPr>
          <w:b/>
          <w:bCs/>
          <w:lang w:val="en-001"/>
        </w:rPr>
        <w:lastRenderedPageBreak/>
        <w:t>Verification Source:</w:t>
      </w:r>
      <w:r w:rsidRPr="00C621AB">
        <w:rPr>
          <w:lang w:val="en-001"/>
        </w:rPr>
        <w:t xml:space="preserve"> (</w:t>
      </w:r>
      <w:hyperlink r:id="rId9" w:history="1">
        <w:r w:rsidRPr="00C621AB">
          <w:rPr>
            <w:rStyle w:val="Hyperlink"/>
            <w:lang w:val="en-001"/>
          </w:rPr>
          <w:t>theatlascapital.com</w:t>
        </w:r>
      </w:hyperlink>
      <w:r w:rsidRPr="00C621AB">
        <w:rPr>
          <w:lang w:val="en-001"/>
        </w:rPr>
        <w:t>)</w:t>
      </w:r>
    </w:p>
    <w:p w14:paraId="478E18D4" w14:textId="77777777" w:rsidR="00C621AB" w:rsidRPr="00C621AB" w:rsidRDefault="00C621AB" w:rsidP="00C621AB">
      <w:pPr>
        <w:rPr>
          <w:b/>
          <w:bCs/>
          <w:lang w:val="en-001"/>
        </w:rPr>
      </w:pPr>
      <w:proofErr w:type="spellStart"/>
      <w:r w:rsidRPr="00C621AB">
        <w:rPr>
          <w:b/>
          <w:bCs/>
          <w:lang w:val="en-001"/>
        </w:rPr>
        <w:t>Djoann</w:t>
      </w:r>
      <w:proofErr w:type="spellEnd"/>
      <w:r w:rsidRPr="00C621AB">
        <w:rPr>
          <w:b/>
          <w:bCs/>
          <w:lang w:val="en-001"/>
        </w:rPr>
        <w:t xml:space="preserve"> Fal – Background</w:t>
      </w:r>
    </w:p>
    <w:p w14:paraId="315B63F8" w14:textId="77777777" w:rsidR="00C621AB" w:rsidRPr="00C621AB" w:rsidRDefault="00C621AB" w:rsidP="00C621AB">
      <w:pPr>
        <w:numPr>
          <w:ilvl w:val="0"/>
          <w:numId w:val="5"/>
        </w:numPr>
        <w:rPr>
          <w:lang w:val="en-001"/>
        </w:rPr>
      </w:pPr>
      <w:r w:rsidRPr="00C621AB">
        <w:rPr>
          <w:b/>
          <w:bCs/>
          <w:lang w:val="en-001"/>
        </w:rPr>
        <w:t>Role:</w:t>
      </w:r>
      <w:r w:rsidRPr="00C621AB">
        <w:rPr>
          <w:lang w:val="en-001"/>
        </w:rPr>
        <w:t xml:space="preserve"> General Partner at Atlas Capital</w:t>
      </w:r>
    </w:p>
    <w:p w14:paraId="1A16EA9A" w14:textId="77777777" w:rsidR="00C621AB" w:rsidRPr="00C621AB" w:rsidRDefault="00C621AB" w:rsidP="00C621AB">
      <w:pPr>
        <w:numPr>
          <w:ilvl w:val="0"/>
          <w:numId w:val="5"/>
        </w:numPr>
        <w:rPr>
          <w:lang w:val="en-001"/>
        </w:rPr>
      </w:pPr>
      <w:r w:rsidRPr="00C621AB">
        <w:rPr>
          <w:b/>
          <w:bCs/>
          <w:lang w:val="en-001"/>
        </w:rPr>
        <w:t>Entrepreneurial Background:</w:t>
      </w:r>
      <w:r w:rsidRPr="00C621AB">
        <w:rPr>
          <w:lang w:val="en-001"/>
        </w:rPr>
        <w:t xml:space="preserve"> Co-founded </w:t>
      </w:r>
      <w:proofErr w:type="spellStart"/>
      <w:r w:rsidRPr="00C621AB">
        <w:rPr>
          <w:b/>
          <w:bCs/>
          <w:lang w:val="en-001"/>
        </w:rPr>
        <w:t>GetLinks</w:t>
      </w:r>
      <w:proofErr w:type="spellEnd"/>
      <w:r w:rsidRPr="00C621AB">
        <w:rPr>
          <w:lang w:val="en-001"/>
        </w:rPr>
        <w:t xml:space="preserve">, a technology talent marketplace, which expanded to six countries, employing over 100 staff members. The company secured funding from Alibaba, 500 Startups, and </w:t>
      </w:r>
      <w:proofErr w:type="spellStart"/>
      <w:r w:rsidRPr="00C621AB">
        <w:rPr>
          <w:lang w:val="en-001"/>
        </w:rPr>
        <w:t>JobsDB</w:t>
      </w:r>
      <w:proofErr w:type="spellEnd"/>
      <w:r w:rsidRPr="00C621AB">
        <w:rPr>
          <w:lang w:val="en-001"/>
        </w:rPr>
        <w:t>.</w:t>
      </w:r>
    </w:p>
    <w:p w14:paraId="7C32D0B0" w14:textId="77777777" w:rsidR="00C621AB" w:rsidRPr="00C621AB" w:rsidRDefault="00C621AB" w:rsidP="00C621AB">
      <w:pPr>
        <w:numPr>
          <w:ilvl w:val="0"/>
          <w:numId w:val="5"/>
        </w:numPr>
        <w:rPr>
          <w:lang w:val="en-001"/>
        </w:rPr>
      </w:pPr>
      <w:r w:rsidRPr="00C621AB">
        <w:rPr>
          <w:b/>
          <w:bCs/>
          <w:lang w:val="en-001"/>
        </w:rPr>
        <w:t>Authorship:</w:t>
      </w:r>
      <w:r w:rsidRPr="00C621AB">
        <w:rPr>
          <w:lang w:val="en-001"/>
        </w:rPr>
        <w:t xml:space="preserve"> Author of "The Adaptive Economy," discussing technology-driven urban adaptation to climate change.</w:t>
      </w:r>
    </w:p>
    <w:p w14:paraId="447CD95D" w14:textId="77777777" w:rsidR="00C621AB" w:rsidRPr="00C621AB" w:rsidRDefault="00C621AB" w:rsidP="00C621AB">
      <w:pPr>
        <w:numPr>
          <w:ilvl w:val="0"/>
          <w:numId w:val="5"/>
        </w:numPr>
        <w:rPr>
          <w:lang w:val="en-001"/>
        </w:rPr>
      </w:pPr>
      <w:r w:rsidRPr="00C621AB">
        <w:rPr>
          <w:b/>
          <w:bCs/>
          <w:lang w:val="en-001"/>
        </w:rPr>
        <w:t>Public Recognition:</w:t>
      </w:r>
      <w:r w:rsidRPr="00C621AB">
        <w:rPr>
          <w:lang w:val="en-001"/>
        </w:rPr>
        <w:t xml:space="preserve"> Featured in </w:t>
      </w:r>
      <w:r w:rsidRPr="00C621AB">
        <w:rPr>
          <w:b/>
          <w:bCs/>
          <w:lang w:val="en-001"/>
        </w:rPr>
        <w:t>The New York Times, The Economist, Tatler, and Forbes</w:t>
      </w:r>
      <w:r w:rsidRPr="00C621AB">
        <w:rPr>
          <w:lang w:val="en-001"/>
        </w:rPr>
        <w:t>.</w:t>
      </w:r>
    </w:p>
    <w:p w14:paraId="04AB8E25" w14:textId="77777777" w:rsidR="00C621AB" w:rsidRPr="00C621AB" w:rsidRDefault="00C621AB" w:rsidP="00C621AB">
      <w:pPr>
        <w:numPr>
          <w:ilvl w:val="0"/>
          <w:numId w:val="5"/>
        </w:numPr>
        <w:rPr>
          <w:lang w:val="en-001"/>
        </w:rPr>
      </w:pPr>
      <w:r w:rsidRPr="00C621AB">
        <w:rPr>
          <w:b/>
          <w:bCs/>
          <w:lang w:val="en-001"/>
        </w:rPr>
        <w:t>Speaking Engagements:</w:t>
      </w:r>
      <w:r w:rsidRPr="00C621AB">
        <w:rPr>
          <w:lang w:val="en-001"/>
        </w:rPr>
        <w:t xml:space="preserve"> Frequently invited to international panels on technology and climate solutions.</w:t>
      </w:r>
    </w:p>
    <w:p w14:paraId="4478CE40" w14:textId="77777777" w:rsidR="00C621AB" w:rsidRPr="00C621AB" w:rsidRDefault="00C621AB" w:rsidP="00C621AB">
      <w:pPr>
        <w:numPr>
          <w:ilvl w:val="0"/>
          <w:numId w:val="5"/>
        </w:numPr>
        <w:rPr>
          <w:lang w:val="en-001"/>
        </w:rPr>
      </w:pPr>
      <w:r w:rsidRPr="00C621AB">
        <w:rPr>
          <w:b/>
          <w:bCs/>
          <w:lang w:val="en-001"/>
        </w:rPr>
        <w:t>Verification Sources:</w:t>
      </w:r>
      <w:r w:rsidRPr="00C621AB">
        <w:rPr>
          <w:lang w:val="en-001"/>
        </w:rPr>
        <w:t xml:space="preserve"> (</w:t>
      </w:r>
      <w:hyperlink r:id="rId10" w:history="1">
        <w:r w:rsidRPr="00C621AB">
          <w:rPr>
            <w:rStyle w:val="Hyperlink"/>
            <w:lang w:val="en-001"/>
          </w:rPr>
          <w:t>cleanai.com</w:t>
        </w:r>
      </w:hyperlink>
      <w:r w:rsidRPr="00C621AB">
        <w:rPr>
          <w:lang w:val="en-001"/>
        </w:rPr>
        <w:t>) (</w:t>
      </w:r>
      <w:hyperlink r:id="rId11" w:history="1">
        <w:r w:rsidRPr="00C621AB">
          <w:rPr>
            <w:rStyle w:val="Hyperlink"/>
            <w:lang w:val="en-001"/>
          </w:rPr>
          <w:t>tatlerasia.com</w:t>
        </w:r>
      </w:hyperlink>
      <w:r w:rsidRPr="00C621AB">
        <w:rPr>
          <w:lang w:val="en-001"/>
        </w:rPr>
        <w:t>) (</w:t>
      </w:r>
      <w:hyperlink r:id="rId12" w:history="1">
        <w:r w:rsidRPr="00C621AB">
          <w:rPr>
            <w:rStyle w:val="Hyperlink"/>
            <w:lang w:val="en-001"/>
          </w:rPr>
          <w:t>theatlascapital.com</w:t>
        </w:r>
      </w:hyperlink>
      <w:r w:rsidRPr="00C621AB">
        <w:rPr>
          <w:lang w:val="en-001"/>
        </w:rPr>
        <w:t>)</w:t>
      </w:r>
    </w:p>
    <w:p w14:paraId="698D388D" w14:textId="77777777" w:rsidR="00C621AB" w:rsidRPr="00C621AB" w:rsidRDefault="00C621AB" w:rsidP="00C621AB">
      <w:pPr>
        <w:rPr>
          <w:b/>
          <w:bCs/>
          <w:lang w:val="en-001"/>
        </w:rPr>
      </w:pPr>
      <w:r w:rsidRPr="00C621AB">
        <w:rPr>
          <w:b/>
          <w:bCs/>
          <w:lang w:val="en-001"/>
        </w:rPr>
        <w:t>Other Key People – Background and Verification</w:t>
      </w:r>
    </w:p>
    <w:p w14:paraId="69BF681D" w14:textId="77777777" w:rsidR="00C621AB" w:rsidRPr="00C621AB" w:rsidRDefault="00C621AB" w:rsidP="00C621AB">
      <w:pPr>
        <w:rPr>
          <w:lang w:val="en-001"/>
        </w:rPr>
      </w:pPr>
      <w:r w:rsidRPr="00C621AB">
        <w:rPr>
          <w:b/>
          <w:bCs/>
          <w:lang w:val="en-001"/>
        </w:rPr>
        <w:t>Nick Parker – Board Advisor</w:t>
      </w:r>
    </w:p>
    <w:p w14:paraId="6F0A1A24" w14:textId="77777777" w:rsidR="00C621AB" w:rsidRPr="00C621AB" w:rsidRDefault="00C621AB" w:rsidP="00C621AB">
      <w:pPr>
        <w:numPr>
          <w:ilvl w:val="0"/>
          <w:numId w:val="6"/>
        </w:numPr>
        <w:rPr>
          <w:lang w:val="en-001"/>
        </w:rPr>
      </w:pPr>
      <w:r w:rsidRPr="00C621AB">
        <w:rPr>
          <w:b/>
          <w:bCs/>
          <w:lang w:val="en-001"/>
        </w:rPr>
        <w:t>Background:</w:t>
      </w:r>
      <w:r w:rsidRPr="00C621AB">
        <w:rPr>
          <w:lang w:val="en-001"/>
        </w:rPr>
        <w:t xml:space="preserve"> Coined the term "Cleantech" and founded the </w:t>
      </w:r>
      <w:proofErr w:type="spellStart"/>
      <w:r w:rsidRPr="00C621AB">
        <w:rPr>
          <w:lang w:val="en-001"/>
        </w:rPr>
        <w:t>CleanTech</w:t>
      </w:r>
      <w:proofErr w:type="spellEnd"/>
      <w:r w:rsidRPr="00C621AB">
        <w:rPr>
          <w:lang w:val="en-001"/>
        </w:rPr>
        <w:t xml:space="preserve"> Conference, playing a key role in advancing sustainable technology.</w:t>
      </w:r>
    </w:p>
    <w:p w14:paraId="7199CFB6" w14:textId="77777777" w:rsidR="00C621AB" w:rsidRPr="00C621AB" w:rsidRDefault="00C621AB" w:rsidP="00C621AB">
      <w:pPr>
        <w:numPr>
          <w:ilvl w:val="0"/>
          <w:numId w:val="6"/>
        </w:numPr>
        <w:rPr>
          <w:lang w:val="en-001"/>
        </w:rPr>
      </w:pPr>
      <w:r w:rsidRPr="00C621AB">
        <w:rPr>
          <w:b/>
          <w:bCs/>
          <w:lang w:val="en-001"/>
        </w:rPr>
        <w:t>Verification:</w:t>
      </w:r>
      <w:r w:rsidRPr="00C621AB">
        <w:rPr>
          <w:lang w:val="en-001"/>
        </w:rPr>
        <w:t xml:space="preserve"> Verified through industry publications and conference records.</w:t>
      </w:r>
    </w:p>
    <w:p w14:paraId="34C2640A" w14:textId="77777777" w:rsidR="00C621AB" w:rsidRPr="00C621AB" w:rsidRDefault="00C621AB" w:rsidP="00C621AB">
      <w:pPr>
        <w:rPr>
          <w:lang w:val="en-001"/>
        </w:rPr>
      </w:pPr>
      <w:r w:rsidRPr="00C621AB">
        <w:rPr>
          <w:b/>
          <w:bCs/>
          <w:lang w:val="en-001"/>
        </w:rPr>
        <w:t>Jennifer Xu – Board Advisor</w:t>
      </w:r>
    </w:p>
    <w:p w14:paraId="2084B544" w14:textId="77777777" w:rsidR="00C621AB" w:rsidRPr="00C621AB" w:rsidRDefault="00C621AB" w:rsidP="00C621AB">
      <w:pPr>
        <w:numPr>
          <w:ilvl w:val="0"/>
          <w:numId w:val="7"/>
        </w:numPr>
        <w:rPr>
          <w:lang w:val="en-001"/>
        </w:rPr>
      </w:pPr>
      <w:r w:rsidRPr="00C621AB">
        <w:rPr>
          <w:b/>
          <w:bCs/>
          <w:lang w:val="en-001"/>
        </w:rPr>
        <w:t>Background:</w:t>
      </w:r>
      <w:r w:rsidRPr="00C621AB">
        <w:rPr>
          <w:lang w:val="en-001"/>
        </w:rPr>
        <w:t xml:space="preserve"> Former Director of Investor Relations at 500 Startups, currently US Head of Development at Epic Foundation.</w:t>
      </w:r>
    </w:p>
    <w:p w14:paraId="1E2ABF2E" w14:textId="77777777" w:rsidR="00C621AB" w:rsidRPr="00C621AB" w:rsidRDefault="00C621AB" w:rsidP="00C621AB">
      <w:pPr>
        <w:numPr>
          <w:ilvl w:val="0"/>
          <w:numId w:val="7"/>
        </w:numPr>
        <w:rPr>
          <w:lang w:val="en-001"/>
        </w:rPr>
      </w:pPr>
      <w:r w:rsidRPr="00C621AB">
        <w:rPr>
          <w:b/>
          <w:bCs/>
          <w:lang w:val="en-001"/>
        </w:rPr>
        <w:t>Verification:</w:t>
      </w:r>
      <w:r w:rsidRPr="00C621AB">
        <w:rPr>
          <w:lang w:val="en-001"/>
        </w:rPr>
        <w:t xml:space="preserve"> Verified through business and philanthropic platforms.</w:t>
      </w:r>
    </w:p>
    <w:p w14:paraId="68F51A81" w14:textId="77777777" w:rsidR="00C621AB" w:rsidRPr="00C621AB" w:rsidRDefault="00C621AB" w:rsidP="00C621AB">
      <w:pPr>
        <w:rPr>
          <w:lang w:val="en-001"/>
        </w:rPr>
      </w:pPr>
      <w:r w:rsidRPr="00C621AB">
        <w:rPr>
          <w:b/>
          <w:bCs/>
          <w:lang w:val="en-001"/>
        </w:rPr>
        <w:t xml:space="preserve">Amarit </w:t>
      </w:r>
      <w:proofErr w:type="spellStart"/>
      <w:r w:rsidRPr="00C621AB">
        <w:rPr>
          <w:b/>
          <w:bCs/>
          <w:lang w:val="en-001"/>
        </w:rPr>
        <w:t>Charoenphan</w:t>
      </w:r>
      <w:proofErr w:type="spellEnd"/>
      <w:r w:rsidRPr="00C621AB">
        <w:rPr>
          <w:b/>
          <w:bCs/>
          <w:lang w:val="en-001"/>
        </w:rPr>
        <w:t xml:space="preserve"> – Board Advisor</w:t>
      </w:r>
    </w:p>
    <w:p w14:paraId="1E06BC0E" w14:textId="77777777" w:rsidR="00C621AB" w:rsidRPr="00C621AB" w:rsidRDefault="00C621AB" w:rsidP="00C621AB">
      <w:pPr>
        <w:numPr>
          <w:ilvl w:val="0"/>
          <w:numId w:val="8"/>
        </w:numPr>
        <w:rPr>
          <w:lang w:val="en-001"/>
        </w:rPr>
      </w:pPr>
      <w:r w:rsidRPr="00C621AB">
        <w:rPr>
          <w:b/>
          <w:bCs/>
          <w:lang w:val="en-001"/>
        </w:rPr>
        <w:t>Background:</w:t>
      </w:r>
      <w:r w:rsidRPr="00C621AB">
        <w:rPr>
          <w:lang w:val="en-001"/>
        </w:rPr>
        <w:t xml:space="preserve"> Co-founder of HUBBA (Thailand’s first and largest coworking space) and </w:t>
      </w:r>
      <w:proofErr w:type="spellStart"/>
      <w:r w:rsidRPr="00C621AB">
        <w:rPr>
          <w:lang w:val="en-001"/>
        </w:rPr>
        <w:t>Techsauce</w:t>
      </w:r>
      <w:proofErr w:type="spellEnd"/>
      <w:r w:rsidRPr="00C621AB">
        <w:rPr>
          <w:lang w:val="en-001"/>
        </w:rPr>
        <w:t>.</w:t>
      </w:r>
    </w:p>
    <w:p w14:paraId="03691BDD" w14:textId="77777777" w:rsidR="00C621AB" w:rsidRPr="00C621AB" w:rsidRDefault="00C621AB" w:rsidP="00C621AB">
      <w:pPr>
        <w:numPr>
          <w:ilvl w:val="0"/>
          <w:numId w:val="8"/>
        </w:numPr>
        <w:rPr>
          <w:lang w:val="en-001"/>
        </w:rPr>
      </w:pPr>
      <w:r w:rsidRPr="00C621AB">
        <w:rPr>
          <w:b/>
          <w:bCs/>
          <w:lang w:val="en-001"/>
        </w:rPr>
        <w:t>Verification:</w:t>
      </w:r>
      <w:r w:rsidRPr="00C621AB">
        <w:rPr>
          <w:lang w:val="en-001"/>
        </w:rPr>
        <w:t xml:space="preserve"> Verified through business news outlets and industry reports.</w:t>
      </w:r>
    </w:p>
    <w:p w14:paraId="725E984B" w14:textId="77777777" w:rsidR="00C621AB" w:rsidRPr="00C621AB" w:rsidRDefault="00C621AB" w:rsidP="00C621AB">
      <w:pPr>
        <w:rPr>
          <w:lang w:val="en-001"/>
        </w:rPr>
      </w:pPr>
      <w:r w:rsidRPr="00C621AB">
        <w:rPr>
          <w:b/>
          <w:bCs/>
          <w:lang w:val="en-001"/>
        </w:rPr>
        <w:t>Ayub Ansari – Board Advisor</w:t>
      </w:r>
    </w:p>
    <w:p w14:paraId="32055920" w14:textId="77777777" w:rsidR="00C621AB" w:rsidRPr="00C621AB" w:rsidRDefault="00C621AB" w:rsidP="00C621AB">
      <w:pPr>
        <w:numPr>
          <w:ilvl w:val="0"/>
          <w:numId w:val="9"/>
        </w:numPr>
        <w:rPr>
          <w:lang w:val="en-001"/>
        </w:rPr>
      </w:pPr>
      <w:r w:rsidRPr="00C621AB">
        <w:rPr>
          <w:b/>
          <w:bCs/>
          <w:lang w:val="en-001"/>
        </w:rPr>
        <w:t>Background:</w:t>
      </w:r>
      <w:r w:rsidRPr="00C621AB">
        <w:rPr>
          <w:lang w:val="en-001"/>
        </w:rPr>
        <w:t xml:space="preserve"> Investment principal with expertise in climate technology, private equity, and venture growth.</w:t>
      </w:r>
    </w:p>
    <w:p w14:paraId="1238FF6A" w14:textId="77777777" w:rsidR="00C621AB" w:rsidRPr="00C621AB" w:rsidRDefault="00C621AB" w:rsidP="00C621AB">
      <w:pPr>
        <w:numPr>
          <w:ilvl w:val="0"/>
          <w:numId w:val="9"/>
        </w:numPr>
        <w:rPr>
          <w:lang w:val="en-001"/>
        </w:rPr>
      </w:pPr>
      <w:r w:rsidRPr="00C621AB">
        <w:rPr>
          <w:b/>
          <w:bCs/>
          <w:lang w:val="en-001"/>
        </w:rPr>
        <w:t>Verification:</w:t>
      </w:r>
      <w:r w:rsidRPr="00C621AB">
        <w:rPr>
          <w:lang w:val="en-001"/>
        </w:rPr>
        <w:t xml:space="preserve"> Verified through industry publications and investment records.</w:t>
      </w:r>
    </w:p>
    <w:p w14:paraId="2FAB305E" w14:textId="77777777" w:rsidR="00C621AB" w:rsidRPr="00C621AB" w:rsidRDefault="00C621AB" w:rsidP="00C621AB">
      <w:pPr>
        <w:rPr>
          <w:lang w:val="en-001"/>
        </w:rPr>
      </w:pPr>
      <w:r w:rsidRPr="00C621AB">
        <w:rPr>
          <w:b/>
          <w:bCs/>
          <w:lang w:val="en-001"/>
        </w:rPr>
        <w:t>Chopper Chuwong – Marketing Operations Coordinator</w:t>
      </w:r>
    </w:p>
    <w:p w14:paraId="556B5C17" w14:textId="77777777" w:rsidR="00C621AB" w:rsidRPr="00C621AB" w:rsidRDefault="00C621AB" w:rsidP="00C621AB">
      <w:pPr>
        <w:numPr>
          <w:ilvl w:val="0"/>
          <w:numId w:val="10"/>
        </w:numPr>
        <w:rPr>
          <w:lang w:val="en-001"/>
        </w:rPr>
      </w:pPr>
      <w:r w:rsidRPr="00C621AB">
        <w:rPr>
          <w:b/>
          <w:bCs/>
          <w:lang w:val="en-001"/>
        </w:rPr>
        <w:t>Background:</w:t>
      </w:r>
      <w:r w:rsidRPr="00C621AB">
        <w:rPr>
          <w:lang w:val="en-001"/>
        </w:rPr>
        <w:t xml:space="preserve"> Leads operations and marketing at Atlas Capital, organizing Climate Tech Coalition events.</w:t>
      </w:r>
    </w:p>
    <w:p w14:paraId="12B8C54F" w14:textId="77777777" w:rsidR="00C621AB" w:rsidRPr="00C621AB" w:rsidRDefault="00C621AB" w:rsidP="00C621AB">
      <w:pPr>
        <w:numPr>
          <w:ilvl w:val="0"/>
          <w:numId w:val="10"/>
        </w:numPr>
        <w:rPr>
          <w:lang w:val="en-001"/>
        </w:rPr>
      </w:pPr>
      <w:r w:rsidRPr="00C621AB">
        <w:rPr>
          <w:b/>
          <w:bCs/>
          <w:lang w:val="en-001"/>
        </w:rPr>
        <w:t>Verification:</w:t>
      </w:r>
      <w:r w:rsidRPr="00C621AB">
        <w:rPr>
          <w:lang w:val="en-001"/>
        </w:rPr>
        <w:t xml:space="preserve"> Limited external references, role acknowledged in internal event records.</w:t>
      </w:r>
    </w:p>
    <w:p w14:paraId="55763134" w14:textId="77777777" w:rsidR="00C621AB" w:rsidRPr="00C621AB" w:rsidRDefault="00C621AB" w:rsidP="00C621AB">
      <w:pPr>
        <w:rPr>
          <w:b/>
          <w:bCs/>
          <w:lang w:val="en-001"/>
        </w:rPr>
      </w:pPr>
      <w:r w:rsidRPr="00C621AB">
        <w:rPr>
          <w:b/>
          <w:bCs/>
          <w:lang w:val="en-001"/>
        </w:rPr>
        <w:lastRenderedPageBreak/>
        <w:t>Atlas Capital Investments (15 Companies)</w:t>
      </w:r>
    </w:p>
    <w:tbl>
      <w:tblPr>
        <w:tblStyle w:val="TableGrid"/>
        <w:tblW w:w="0" w:type="auto"/>
        <w:tblLook w:val="04A0" w:firstRow="1" w:lastRow="0" w:firstColumn="1" w:lastColumn="0" w:noHBand="0" w:noVBand="1"/>
      </w:tblPr>
      <w:tblGrid>
        <w:gridCol w:w="1982"/>
        <w:gridCol w:w="1111"/>
        <w:gridCol w:w="2777"/>
        <w:gridCol w:w="1354"/>
        <w:gridCol w:w="1792"/>
      </w:tblGrid>
      <w:tr w:rsidR="00C621AB" w:rsidRPr="00C621AB" w14:paraId="2B32C0D5" w14:textId="77777777" w:rsidTr="00C621AB">
        <w:tc>
          <w:tcPr>
            <w:tcW w:w="0" w:type="auto"/>
            <w:hideMark/>
          </w:tcPr>
          <w:p w14:paraId="324A7900" w14:textId="77777777" w:rsidR="00C621AB" w:rsidRPr="00C621AB" w:rsidRDefault="00C621AB" w:rsidP="00C621AB">
            <w:pPr>
              <w:spacing w:after="160" w:line="259" w:lineRule="auto"/>
              <w:rPr>
                <w:b/>
                <w:bCs/>
                <w:lang w:val="en-001"/>
              </w:rPr>
            </w:pPr>
            <w:r w:rsidRPr="00C621AB">
              <w:rPr>
                <w:b/>
                <w:bCs/>
                <w:lang w:val="en-001"/>
              </w:rPr>
              <w:t>Company Name</w:t>
            </w:r>
          </w:p>
        </w:tc>
        <w:tc>
          <w:tcPr>
            <w:tcW w:w="0" w:type="auto"/>
            <w:hideMark/>
          </w:tcPr>
          <w:p w14:paraId="6E10B80F" w14:textId="77777777" w:rsidR="00C621AB" w:rsidRPr="00C621AB" w:rsidRDefault="00C621AB" w:rsidP="00C621AB">
            <w:pPr>
              <w:spacing w:after="160" w:line="259" w:lineRule="auto"/>
              <w:rPr>
                <w:b/>
                <w:bCs/>
                <w:lang w:val="en-001"/>
              </w:rPr>
            </w:pPr>
            <w:r w:rsidRPr="00C621AB">
              <w:rPr>
                <w:b/>
                <w:bCs/>
                <w:lang w:val="en-001"/>
              </w:rPr>
              <w:t>Deal Date</w:t>
            </w:r>
          </w:p>
        </w:tc>
        <w:tc>
          <w:tcPr>
            <w:tcW w:w="0" w:type="auto"/>
            <w:hideMark/>
          </w:tcPr>
          <w:p w14:paraId="12720718" w14:textId="77777777" w:rsidR="00C621AB" w:rsidRPr="00C621AB" w:rsidRDefault="00C621AB" w:rsidP="00C621AB">
            <w:pPr>
              <w:spacing w:after="160" w:line="259" w:lineRule="auto"/>
              <w:rPr>
                <w:b/>
                <w:bCs/>
                <w:lang w:val="en-001"/>
              </w:rPr>
            </w:pPr>
            <w:r w:rsidRPr="00C621AB">
              <w:rPr>
                <w:b/>
                <w:bCs/>
                <w:lang w:val="en-001"/>
              </w:rPr>
              <w:t>Industry</w:t>
            </w:r>
          </w:p>
        </w:tc>
        <w:tc>
          <w:tcPr>
            <w:tcW w:w="0" w:type="auto"/>
            <w:hideMark/>
          </w:tcPr>
          <w:p w14:paraId="3B86F012" w14:textId="77777777" w:rsidR="00C621AB" w:rsidRPr="00C621AB" w:rsidRDefault="00C621AB" w:rsidP="00C621AB">
            <w:pPr>
              <w:spacing w:after="160" w:line="259" w:lineRule="auto"/>
              <w:rPr>
                <w:b/>
                <w:bCs/>
                <w:lang w:val="en-001"/>
              </w:rPr>
            </w:pPr>
            <w:r w:rsidRPr="00C621AB">
              <w:rPr>
                <w:b/>
                <w:bCs/>
                <w:lang w:val="en-001"/>
              </w:rPr>
              <w:t>Country</w:t>
            </w:r>
          </w:p>
        </w:tc>
        <w:tc>
          <w:tcPr>
            <w:tcW w:w="0" w:type="auto"/>
            <w:hideMark/>
          </w:tcPr>
          <w:p w14:paraId="42B4BFE6" w14:textId="77777777" w:rsidR="00C621AB" w:rsidRPr="00C621AB" w:rsidRDefault="00C621AB" w:rsidP="00C621AB">
            <w:pPr>
              <w:spacing w:after="160" w:line="259" w:lineRule="auto"/>
              <w:rPr>
                <w:b/>
                <w:bCs/>
                <w:lang w:val="en-001"/>
              </w:rPr>
            </w:pPr>
            <w:r w:rsidRPr="00C621AB">
              <w:rPr>
                <w:b/>
                <w:bCs/>
                <w:lang w:val="en-001"/>
              </w:rPr>
              <w:t>Financial Data</w:t>
            </w:r>
          </w:p>
        </w:tc>
      </w:tr>
      <w:tr w:rsidR="00C621AB" w:rsidRPr="00C621AB" w14:paraId="1A464FC0" w14:textId="77777777" w:rsidTr="00C621AB">
        <w:tc>
          <w:tcPr>
            <w:tcW w:w="0" w:type="auto"/>
            <w:hideMark/>
          </w:tcPr>
          <w:p w14:paraId="551C82E5" w14:textId="77777777" w:rsidR="00C621AB" w:rsidRPr="00C621AB" w:rsidRDefault="00C621AB" w:rsidP="00C621AB">
            <w:pPr>
              <w:spacing w:after="160" w:line="259" w:lineRule="auto"/>
              <w:rPr>
                <w:lang w:val="en-001"/>
              </w:rPr>
            </w:pPr>
            <w:proofErr w:type="spellStart"/>
            <w:r w:rsidRPr="00C621AB">
              <w:rPr>
                <w:b/>
                <w:bCs/>
                <w:lang w:val="en-001"/>
              </w:rPr>
              <w:t>Pulsifi</w:t>
            </w:r>
            <w:proofErr w:type="spellEnd"/>
          </w:p>
        </w:tc>
        <w:tc>
          <w:tcPr>
            <w:tcW w:w="0" w:type="auto"/>
            <w:hideMark/>
          </w:tcPr>
          <w:p w14:paraId="41D66B06" w14:textId="77777777" w:rsidR="00C621AB" w:rsidRPr="00C621AB" w:rsidRDefault="00C621AB" w:rsidP="00C621AB">
            <w:pPr>
              <w:spacing w:after="160" w:line="259" w:lineRule="auto"/>
              <w:rPr>
                <w:lang w:val="en-001"/>
              </w:rPr>
            </w:pPr>
            <w:r w:rsidRPr="00C621AB">
              <w:rPr>
                <w:lang w:val="en-001"/>
              </w:rPr>
              <w:t>29-Dec-2023</w:t>
            </w:r>
          </w:p>
        </w:tc>
        <w:tc>
          <w:tcPr>
            <w:tcW w:w="0" w:type="auto"/>
            <w:hideMark/>
          </w:tcPr>
          <w:p w14:paraId="59D4AB3B" w14:textId="77777777" w:rsidR="00C621AB" w:rsidRPr="00C621AB" w:rsidRDefault="00C621AB" w:rsidP="00C621AB">
            <w:pPr>
              <w:spacing w:after="160" w:line="259" w:lineRule="auto"/>
              <w:rPr>
                <w:lang w:val="en-001"/>
              </w:rPr>
            </w:pPr>
            <w:r w:rsidRPr="00C621AB">
              <w:rPr>
                <w:lang w:val="en-001"/>
              </w:rPr>
              <w:t>Business/Productivity Software</w:t>
            </w:r>
          </w:p>
        </w:tc>
        <w:tc>
          <w:tcPr>
            <w:tcW w:w="0" w:type="auto"/>
            <w:hideMark/>
          </w:tcPr>
          <w:p w14:paraId="4EB9DF68" w14:textId="77777777" w:rsidR="00C621AB" w:rsidRPr="00C621AB" w:rsidRDefault="00C621AB" w:rsidP="00C621AB">
            <w:pPr>
              <w:spacing w:after="160" w:line="259" w:lineRule="auto"/>
              <w:rPr>
                <w:lang w:val="en-001"/>
              </w:rPr>
            </w:pPr>
            <w:r w:rsidRPr="00C621AB">
              <w:rPr>
                <w:lang w:val="en-001"/>
              </w:rPr>
              <w:t>Singapore</w:t>
            </w:r>
          </w:p>
        </w:tc>
        <w:tc>
          <w:tcPr>
            <w:tcW w:w="0" w:type="auto"/>
            <w:hideMark/>
          </w:tcPr>
          <w:p w14:paraId="4BBC84FA" w14:textId="77777777" w:rsidR="00C621AB" w:rsidRPr="00C621AB" w:rsidRDefault="00C621AB" w:rsidP="00C621AB">
            <w:pPr>
              <w:spacing w:after="160" w:line="259" w:lineRule="auto"/>
              <w:rPr>
                <w:lang w:val="en-001"/>
              </w:rPr>
            </w:pPr>
            <w:r w:rsidRPr="00C621AB">
              <w:rPr>
                <w:lang w:val="en-001"/>
              </w:rPr>
              <w:t>Not publicly disclosed</w:t>
            </w:r>
          </w:p>
        </w:tc>
      </w:tr>
      <w:tr w:rsidR="00C621AB" w:rsidRPr="00C621AB" w14:paraId="544523C2" w14:textId="77777777" w:rsidTr="00C621AB">
        <w:tc>
          <w:tcPr>
            <w:tcW w:w="0" w:type="auto"/>
            <w:hideMark/>
          </w:tcPr>
          <w:p w14:paraId="166E45EE" w14:textId="77777777" w:rsidR="00C621AB" w:rsidRPr="00C621AB" w:rsidRDefault="00C621AB" w:rsidP="00C621AB">
            <w:pPr>
              <w:spacing w:after="160" w:line="259" w:lineRule="auto"/>
              <w:rPr>
                <w:lang w:val="en-001"/>
              </w:rPr>
            </w:pPr>
            <w:r w:rsidRPr="00C621AB">
              <w:rPr>
                <w:b/>
                <w:bCs/>
                <w:lang w:val="en-001"/>
              </w:rPr>
              <w:t>Avalanche Energy</w:t>
            </w:r>
          </w:p>
        </w:tc>
        <w:tc>
          <w:tcPr>
            <w:tcW w:w="0" w:type="auto"/>
            <w:hideMark/>
          </w:tcPr>
          <w:p w14:paraId="1F7D7263" w14:textId="77777777" w:rsidR="00C621AB" w:rsidRPr="00C621AB" w:rsidRDefault="00C621AB" w:rsidP="00C621AB">
            <w:pPr>
              <w:spacing w:after="160" w:line="259" w:lineRule="auto"/>
              <w:rPr>
                <w:lang w:val="en-001"/>
              </w:rPr>
            </w:pPr>
            <w:r w:rsidRPr="00C621AB">
              <w:rPr>
                <w:lang w:val="en-001"/>
              </w:rPr>
              <w:t>24-Apr-2023</w:t>
            </w:r>
          </w:p>
        </w:tc>
        <w:tc>
          <w:tcPr>
            <w:tcW w:w="0" w:type="auto"/>
            <w:hideMark/>
          </w:tcPr>
          <w:p w14:paraId="2A99F8E9" w14:textId="77777777" w:rsidR="00C621AB" w:rsidRPr="00C621AB" w:rsidRDefault="00C621AB" w:rsidP="00C621AB">
            <w:pPr>
              <w:spacing w:after="160" w:line="259" w:lineRule="auto"/>
              <w:rPr>
                <w:lang w:val="en-001"/>
              </w:rPr>
            </w:pPr>
            <w:r w:rsidRPr="00C621AB">
              <w:rPr>
                <w:lang w:val="en-001"/>
              </w:rPr>
              <w:t>Alternative Energy Equipment</w:t>
            </w:r>
          </w:p>
        </w:tc>
        <w:tc>
          <w:tcPr>
            <w:tcW w:w="0" w:type="auto"/>
            <w:hideMark/>
          </w:tcPr>
          <w:p w14:paraId="6FEEDE47" w14:textId="77777777" w:rsidR="00C621AB" w:rsidRPr="00C621AB" w:rsidRDefault="00C621AB" w:rsidP="00C621AB">
            <w:pPr>
              <w:spacing w:after="160" w:line="259" w:lineRule="auto"/>
              <w:rPr>
                <w:lang w:val="en-001"/>
              </w:rPr>
            </w:pPr>
            <w:r w:rsidRPr="00C621AB">
              <w:rPr>
                <w:lang w:val="en-001"/>
              </w:rPr>
              <w:t>United States</w:t>
            </w:r>
          </w:p>
        </w:tc>
        <w:tc>
          <w:tcPr>
            <w:tcW w:w="0" w:type="auto"/>
            <w:hideMark/>
          </w:tcPr>
          <w:p w14:paraId="39D24F9E" w14:textId="77777777" w:rsidR="00C621AB" w:rsidRPr="00C621AB" w:rsidRDefault="00C621AB" w:rsidP="00C621AB">
            <w:pPr>
              <w:spacing w:after="160" w:line="259" w:lineRule="auto"/>
              <w:rPr>
                <w:lang w:val="en-001"/>
              </w:rPr>
            </w:pPr>
            <w:r w:rsidRPr="00C621AB">
              <w:rPr>
                <w:lang w:val="en-001"/>
              </w:rPr>
              <w:t>Not publicly disclosed</w:t>
            </w:r>
          </w:p>
        </w:tc>
      </w:tr>
      <w:tr w:rsidR="00C621AB" w:rsidRPr="00C621AB" w14:paraId="4A936A11" w14:textId="77777777" w:rsidTr="00C621AB">
        <w:tc>
          <w:tcPr>
            <w:tcW w:w="0" w:type="auto"/>
            <w:hideMark/>
          </w:tcPr>
          <w:p w14:paraId="7B79AEA0" w14:textId="77777777" w:rsidR="00C621AB" w:rsidRPr="00C621AB" w:rsidRDefault="00C621AB" w:rsidP="00C621AB">
            <w:pPr>
              <w:spacing w:after="160" w:line="259" w:lineRule="auto"/>
              <w:rPr>
                <w:lang w:val="en-001"/>
              </w:rPr>
            </w:pPr>
            <w:proofErr w:type="spellStart"/>
            <w:r w:rsidRPr="00C621AB">
              <w:rPr>
                <w:b/>
                <w:bCs/>
                <w:lang w:val="en-001"/>
              </w:rPr>
              <w:t>Linium</w:t>
            </w:r>
            <w:proofErr w:type="spellEnd"/>
            <w:r w:rsidRPr="00C621AB">
              <w:rPr>
                <w:b/>
                <w:bCs/>
                <w:lang w:val="en-001"/>
              </w:rPr>
              <w:t xml:space="preserve"> Biochemicals</w:t>
            </w:r>
          </w:p>
        </w:tc>
        <w:tc>
          <w:tcPr>
            <w:tcW w:w="0" w:type="auto"/>
            <w:hideMark/>
          </w:tcPr>
          <w:p w14:paraId="062D3893" w14:textId="77777777" w:rsidR="00C621AB" w:rsidRPr="00C621AB" w:rsidRDefault="00C621AB" w:rsidP="00C621AB">
            <w:pPr>
              <w:spacing w:after="160" w:line="259" w:lineRule="auto"/>
              <w:rPr>
                <w:lang w:val="en-001"/>
              </w:rPr>
            </w:pPr>
            <w:r w:rsidRPr="00C621AB">
              <w:rPr>
                <w:lang w:val="en-001"/>
              </w:rPr>
              <w:t>01-Jan-2023</w:t>
            </w:r>
          </w:p>
        </w:tc>
        <w:tc>
          <w:tcPr>
            <w:tcW w:w="0" w:type="auto"/>
            <w:hideMark/>
          </w:tcPr>
          <w:p w14:paraId="0FE00A0A" w14:textId="77777777" w:rsidR="00C621AB" w:rsidRPr="00C621AB" w:rsidRDefault="00C621AB" w:rsidP="00C621AB">
            <w:pPr>
              <w:spacing w:after="160" w:line="259" w:lineRule="auto"/>
              <w:rPr>
                <w:lang w:val="en-001"/>
              </w:rPr>
            </w:pPr>
            <w:r w:rsidRPr="00C621AB">
              <w:rPr>
                <w:lang w:val="en-001"/>
              </w:rPr>
              <w:t>Multi-line Chemicals</w:t>
            </w:r>
          </w:p>
        </w:tc>
        <w:tc>
          <w:tcPr>
            <w:tcW w:w="0" w:type="auto"/>
            <w:hideMark/>
          </w:tcPr>
          <w:p w14:paraId="20EDE2AC" w14:textId="77777777" w:rsidR="00C621AB" w:rsidRPr="00C621AB" w:rsidRDefault="00C621AB" w:rsidP="00C621AB">
            <w:pPr>
              <w:spacing w:after="160" w:line="259" w:lineRule="auto"/>
              <w:rPr>
                <w:lang w:val="en-001"/>
              </w:rPr>
            </w:pPr>
            <w:r w:rsidRPr="00C621AB">
              <w:rPr>
                <w:lang w:val="en-001"/>
              </w:rPr>
              <w:t>France</w:t>
            </w:r>
          </w:p>
        </w:tc>
        <w:tc>
          <w:tcPr>
            <w:tcW w:w="0" w:type="auto"/>
            <w:hideMark/>
          </w:tcPr>
          <w:p w14:paraId="611DAD6F" w14:textId="77777777" w:rsidR="00C621AB" w:rsidRPr="00C621AB" w:rsidRDefault="00C621AB" w:rsidP="00C621AB">
            <w:pPr>
              <w:spacing w:after="160" w:line="259" w:lineRule="auto"/>
              <w:rPr>
                <w:lang w:val="en-001"/>
              </w:rPr>
            </w:pPr>
            <w:r w:rsidRPr="00C621AB">
              <w:rPr>
                <w:lang w:val="en-001"/>
              </w:rPr>
              <w:t>Not publicly disclosed</w:t>
            </w:r>
          </w:p>
        </w:tc>
      </w:tr>
      <w:tr w:rsidR="00C621AB" w:rsidRPr="00C621AB" w14:paraId="03D7E472" w14:textId="77777777" w:rsidTr="00C621AB">
        <w:tc>
          <w:tcPr>
            <w:tcW w:w="0" w:type="auto"/>
            <w:hideMark/>
          </w:tcPr>
          <w:p w14:paraId="1458F9DA" w14:textId="77777777" w:rsidR="00C621AB" w:rsidRPr="00C621AB" w:rsidRDefault="00C621AB" w:rsidP="00C621AB">
            <w:pPr>
              <w:spacing w:after="160" w:line="259" w:lineRule="auto"/>
              <w:rPr>
                <w:lang w:val="en-001"/>
              </w:rPr>
            </w:pPr>
            <w:r w:rsidRPr="00C621AB">
              <w:rPr>
                <w:b/>
                <w:bCs/>
                <w:lang w:val="en-001"/>
              </w:rPr>
              <w:t xml:space="preserve">MK </w:t>
            </w:r>
            <w:proofErr w:type="spellStart"/>
            <w:r w:rsidRPr="00C621AB">
              <w:rPr>
                <w:b/>
                <w:bCs/>
                <w:lang w:val="en-001"/>
              </w:rPr>
              <w:t>Aquatech</w:t>
            </w:r>
            <w:proofErr w:type="spellEnd"/>
          </w:p>
        </w:tc>
        <w:tc>
          <w:tcPr>
            <w:tcW w:w="0" w:type="auto"/>
            <w:hideMark/>
          </w:tcPr>
          <w:p w14:paraId="3475D459" w14:textId="77777777" w:rsidR="00C621AB" w:rsidRPr="00C621AB" w:rsidRDefault="00C621AB" w:rsidP="00C621AB">
            <w:pPr>
              <w:spacing w:after="160" w:line="259" w:lineRule="auto"/>
              <w:rPr>
                <w:lang w:val="en-001"/>
              </w:rPr>
            </w:pPr>
            <w:r w:rsidRPr="00C621AB">
              <w:rPr>
                <w:lang w:val="en-001"/>
              </w:rPr>
              <w:t>01-Jan-2023</w:t>
            </w:r>
          </w:p>
        </w:tc>
        <w:tc>
          <w:tcPr>
            <w:tcW w:w="0" w:type="auto"/>
            <w:hideMark/>
          </w:tcPr>
          <w:p w14:paraId="27601DFE" w14:textId="77777777" w:rsidR="00C621AB" w:rsidRPr="00C621AB" w:rsidRDefault="00C621AB" w:rsidP="00C621AB">
            <w:pPr>
              <w:spacing w:after="160" w:line="259" w:lineRule="auto"/>
              <w:rPr>
                <w:lang w:val="en-001"/>
              </w:rPr>
            </w:pPr>
            <w:r w:rsidRPr="00C621AB">
              <w:rPr>
                <w:lang w:val="en-001"/>
              </w:rPr>
              <w:t>Aquaculture</w:t>
            </w:r>
          </w:p>
        </w:tc>
        <w:tc>
          <w:tcPr>
            <w:tcW w:w="0" w:type="auto"/>
            <w:hideMark/>
          </w:tcPr>
          <w:p w14:paraId="2D6B73F0" w14:textId="77777777" w:rsidR="00C621AB" w:rsidRPr="00C621AB" w:rsidRDefault="00C621AB" w:rsidP="00C621AB">
            <w:pPr>
              <w:spacing w:after="160" w:line="259" w:lineRule="auto"/>
              <w:rPr>
                <w:lang w:val="en-001"/>
              </w:rPr>
            </w:pPr>
            <w:r w:rsidRPr="00C621AB">
              <w:rPr>
                <w:lang w:val="en-001"/>
              </w:rPr>
              <w:t>Singapore</w:t>
            </w:r>
          </w:p>
        </w:tc>
        <w:tc>
          <w:tcPr>
            <w:tcW w:w="0" w:type="auto"/>
            <w:hideMark/>
          </w:tcPr>
          <w:p w14:paraId="0E4B8FCA" w14:textId="77777777" w:rsidR="00C621AB" w:rsidRPr="00C621AB" w:rsidRDefault="00C621AB" w:rsidP="00C621AB">
            <w:pPr>
              <w:spacing w:after="160" w:line="259" w:lineRule="auto"/>
              <w:rPr>
                <w:lang w:val="en-001"/>
              </w:rPr>
            </w:pPr>
            <w:r w:rsidRPr="00C621AB">
              <w:rPr>
                <w:lang w:val="en-001"/>
              </w:rPr>
              <w:t>Not publicly disclosed</w:t>
            </w:r>
          </w:p>
        </w:tc>
      </w:tr>
      <w:tr w:rsidR="00C621AB" w:rsidRPr="00C621AB" w14:paraId="3BD18170" w14:textId="77777777" w:rsidTr="00C621AB">
        <w:tc>
          <w:tcPr>
            <w:tcW w:w="0" w:type="auto"/>
            <w:hideMark/>
          </w:tcPr>
          <w:p w14:paraId="0C639567" w14:textId="77777777" w:rsidR="00C621AB" w:rsidRPr="00C621AB" w:rsidRDefault="00C621AB" w:rsidP="00C621AB">
            <w:pPr>
              <w:spacing w:after="160" w:line="259" w:lineRule="auto"/>
              <w:rPr>
                <w:lang w:val="en-001"/>
              </w:rPr>
            </w:pPr>
            <w:proofErr w:type="spellStart"/>
            <w:r w:rsidRPr="00C621AB">
              <w:rPr>
                <w:b/>
                <w:bCs/>
                <w:lang w:val="en-001"/>
              </w:rPr>
              <w:t>Zauben</w:t>
            </w:r>
            <w:proofErr w:type="spellEnd"/>
          </w:p>
        </w:tc>
        <w:tc>
          <w:tcPr>
            <w:tcW w:w="0" w:type="auto"/>
            <w:hideMark/>
          </w:tcPr>
          <w:p w14:paraId="6367356E" w14:textId="77777777" w:rsidR="00C621AB" w:rsidRPr="00C621AB" w:rsidRDefault="00C621AB" w:rsidP="00C621AB">
            <w:pPr>
              <w:spacing w:after="160" w:line="259" w:lineRule="auto"/>
              <w:rPr>
                <w:lang w:val="en-001"/>
              </w:rPr>
            </w:pPr>
            <w:r w:rsidRPr="00C621AB">
              <w:rPr>
                <w:lang w:val="en-001"/>
              </w:rPr>
              <w:t>01-Dec-2022</w:t>
            </w:r>
          </w:p>
        </w:tc>
        <w:tc>
          <w:tcPr>
            <w:tcW w:w="0" w:type="auto"/>
            <w:hideMark/>
          </w:tcPr>
          <w:p w14:paraId="0979B2D4" w14:textId="77777777" w:rsidR="00C621AB" w:rsidRPr="00C621AB" w:rsidRDefault="00C621AB" w:rsidP="00C621AB">
            <w:pPr>
              <w:spacing w:after="160" w:line="259" w:lineRule="auto"/>
              <w:rPr>
                <w:lang w:val="en-001"/>
              </w:rPr>
            </w:pPr>
            <w:r w:rsidRPr="00C621AB">
              <w:rPr>
                <w:lang w:val="en-001"/>
              </w:rPr>
              <w:t>Building Products</w:t>
            </w:r>
          </w:p>
        </w:tc>
        <w:tc>
          <w:tcPr>
            <w:tcW w:w="0" w:type="auto"/>
            <w:hideMark/>
          </w:tcPr>
          <w:p w14:paraId="1CCE17C7" w14:textId="77777777" w:rsidR="00C621AB" w:rsidRPr="00C621AB" w:rsidRDefault="00C621AB" w:rsidP="00C621AB">
            <w:pPr>
              <w:spacing w:after="160" w:line="259" w:lineRule="auto"/>
              <w:rPr>
                <w:lang w:val="en-001"/>
              </w:rPr>
            </w:pPr>
            <w:r w:rsidRPr="00C621AB">
              <w:rPr>
                <w:lang w:val="en-001"/>
              </w:rPr>
              <w:t>United States</w:t>
            </w:r>
          </w:p>
        </w:tc>
        <w:tc>
          <w:tcPr>
            <w:tcW w:w="0" w:type="auto"/>
            <w:hideMark/>
          </w:tcPr>
          <w:p w14:paraId="2972FFF1" w14:textId="77777777" w:rsidR="00C621AB" w:rsidRPr="00C621AB" w:rsidRDefault="00C621AB" w:rsidP="00C621AB">
            <w:pPr>
              <w:spacing w:after="160" w:line="259" w:lineRule="auto"/>
              <w:rPr>
                <w:lang w:val="en-001"/>
              </w:rPr>
            </w:pPr>
            <w:r w:rsidRPr="00C621AB">
              <w:rPr>
                <w:lang w:val="en-001"/>
              </w:rPr>
              <w:t>Not publicly disclosed</w:t>
            </w:r>
          </w:p>
        </w:tc>
      </w:tr>
      <w:tr w:rsidR="00C621AB" w:rsidRPr="00C621AB" w14:paraId="1CB26894" w14:textId="77777777" w:rsidTr="00C621AB">
        <w:tc>
          <w:tcPr>
            <w:tcW w:w="0" w:type="auto"/>
            <w:hideMark/>
          </w:tcPr>
          <w:p w14:paraId="6F5F8B10" w14:textId="77777777" w:rsidR="00C621AB" w:rsidRPr="00C621AB" w:rsidRDefault="00C621AB" w:rsidP="00C621AB">
            <w:pPr>
              <w:spacing w:after="160" w:line="259" w:lineRule="auto"/>
              <w:rPr>
                <w:lang w:val="en-001"/>
              </w:rPr>
            </w:pPr>
            <w:proofErr w:type="spellStart"/>
            <w:r w:rsidRPr="00C621AB">
              <w:rPr>
                <w:b/>
                <w:bCs/>
                <w:lang w:val="en-001"/>
              </w:rPr>
              <w:t>Tyfast</w:t>
            </w:r>
            <w:proofErr w:type="spellEnd"/>
          </w:p>
        </w:tc>
        <w:tc>
          <w:tcPr>
            <w:tcW w:w="0" w:type="auto"/>
            <w:hideMark/>
          </w:tcPr>
          <w:p w14:paraId="3F66DBCD" w14:textId="77777777" w:rsidR="00C621AB" w:rsidRPr="00C621AB" w:rsidRDefault="00C621AB" w:rsidP="00C621AB">
            <w:pPr>
              <w:spacing w:after="160" w:line="259" w:lineRule="auto"/>
              <w:rPr>
                <w:lang w:val="en-001"/>
              </w:rPr>
            </w:pPr>
            <w:r w:rsidRPr="00C621AB">
              <w:rPr>
                <w:lang w:val="en-001"/>
              </w:rPr>
              <w:t>09-Nov-2022</w:t>
            </w:r>
          </w:p>
        </w:tc>
        <w:tc>
          <w:tcPr>
            <w:tcW w:w="0" w:type="auto"/>
            <w:hideMark/>
          </w:tcPr>
          <w:p w14:paraId="680B0C08" w14:textId="77777777" w:rsidR="00C621AB" w:rsidRPr="00C621AB" w:rsidRDefault="00C621AB" w:rsidP="00C621AB">
            <w:pPr>
              <w:spacing w:after="160" w:line="259" w:lineRule="auto"/>
              <w:rPr>
                <w:lang w:val="en-001"/>
              </w:rPr>
            </w:pPr>
            <w:r w:rsidRPr="00C621AB">
              <w:rPr>
                <w:lang w:val="en-001"/>
              </w:rPr>
              <w:t>Electrical Equipment</w:t>
            </w:r>
          </w:p>
        </w:tc>
        <w:tc>
          <w:tcPr>
            <w:tcW w:w="0" w:type="auto"/>
            <w:hideMark/>
          </w:tcPr>
          <w:p w14:paraId="0AD97077" w14:textId="77777777" w:rsidR="00C621AB" w:rsidRPr="00C621AB" w:rsidRDefault="00C621AB" w:rsidP="00C621AB">
            <w:pPr>
              <w:spacing w:after="160" w:line="259" w:lineRule="auto"/>
              <w:rPr>
                <w:lang w:val="en-001"/>
              </w:rPr>
            </w:pPr>
            <w:r w:rsidRPr="00C621AB">
              <w:rPr>
                <w:lang w:val="en-001"/>
              </w:rPr>
              <w:t>United States</w:t>
            </w:r>
          </w:p>
        </w:tc>
        <w:tc>
          <w:tcPr>
            <w:tcW w:w="0" w:type="auto"/>
            <w:hideMark/>
          </w:tcPr>
          <w:p w14:paraId="52BC4BBD" w14:textId="77777777" w:rsidR="00C621AB" w:rsidRPr="00C621AB" w:rsidRDefault="00C621AB" w:rsidP="00C621AB">
            <w:pPr>
              <w:spacing w:after="160" w:line="259" w:lineRule="auto"/>
              <w:rPr>
                <w:lang w:val="en-001"/>
              </w:rPr>
            </w:pPr>
            <w:r w:rsidRPr="00C621AB">
              <w:rPr>
                <w:lang w:val="en-001"/>
              </w:rPr>
              <w:t>Not publicly disclosed</w:t>
            </w:r>
          </w:p>
        </w:tc>
      </w:tr>
      <w:tr w:rsidR="00C621AB" w:rsidRPr="00C621AB" w14:paraId="7834AB9C" w14:textId="77777777" w:rsidTr="00C621AB">
        <w:tc>
          <w:tcPr>
            <w:tcW w:w="0" w:type="auto"/>
            <w:hideMark/>
          </w:tcPr>
          <w:p w14:paraId="0362C438" w14:textId="77777777" w:rsidR="00C621AB" w:rsidRPr="00C621AB" w:rsidRDefault="00C621AB" w:rsidP="00C621AB">
            <w:pPr>
              <w:spacing w:after="160" w:line="259" w:lineRule="auto"/>
              <w:rPr>
                <w:lang w:val="en-001"/>
              </w:rPr>
            </w:pPr>
            <w:proofErr w:type="spellStart"/>
            <w:r w:rsidRPr="00C621AB">
              <w:rPr>
                <w:b/>
                <w:bCs/>
                <w:lang w:val="en-001"/>
              </w:rPr>
              <w:t>Envol</w:t>
            </w:r>
            <w:proofErr w:type="spellEnd"/>
          </w:p>
        </w:tc>
        <w:tc>
          <w:tcPr>
            <w:tcW w:w="0" w:type="auto"/>
            <w:hideMark/>
          </w:tcPr>
          <w:p w14:paraId="7F0E52A2" w14:textId="77777777" w:rsidR="00C621AB" w:rsidRPr="00C621AB" w:rsidRDefault="00C621AB" w:rsidP="00C621AB">
            <w:pPr>
              <w:spacing w:after="160" w:line="259" w:lineRule="auto"/>
              <w:rPr>
                <w:lang w:val="en-001"/>
              </w:rPr>
            </w:pPr>
            <w:r w:rsidRPr="00C621AB">
              <w:rPr>
                <w:lang w:val="en-001"/>
              </w:rPr>
              <w:t>01-Aug-2022</w:t>
            </w:r>
          </w:p>
        </w:tc>
        <w:tc>
          <w:tcPr>
            <w:tcW w:w="0" w:type="auto"/>
            <w:hideMark/>
          </w:tcPr>
          <w:p w14:paraId="63851D31" w14:textId="77777777" w:rsidR="00C621AB" w:rsidRPr="00C621AB" w:rsidRDefault="00C621AB" w:rsidP="00C621AB">
            <w:pPr>
              <w:spacing w:after="160" w:line="259" w:lineRule="auto"/>
              <w:rPr>
                <w:lang w:val="en-001"/>
              </w:rPr>
            </w:pPr>
            <w:r w:rsidRPr="00C621AB">
              <w:rPr>
                <w:lang w:val="en-001"/>
              </w:rPr>
              <w:t>Application Software</w:t>
            </w:r>
          </w:p>
        </w:tc>
        <w:tc>
          <w:tcPr>
            <w:tcW w:w="0" w:type="auto"/>
            <w:hideMark/>
          </w:tcPr>
          <w:p w14:paraId="04BDC2E3" w14:textId="77777777" w:rsidR="00C621AB" w:rsidRPr="00C621AB" w:rsidRDefault="00C621AB" w:rsidP="00C621AB">
            <w:pPr>
              <w:spacing w:after="160" w:line="259" w:lineRule="auto"/>
              <w:rPr>
                <w:lang w:val="en-001"/>
              </w:rPr>
            </w:pPr>
            <w:r w:rsidRPr="00C621AB">
              <w:rPr>
                <w:lang w:val="en-001"/>
              </w:rPr>
              <w:t>United States</w:t>
            </w:r>
          </w:p>
        </w:tc>
        <w:tc>
          <w:tcPr>
            <w:tcW w:w="0" w:type="auto"/>
            <w:hideMark/>
          </w:tcPr>
          <w:p w14:paraId="7EEA2905" w14:textId="77777777" w:rsidR="00C621AB" w:rsidRPr="00C621AB" w:rsidRDefault="00C621AB" w:rsidP="00C621AB">
            <w:pPr>
              <w:spacing w:after="160" w:line="259" w:lineRule="auto"/>
              <w:rPr>
                <w:lang w:val="en-001"/>
              </w:rPr>
            </w:pPr>
            <w:r w:rsidRPr="00C621AB">
              <w:rPr>
                <w:lang w:val="en-001"/>
              </w:rPr>
              <w:t>Not publicly disclosed</w:t>
            </w:r>
          </w:p>
        </w:tc>
      </w:tr>
      <w:tr w:rsidR="00C621AB" w:rsidRPr="00C621AB" w14:paraId="04CD5D9B" w14:textId="77777777" w:rsidTr="00C621AB">
        <w:tc>
          <w:tcPr>
            <w:tcW w:w="0" w:type="auto"/>
            <w:hideMark/>
          </w:tcPr>
          <w:p w14:paraId="17A8772F" w14:textId="77777777" w:rsidR="00C621AB" w:rsidRPr="00C621AB" w:rsidRDefault="00C621AB" w:rsidP="00C621AB">
            <w:pPr>
              <w:spacing w:after="160" w:line="259" w:lineRule="auto"/>
              <w:rPr>
                <w:lang w:val="en-001"/>
              </w:rPr>
            </w:pPr>
            <w:r w:rsidRPr="00C621AB">
              <w:rPr>
                <w:b/>
                <w:bCs/>
                <w:lang w:val="en-001"/>
              </w:rPr>
              <w:t>Posh Robotics</w:t>
            </w:r>
          </w:p>
        </w:tc>
        <w:tc>
          <w:tcPr>
            <w:tcW w:w="0" w:type="auto"/>
            <w:hideMark/>
          </w:tcPr>
          <w:p w14:paraId="34F11520" w14:textId="77777777" w:rsidR="00C621AB" w:rsidRPr="00C621AB" w:rsidRDefault="00C621AB" w:rsidP="00C621AB">
            <w:pPr>
              <w:spacing w:after="160" w:line="259" w:lineRule="auto"/>
              <w:rPr>
                <w:lang w:val="en-001"/>
              </w:rPr>
            </w:pPr>
            <w:r w:rsidRPr="00C621AB">
              <w:rPr>
                <w:lang w:val="en-001"/>
              </w:rPr>
              <w:t>22-Jun-2022</w:t>
            </w:r>
          </w:p>
        </w:tc>
        <w:tc>
          <w:tcPr>
            <w:tcW w:w="0" w:type="auto"/>
            <w:hideMark/>
          </w:tcPr>
          <w:p w14:paraId="1FC4384E" w14:textId="77777777" w:rsidR="00C621AB" w:rsidRPr="00C621AB" w:rsidRDefault="00C621AB" w:rsidP="00C621AB">
            <w:pPr>
              <w:spacing w:after="160" w:line="259" w:lineRule="auto"/>
              <w:rPr>
                <w:lang w:val="en-001"/>
              </w:rPr>
            </w:pPr>
            <w:r w:rsidRPr="00C621AB">
              <w:rPr>
                <w:lang w:val="en-001"/>
              </w:rPr>
              <w:t>Other Hardware</w:t>
            </w:r>
          </w:p>
        </w:tc>
        <w:tc>
          <w:tcPr>
            <w:tcW w:w="0" w:type="auto"/>
            <w:hideMark/>
          </w:tcPr>
          <w:p w14:paraId="45B0CD58" w14:textId="77777777" w:rsidR="00C621AB" w:rsidRPr="00C621AB" w:rsidRDefault="00C621AB" w:rsidP="00C621AB">
            <w:pPr>
              <w:spacing w:after="160" w:line="259" w:lineRule="auto"/>
              <w:rPr>
                <w:lang w:val="en-001"/>
              </w:rPr>
            </w:pPr>
            <w:r w:rsidRPr="00C621AB">
              <w:rPr>
                <w:lang w:val="en-001"/>
              </w:rPr>
              <w:t>United States</w:t>
            </w:r>
          </w:p>
        </w:tc>
        <w:tc>
          <w:tcPr>
            <w:tcW w:w="0" w:type="auto"/>
            <w:hideMark/>
          </w:tcPr>
          <w:p w14:paraId="2AC28DF9" w14:textId="77777777" w:rsidR="00C621AB" w:rsidRPr="00C621AB" w:rsidRDefault="00C621AB" w:rsidP="00C621AB">
            <w:pPr>
              <w:spacing w:after="160" w:line="259" w:lineRule="auto"/>
              <w:rPr>
                <w:lang w:val="en-001"/>
              </w:rPr>
            </w:pPr>
            <w:r w:rsidRPr="00C621AB">
              <w:rPr>
                <w:lang w:val="en-001"/>
              </w:rPr>
              <w:t>Not publicly disclosed</w:t>
            </w:r>
          </w:p>
        </w:tc>
      </w:tr>
      <w:tr w:rsidR="00C621AB" w:rsidRPr="00C621AB" w14:paraId="20E26EEE" w14:textId="77777777" w:rsidTr="00C621AB">
        <w:tc>
          <w:tcPr>
            <w:tcW w:w="0" w:type="auto"/>
            <w:hideMark/>
          </w:tcPr>
          <w:p w14:paraId="558CB61C" w14:textId="77777777" w:rsidR="00C621AB" w:rsidRPr="00C621AB" w:rsidRDefault="00C621AB" w:rsidP="00C621AB">
            <w:pPr>
              <w:spacing w:after="160" w:line="259" w:lineRule="auto"/>
              <w:rPr>
                <w:lang w:val="en-001"/>
              </w:rPr>
            </w:pPr>
            <w:proofErr w:type="spellStart"/>
            <w:r w:rsidRPr="00C621AB">
              <w:rPr>
                <w:b/>
                <w:bCs/>
                <w:lang w:val="en-001"/>
              </w:rPr>
              <w:t>WellFound</w:t>
            </w:r>
            <w:proofErr w:type="spellEnd"/>
          </w:p>
        </w:tc>
        <w:tc>
          <w:tcPr>
            <w:tcW w:w="0" w:type="auto"/>
            <w:hideMark/>
          </w:tcPr>
          <w:p w14:paraId="12332FDC" w14:textId="77777777" w:rsidR="00C621AB" w:rsidRPr="00C621AB" w:rsidRDefault="00C621AB" w:rsidP="00C621AB">
            <w:pPr>
              <w:spacing w:after="160" w:line="259" w:lineRule="auto"/>
              <w:rPr>
                <w:lang w:val="en-001"/>
              </w:rPr>
            </w:pPr>
            <w:r w:rsidRPr="00C621AB">
              <w:rPr>
                <w:lang w:val="en-001"/>
              </w:rPr>
              <w:t>22-Apr-2022</w:t>
            </w:r>
          </w:p>
        </w:tc>
        <w:tc>
          <w:tcPr>
            <w:tcW w:w="0" w:type="auto"/>
            <w:hideMark/>
          </w:tcPr>
          <w:p w14:paraId="50BFBCAC" w14:textId="77777777" w:rsidR="00C621AB" w:rsidRPr="00C621AB" w:rsidRDefault="00C621AB" w:rsidP="00C621AB">
            <w:pPr>
              <w:spacing w:after="160" w:line="259" w:lineRule="auto"/>
              <w:rPr>
                <w:lang w:val="en-001"/>
              </w:rPr>
            </w:pPr>
            <w:r w:rsidRPr="00C621AB">
              <w:rPr>
                <w:lang w:val="en-001"/>
              </w:rPr>
              <w:t>Information Services (B2C)</w:t>
            </w:r>
          </w:p>
        </w:tc>
        <w:tc>
          <w:tcPr>
            <w:tcW w:w="0" w:type="auto"/>
            <w:hideMark/>
          </w:tcPr>
          <w:p w14:paraId="66B603B3" w14:textId="77777777" w:rsidR="00C621AB" w:rsidRPr="00C621AB" w:rsidRDefault="00C621AB" w:rsidP="00C621AB">
            <w:pPr>
              <w:spacing w:after="160" w:line="259" w:lineRule="auto"/>
              <w:rPr>
                <w:lang w:val="en-001"/>
              </w:rPr>
            </w:pPr>
            <w:r w:rsidRPr="00C621AB">
              <w:rPr>
                <w:lang w:val="en-001"/>
              </w:rPr>
              <w:t>United States</w:t>
            </w:r>
          </w:p>
        </w:tc>
        <w:tc>
          <w:tcPr>
            <w:tcW w:w="0" w:type="auto"/>
            <w:hideMark/>
          </w:tcPr>
          <w:p w14:paraId="6FB8D579" w14:textId="77777777" w:rsidR="00C621AB" w:rsidRPr="00C621AB" w:rsidRDefault="00C621AB" w:rsidP="00C621AB">
            <w:pPr>
              <w:spacing w:after="160" w:line="259" w:lineRule="auto"/>
              <w:rPr>
                <w:lang w:val="en-001"/>
              </w:rPr>
            </w:pPr>
            <w:r w:rsidRPr="00C621AB">
              <w:rPr>
                <w:lang w:val="en-001"/>
              </w:rPr>
              <w:t>Not publicly disclosed</w:t>
            </w:r>
          </w:p>
        </w:tc>
      </w:tr>
      <w:tr w:rsidR="00C621AB" w:rsidRPr="00C621AB" w14:paraId="35598045" w14:textId="77777777" w:rsidTr="00C621AB">
        <w:tc>
          <w:tcPr>
            <w:tcW w:w="0" w:type="auto"/>
            <w:hideMark/>
          </w:tcPr>
          <w:p w14:paraId="29C67090" w14:textId="77777777" w:rsidR="00C621AB" w:rsidRPr="00C621AB" w:rsidRDefault="00C621AB" w:rsidP="00C621AB">
            <w:pPr>
              <w:spacing w:after="160" w:line="259" w:lineRule="auto"/>
              <w:rPr>
                <w:lang w:val="en-001"/>
              </w:rPr>
            </w:pPr>
            <w:r w:rsidRPr="00C621AB">
              <w:rPr>
                <w:b/>
                <w:bCs/>
                <w:lang w:val="en-001"/>
              </w:rPr>
              <w:t>Avalo</w:t>
            </w:r>
          </w:p>
        </w:tc>
        <w:tc>
          <w:tcPr>
            <w:tcW w:w="0" w:type="auto"/>
            <w:hideMark/>
          </w:tcPr>
          <w:p w14:paraId="3CD8FE75" w14:textId="77777777" w:rsidR="00C621AB" w:rsidRPr="00C621AB" w:rsidRDefault="00C621AB" w:rsidP="00C621AB">
            <w:pPr>
              <w:spacing w:after="160" w:line="259" w:lineRule="auto"/>
              <w:rPr>
                <w:lang w:val="en-001"/>
              </w:rPr>
            </w:pPr>
            <w:r w:rsidRPr="00C621AB">
              <w:rPr>
                <w:lang w:val="en-001"/>
              </w:rPr>
              <w:t>01-Feb-2022</w:t>
            </w:r>
          </w:p>
        </w:tc>
        <w:tc>
          <w:tcPr>
            <w:tcW w:w="0" w:type="auto"/>
            <w:hideMark/>
          </w:tcPr>
          <w:p w14:paraId="6BA6A68B" w14:textId="77777777" w:rsidR="00C621AB" w:rsidRPr="00C621AB" w:rsidRDefault="00C621AB" w:rsidP="00C621AB">
            <w:pPr>
              <w:spacing w:after="160" w:line="259" w:lineRule="auto"/>
              <w:rPr>
                <w:lang w:val="en-001"/>
              </w:rPr>
            </w:pPr>
            <w:r w:rsidRPr="00C621AB">
              <w:rPr>
                <w:lang w:val="en-001"/>
              </w:rPr>
              <w:t>Biotechnology</w:t>
            </w:r>
          </w:p>
        </w:tc>
        <w:tc>
          <w:tcPr>
            <w:tcW w:w="0" w:type="auto"/>
            <w:hideMark/>
          </w:tcPr>
          <w:p w14:paraId="73500CBE" w14:textId="77777777" w:rsidR="00C621AB" w:rsidRPr="00C621AB" w:rsidRDefault="00C621AB" w:rsidP="00C621AB">
            <w:pPr>
              <w:spacing w:after="160" w:line="259" w:lineRule="auto"/>
              <w:rPr>
                <w:lang w:val="en-001"/>
              </w:rPr>
            </w:pPr>
            <w:r w:rsidRPr="00C621AB">
              <w:rPr>
                <w:lang w:val="en-001"/>
              </w:rPr>
              <w:t>United States</w:t>
            </w:r>
          </w:p>
        </w:tc>
        <w:tc>
          <w:tcPr>
            <w:tcW w:w="0" w:type="auto"/>
            <w:hideMark/>
          </w:tcPr>
          <w:p w14:paraId="6105C4BD" w14:textId="77777777" w:rsidR="00C621AB" w:rsidRPr="00C621AB" w:rsidRDefault="00C621AB" w:rsidP="00C621AB">
            <w:pPr>
              <w:spacing w:after="160" w:line="259" w:lineRule="auto"/>
              <w:rPr>
                <w:lang w:val="en-001"/>
              </w:rPr>
            </w:pPr>
            <w:r w:rsidRPr="00C621AB">
              <w:rPr>
                <w:lang w:val="en-001"/>
              </w:rPr>
              <w:t>Not publicly disclosed</w:t>
            </w:r>
          </w:p>
        </w:tc>
      </w:tr>
    </w:tbl>
    <w:p w14:paraId="459AA956" w14:textId="77777777" w:rsidR="00C621AB" w:rsidRPr="00C621AB" w:rsidRDefault="00C621AB" w:rsidP="00C621AB">
      <w:pPr>
        <w:rPr>
          <w:b/>
          <w:bCs/>
          <w:lang w:val="en-001"/>
        </w:rPr>
      </w:pPr>
      <w:r w:rsidRPr="00C621AB">
        <w:rPr>
          <w:b/>
          <w:bCs/>
          <w:lang w:val="en-001"/>
        </w:rPr>
        <w:t>Evidence and Sources:</w:t>
      </w:r>
    </w:p>
    <w:p w14:paraId="595F3304" w14:textId="77777777" w:rsidR="00C621AB" w:rsidRPr="00C621AB" w:rsidRDefault="00C621AB" w:rsidP="00C621AB">
      <w:pPr>
        <w:numPr>
          <w:ilvl w:val="0"/>
          <w:numId w:val="11"/>
        </w:numPr>
        <w:rPr>
          <w:lang w:val="en-001"/>
        </w:rPr>
      </w:pPr>
      <w:proofErr w:type="spellStart"/>
      <w:r w:rsidRPr="00C621AB">
        <w:rPr>
          <w:b/>
          <w:bCs/>
          <w:lang w:val="en-001"/>
        </w:rPr>
        <w:t>PitchBook</w:t>
      </w:r>
      <w:proofErr w:type="spellEnd"/>
      <w:r w:rsidRPr="00C621AB">
        <w:rPr>
          <w:b/>
          <w:bCs/>
          <w:lang w:val="en-001"/>
        </w:rPr>
        <w:t xml:space="preserve"> Profile:</w:t>
      </w:r>
      <w:r w:rsidRPr="00C621AB">
        <w:rPr>
          <w:lang w:val="en-001"/>
        </w:rPr>
        <w:t xml:space="preserve"> Provides information on their founding year, investment focus, and portfolio companies. (</w:t>
      </w:r>
      <w:hyperlink r:id="rId13" w:history="1">
        <w:r w:rsidRPr="00C621AB">
          <w:rPr>
            <w:rStyle w:val="Hyperlink"/>
            <w:lang w:val="en-001"/>
          </w:rPr>
          <w:t>pitchbook.com</w:t>
        </w:r>
      </w:hyperlink>
      <w:r w:rsidRPr="00C621AB">
        <w:rPr>
          <w:lang w:val="en-001"/>
        </w:rPr>
        <w:t>)</w:t>
      </w:r>
    </w:p>
    <w:p w14:paraId="3434F413" w14:textId="77777777" w:rsidR="00C621AB" w:rsidRPr="00C621AB" w:rsidRDefault="00C621AB" w:rsidP="00C621AB">
      <w:pPr>
        <w:numPr>
          <w:ilvl w:val="0"/>
          <w:numId w:val="11"/>
        </w:numPr>
        <w:rPr>
          <w:lang w:val="en-001"/>
        </w:rPr>
      </w:pPr>
      <w:r w:rsidRPr="00C621AB">
        <w:rPr>
          <w:b/>
          <w:bCs/>
          <w:lang w:val="en-001"/>
        </w:rPr>
        <w:t>UBC Sauder School of Business:</w:t>
      </w:r>
      <w:r w:rsidRPr="00C621AB">
        <w:rPr>
          <w:lang w:val="en-001"/>
        </w:rPr>
        <w:t xml:space="preserve"> Confirms Ms. </w:t>
      </w:r>
      <w:proofErr w:type="spellStart"/>
      <w:r w:rsidRPr="00C621AB">
        <w:rPr>
          <w:lang w:val="en-001"/>
        </w:rPr>
        <w:t>Kookai</w:t>
      </w:r>
      <w:proofErr w:type="spellEnd"/>
      <w:r w:rsidRPr="00C621AB">
        <w:rPr>
          <w:lang w:val="en-001"/>
        </w:rPr>
        <w:t xml:space="preserve"> </w:t>
      </w:r>
      <w:proofErr w:type="spellStart"/>
      <w:r w:rsidRPr="00C621AB">
        <w:rPr>
          <w:lang w:val="en-001"/>
        </w:rPr>
        <w:t>Chaimahawong’s</w:t>
      </w:r>
      <w:proofErr w:type="spellEnd"/>
      <w:r w:rsidRPr="00C621AB">
        <w:rPr>
          <w:lang w:val="en-001"/>
        </w:rPr>
        <w:t xml:space="preserve"> role as an industry leader in climate-focused investments. (</w:t>
      </w:r>
      <w:hyperlink r:id="rId14" w:history="1">
        <w:r w:rsidRPr="00C621AB">
          <w:rPr>
            <w:rStyle w:val="Hyperlink"/>
            <w:lang w:val="en-001"/>
          </w:rPr>
          <w:t>sauder.ubc.ca</w:t>
        </w:r>
      </w:hyperlink>
      <w:r w:rsidRPr="00C621AB">
        <w:rPr>
          <w:lang w:val="en-001"/>
        </w:rPr>
        <w:t>)</w:t>
      </w:r>
    </w:p>
    <w:p w14:paraId="6E844BA6" w14:textId="77777777" w:rsidR="00C621AB" w:rsidRPr="00C621AB" w:rsidRDefault="00C621AB" w:rsidP="00C621AB">
      <w:pPr>
        <w:numPr>
          <w:ilvl w:val="0"/>
          <w:numId w:val="11"/>
        </w:numPr>
        <w:rPr>
          <w:lang w:val="en-001"/>
        </w:rPr>
      </w:pPr>
      <w:r w:rsidRPr="00C621AB">
        <w:rPr>
          <w:b/>
          <w:bCs/>
          <w:lang w:val="en-001"/>
        </w:rPr>
        <w:t>Industry Publications &amp; Business News:</w:t>
      </w:r>
      <w:r w:rsidRPr="00C621AB">
        <w:rPr>
          <w:lang w:val="en-001"/>
        </w:rPr>
        <w:t xml:space="preserve"> Validates the background of key advisors.</w:t>
      </w:r>
    </w:p>
    <w:p w14:paraId="64571BD5" w14:textId="77777777" w:rsidR="00C621AB" w:rsidRPr="00C621AB" w:rsidRDefault="00C621AB" w:rsidP="00C621AB">
      <w:pPr>
        <w:numPr>
          <w:ilvl w:val="0"/>
          <w:numId w:val="11"/>
        </w:numPr>
        <w:rPr>
          <w:lang w:val="en-001"/>
        </w:rPr>
      </w:pPr>
      <w:r w:rsidRPr="00C621AB">
        <w:rPr>
          <w:b/>
          <w:bCs/>
          <w:lang w:val="en-001"/>
        </w:rPr>
        <w:t>Company Registration Data:</w:t>
      </w:r>
      <w:r w:rsidRPr="00C621AB">
        <w:rPr>
          <w:lang w:val="en-001"/>
        </w:rPr>
        <w:t xml:space="preserve"> Verified through official Singapore business databases. (</w:t>
      </w:r>
      <w:hyperlink r:id="rId15" w:history="1">
        <w:r w:rsidRPr="00C621AB">
          <w:rPr>
            <w:rStyle w:val="Hyperlink"/>
            <w:lang w:val="en-001"/>
          </w:rPr>
          <w:t>recordowl.com</w:t>
        </w:r>
      </w:hyperlink>
      <w:r w:rsidRPr="00C621AB">
        <w:rPr>
          <w:lang w:val="en-001"/>
        </w:rPr>
        <w:t>) (</w:t>
      </w:r>
      <w:hyperlink r:id="rId16" w:history="1">
        <w:r w:rsidRPr="00C621AB">
          <w:rPr>
            <w:rStyle w:val="Hyperlink"/>
            <w:lang w:val="en-001"/>
          </w:rPr>
          <w:t>sgpbusiness.com</w:t>
        </w:r>
      </w:hyperlink>
      <w:r w:rsidRPr="00C621AB">
        <w:rPr>
          <w:lang w:val="en-001"/>
        </w:rPr>
        <w:t>)</w:t>
      </w:r>
    </w:p>
    <w:p w14:paraId="7CD3B662" w14:textId="77777777" w:rsidR="00C621AB" w:rsidRPr="00C621AB" w:rsidRDefault="00C621AB" w:rsidP="00C621AB">
      <w:pPr>
        <w:rPr>
          <w:lang w:val="en-001"/>
        </w:rPr>
      </w:pPr>
      <w:r w:rsidRPr="00C621AB">
        <w:rPr>
          <w:i/>
          <w:iCs/>
          <w:lang w:val="en-001"/>
        </w:rPr>
        <w:t>Note: All information has been verified from third-party sources. Specific deal sizes and lead partners are not publicly disclosed.</w:t>
      </w:r>
    </w:p>
    <w:p w14:paraId="5EB96944" w14:textId="77777777" w:rsidR="00553C4B" w:rsidRPr="00C621AB" w:rsidRDefault="00553C4B">
      <w:pPr>
        <w:rPr>
          <w:lang w:val="en-001"/>
        </w:rPr>
      </w:pPr>
    </w:p>
    <w:sectPr w:rsidR="00553C4B" w:rsidRPr="00C621AB" w:rsidSect="006B1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D0CF9"/>
    <w:multiLevelType w:val="multilevel"/>
    <w:tmpl w:val="AE26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9204E"/>
    <w:multiLevelType w:val="multilevel"/>
    <w:tmpl w:val="F69A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F618D"/>
    <w:multiLevelType w:val="multilevel"/>
    <w:tmpl w:val="4F4C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21785"/>
    <w:multiLevelType w:val="multilevel"/>
    <w:tmpl w:val="EBF4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D7436"/>
    <w:multiLevelType w:val="multilevel"/>
    <w:tmpl w:val="1F0A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44B2E"/>
    <w:multiLevelType w:val="multilevel"/>
    <w:tmpl w:val="DC44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3048B"/>
    <w:multiLevelType w:val="multilevel"/>
    <w:tmpl w:val="CD14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A67140"/>
    <w:multiLevelType w:val="multilevel"/>
    <w:tmpl w:val="023A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D7DB1"/>
    <w:multiLevelType w:val="multilevel"/>
    <w:tmpl w:val="8864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F60E06"/>
    <w:multiLevelType w:val="multilevel"/>
    <w:tmpl w:val="5F8E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1E0575"/>
    <w:multiLevelType w:val="multilevel"/>
    <w:tmpl w:val="F6E4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62464">
    <w:abstractNumId w:val="1"/>
  </w:num>
  <w:num w:numId="2" w16cid:durableId="1814760167">
    <w:abstractNumId w:val="6"/>
  </w:num>
  <w:num w:numId="3" w16cid:durableId="381640569">
    <w:abstractNumId w:val="9"/>
  </w:num>
  <w:num w:numId="4" w16cid:durableId="704797534">
    <w:abstractNumId w:val="8"/>
  </w:num>
  <w:num w:numId="5" w16cid:durableId="242882875">
    <w:abstractNumId w:val="4"/>
  </w:num>
  <w:num w:numId="6" w16cid:durableId="1987082147">
    <w:abstractNumId w:val="2"/>
  </w:num>
  <w:num w:numId="7" w16cid:durableId="1066804549">
    <w:abstractNumId w:val="0"/>
  </w:num>
  <w:num w:numId="8" w16cid:durableId="899824352">
    <w:abstractNumId w:val="7"/>
  </w:num>
  <w:num w:numId="9" w16cid:durableId="1943343778">
    <w:abstractNumId w:val="5"/>
  </w:num>
  <w:num w:numId="10" w16cid:durableId="1915309964">
    <w:abstractNumId w:val="10"/>
  </w:num>
  <w:num w:numId="11" w16cid:durableId="13752318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AB"/>
    <w:rsid w:val="00032D57"/>
    <w:rsid w:val="002C0E15"/>
    <w:rsid w:val="003D5844"/>
    <w:rsid w:val="00453ECA"/>
    <w:rsid w:val="00553C4B"/>
    <w:rsid w:val="006B1DBC"/>
    <w:rsid w:val="008776A1"/>
    <w:rsid w:val="00C621AB"/>
    <w:rsid w:val="00D76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D0DFB"/>
  <w15:chartTrackingRefBased/>
  <w15:docId w15:val="{FB4E056F-9CCF-49E7-8471-52CFA2CBF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467886" w:themeColor="hyperlink"/>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621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1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1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1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1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1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1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1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1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1AB"/>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C621AB"/>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C621AB"/>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621AB"/>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621AB"/>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621AB"/>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621AB"/>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621AB"/>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621AB"/>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621AB"/>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621AB"/>
    <w:rPr>
      <w:rFonts w:asciiTheme="majorHAnsi" w:eastAsiaTheme="majorEastAsia" w:hAnsiTheme="majorHAnsi" w:cstheme="majorBidi"/>
      <w:color w:val="auto"/>
      <w:spacing w:val="-10"/>
      <w:kern w:val="28"/>
      <w:sz w:val="56"/>
      <w:szCs w:val="56"/>
      <w:lang w:val="en-US"/>
    </w:rPr>
  </w:style>
  <w:style w:type="paragraph" w:styleId="Subtitle">
    <w:name w:val="Subtitle"/>
    <w:basedOn w:val="Normal"/>
    <w:next w:val="Normal"/>
    <w:link w:val="SubtitleChar"/>
    <w:uiPriority w:val="11"/>
    <w:qFormat/>
    <w:rsid w:val="00C621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1AB"/>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621AB"/>
    <w:pPr>
      <w:spacing w:before="160"/>
      <w:jc w:val="center"/>
    </w:pPr>
    <w:rPr>
      <w:i/>
      <w:iCs/>
      <w:color w:val="404040" w:themeColor="text1" w:themeTint="BF"/>
    </w:rPr>
  </w:style>
  <w:style w:type="character" w:customStyle="1" w:styleId="QuoteChar">
    <w:name w:val="Quote Char"/>
    <w:basedOn w:val="DefaultParagraphFont"/>
    <w:link w:val="Quote"/>
    <w:uiPriority w:val="29"/>
    <w:rsid w:val="00C621AB"/>
    <w:rPr>
      <w:i/>
      <w:iCs/>
      <w:color w:val="404040" w:themeColor="text1" w:themeTint="BF"/>
      <w:lang w:val="en-US"/>
    </w:rPr>
  </w:style>
  <w:style w:type="paragraph" w:styleId="ListParagraph">
    <w:name w:val="List Paragraph"/>
    <w:basedOn w:val="Normal"/>
    <w:uiPriority w:val="34"/>
    <w:qFormat/>
    <w:rsid w:val="00C621AB"/>
    <w:pPr>
      <w:ind w:left="720"/>
      <w:contextualSpacing/>
    </w:pPr>
  </w:style>
  <w:style w:type="character" w:styleId="IntenseEmphasis">
    <w:name w:val="Intense Emphasis"/>
    <w:basedOn w:val="DefaultParagraphFont"/>
    <w:uiPriority w:val="21"/>
    <w:qFormat/>
    <w:rsid w:val="00C621AB"/>
    <w:rPr>
      <w:i/>
      <w:iCs/>
      <w:color w:val="0F4761" w:themeColor="accent1" w:themeShade="BF"/>
    </w:rPr>
  </w:style>
  <w:style w:type="paragraph" w:styleId="IntenseQuote">
    <w:name w:val="Intense Quote"/>
    <w:basedOn w:val="Normal"/>
    <w:next w:val="Normal"/>
    <w:link w:val="IntenseQuoteChar"/>
    <w:uiPriority w:val="30"/>
    <w:qFormat/>
    <w:rsid w:val="00C62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1AB"/>
    <w:rPr>
      <w:i/>
      <w:iCs/>
      <w:color w:val="0F4761" w:themeColor="accent1" w:themeShade="BF"/>
      <w:lang w:val="en-US"/>
    </w:rPr>
  </w:style>
  <w:style w:type="character" w:styleId="IntenseReference">
    <w:name w:val="Intense Reference"/>
    <w:basedOn w:val="DefaultParagraphFont"/>
    <w:uiPriority w:val="32"/>
    <w:qFormat/>
    <w:rsid w:val="00C621AB"/>
    <w:rPr>
      <w:b/>
      <w:bCs/>
      <w:smallCaps/>
      <w:color w:val="0F4761" w:themeColor="accent1" w:themeShade="BF"/>
      <w:spacing w:val="5"/>
    </w:rPr>
  </w:style>
  <w:style w:type="character" w:styleId="Hyperlink">
    <w:name w:val="Hyperlink"/>
    <w:basedOn w:val="DefaultParagraphFont"/>
    <w:uiPriority w:val="99"/>
    <w:unhideWhenUsed/>
    <w:rsid w:val="00C621AB"/>
    <w:rPr>
      <w:color w:val="467886" w:themeColor="hyperlink"/>
      <w:u w:val="single"/>
    </w:rPr>
  </w:style>
  <w:style w:type="character" w:styleId="UnresolvedMention">
    <w:name w:val="Unresolved Mention"/>
    <w:basedOn w:val="DefaultParagraphFont"/>
    <w:uiPriority w:val="99"/>
    <w:semiHidden/>
    <w:unhideWhenUsed/>
    <w:rsid w:val="00C621AB"/>
    <w:rPr>
      <w:color w:val="605E5C"/>
      <w:shd w:val="clear" w:color="auto" w:fill="E1DFDD"/>
    </w:rPr>
  </w:style>
  <w:style w:type="table" w:styleId="TableGrid">
    <w:name w:val="Table Grid"/>
    <w:basedOn w:val="TableNormal"/>
    <w:uiPriority w:val="39"/>
    <w:rsid w:val="00C62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875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cordowl.com/company/atlas-capital-pte-ltd" TargetMode="External"/><Relationship Id="rId13" Type="http://schemas.openxmlformats.org/officeDocument/2006/relationships/hyperlink" Target="https://pitchbook.com/profiles/investor/496244-7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gpbusiness.com/company/Atlas-Capital-Sg-Pte-Ltd" TargetMode="External"/><Relationship Id="rId12" Type="http://schemas.openxmlformats.org/officeDocument/2006/relationships/hyperlink" Target="https://www.theatlascapital.com/the-boo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gpbusiness.com/company/Atlas-Capital-Sg-Pte-Ltd" TargetMode="External"/><Relationship Id="rId1" Type="http://schemas.openxmlformats.org/officeDocument/2006/relationships/numbering" Target="numbering.xml"/><Relationship Id="rId6" Type="http://schemas.openxmlformats.org/officeDocument/2006/relationships/hyperlink" Target="https://recordowl.com/company/atlas-capital-sg-pte-ltd" TargetMode="External"/><Relationship Id="rId11" Type="http://schemas.openxmlformats.org/officeDocument/2006/relationships/hyperlink" Target="https://www.tatlerasia.com/people/djoann-fal" TargetMode="External"/><Relationship Id="rId5" Type="http://schemas.openxmlformats.org/officeDocument/2006/relationships/hyperlink" Target="https://pitchbook.com/profiles/person/207488-17P" TargetMode="External"/><Relationship Id="rId15" Type="http://schemas.openxmlformats.org/officeDocument/2006/relationships/hyperlink" Target="https://recordowl.com/company/atlas-capital-sg-pte-ltd" TargetMode="External"/><Relationship Id="rId10" Type="http://schemas.openxmlformats.org/officeDocument/2006/relationships/hyperlink" Target="https://www.cleanai.com/speaker/djoan-fall" TargetMode="External"/><Relationship Id="rId4" Type="http://schemas.openxmlformats.org/officeDocument/2006/relationships/webSettings" Target="webSettings.xml"/><Relationship Id="rId9" Type="http://schemas.openxmlformats.org/officeDocument/2006/relationships/hyperlink" Target="https://www.theatlascapital.com/the-team" TargetMode="External"/><Relationship Id="rId14" Type="http://schemas.openxmlformats.org/officeDocument/2006/relationships/hyperlink" Target="https://www.sauder.ubc.ca/people/kookai-chaimahaw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Hermes</dc:creator>
  <cp:keywords/>
  <dc:description/>
  <cp:lastModifiedBy>Stefan Hermes</cp:lastModifiedBy>
  <cp:revision>1</cp:revision>
  <dcterms:created xsi:type="dcterms:W3CDTF">2025-02-16T05:25:00Z</dcterms:created>
  <dcterms:modified xsi:type="dcterms:W3CDTF">2025-02-16T05:26:00Z</dcterms:modified>
</cp:coreProperties>
</file>