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0895A" w14:textId="324A4003" w:rsidR="008D61E8" w:rsidRDefault="00C64A4F" w:rsidP="00C64A4F">
      <w:r>
        <w:t>Mary O’Connor and Gary Bradfield</w:t>
      </w:r>
      <w:r w:rsidR="00F625B9">
        <w:t xml:space="preserve"> are the most recent reviewers of the manuscript;</w:t>
      </w:r>
      <w:r>
        <w:t xml:space="preserve"> each provided comments</w:t>
      </w:r>
      <w:r w:rsidR="00590491">
        <w:t xml:space="preserve"> on version 3.3</w:t>
      </w:r>
      <w:r>
        <w:t xml:space="preserve"> in mid-November. I have summarized their critiques and my </w:t>
      </w:r>
      <w:r w:rsidR="00F758C4">
        <w:t xml:space="preserve">revisions by each </w:t>
      </w:r>
      <w:r w:rsidR="00F625B9">
        <w:t>manuscript</w:t>
      </w:r>
      <w:r w:rsidR="00F758C4">
        <w:t xml:space="preserve"> section, below.</w:t>
      </w:r>
      <w:r w:rsidR="00601D07">
        <w:t xml:space="preserve"> </w:t>
      </w:r>
    </w:p>
    <w:p w14:paraId="26E628DB" w14:textId="77777777" w:rsidR="009561FF" w:rsidRDefault="00601D07" w:rsidP="00C64A4F">
      <w:r>
        <w:t xml:space="preserve">I reference line numbers in version 3.3, as annotated by </w:t>
      </w:r>
      <w:r w:rsidR="00F625B9">
        <w:t>each</w:t>
      </w:r>
      <w:r>
        <w:t xml:space="preserve"> reviewer.</w:t>
      </w:r>
      <w:r w:rsidR="00F758C4">
        <w:t xml:space="preserve"> Co-authors/</w:t>
      </w:r>
      <w:r>
        <w:t>reviewers</w:t>
      </w:r>
      <w:r w:rsidR="00F758C4">
        <w:t xml:space="preserve"> are referenced by their initials as follows: </w:t>
      </w:r>
      <w:r w:rsidR="00E83AD4">
        <w:t>GB – Gary Bradfield</w:t>
      </w:r>
      <w:r w:rsidR="00C64A4F">
        <w:t xml:space="preserve">, </w:t>
      </w:r>
      <w:r w:rsidR="00E83AD4">
        <w:t>MD – Madlen Denoth</w:t>
      </w:r>
      <w:r w:rsidR="00C64A4F">
        <w:t>, SLL – Stefanie Lane, MOC – Mary O’Connor, TGM – Tara Martin, NAS – Nancy Shackelford</w:t>
      </w:r>
      <w:r w:rsidR="00F758C4">
        <w:t xml:space="preserve">. </w:t>
      </w:r>
    </w:p>
    <w:p w14:paraId="4BF04509" w14:textId="3468DC71" w:rsidR="00897D0A" w:rsidRDefault="009561FF">
      <w:r>
        <w:t>All r</w:t>
      </w:r>
      <w:r w:rsidR="00590491">
        <w:t>evisions</w:t>
      </w:r>
      <w:r w:rsidR="005B62D5">
        <w:t xml:space="preserve"> to produce manuscript version 3.4</w:t>
      </w:r>
      <w:r w:rsidR="00590491">
        <w:t xml:space="preserve"> </w:t>
      </w:r>
      <w:r w:rsidR="005410FB">
        <w:t>can be traced by viewing Track Changes &gt; All Markup</w:t>
      </w:r>
      <w:r w:rsidR="005B62D5">
        <w:t>.</w:t>
      </w:r>
      <w:r w:rsidR="005410FB">
        <w:t xml:space="preserve"> </w:t>
      </w:r>
    </w:p>
    <w:p w14:paraId="0B332E1C" w14:textId="045A9CA3" w:rsidR="00691ACC" w:rsidRDefault="00691ACC" w:rsidP="00E7451C">
      <w:pPr>
        <w:pStyle w:val="Heading1"/>
      </w:pPr>
      <w:r>
        <w:t>General</w:t>
      </w:r>
    </w:p>
    <w:p w14:paraId="2337D59C" w14:textId="26002165" w:rsidR="00691ACC" w:rsidRDefault="00691ACC" w:rsidP="00691ACC">
      <w:r>
        <w:t>GB pointed out ‘exotic’ may not be an appropriate term for species that have naturalized in our ecoregion, and the term is incongruous with ‘non-native’ used in supplemental tables. I’ve standardized all instances to ‘non-native’ for consistency</w:t>
      </w:r>
      <w:r w:rsidR="00A543B5">
        <w:t xml:space="preserve">. </w:t>
      </w:r>
    </w:p>
    <w:p w14:paraId="6E0DDDA8" w14:textId="4AC4841D" w:rsidR="00B968DB" w:rsidRPr="00691ACC" w:rsidRDefault="00B968DB" w:rsidP="00691ACC">
      <w:r>
        <w:t>MOC had several comments in Methods &amp; Results</w:t>
      </w:r>
      <w:r w:rsidR="009F44DC">
        <w:t xml:space="preserve"> about study design/analyses chosen</w:t>
      </w:r>
      <w:r w:rsidR="008315A9">
        <w:t>, specifically about whether all individual species were recorded within the plot</w:t>
      </w:r>
      <w:r w:rsidR="009F44DC">
        <w:t>.</w:t>
      </w:r>
      <w:r w:rsidR="008315A9">
        <w:t xml:space="preserve"> I’ve tried to emphasize in the methods that all species were recorded, so measures using presence/absence and compositional abundance </w:t>
      </w:r>
      <w:r w:rsidR="005C5018">
        <w:t xml:space="preserve">should be appropriate. No statistical models were used, and therefore I have not addressed model assumptions. </w:t>
      </w:r>
    </w:p>
    <w:p w14:paraId="63D15D29" w14:textId="300D599A" w:rsidR="00897D0A" w:rsidRDefault="00897D0A" w:rsidP="00E7451C">
      <w:pPr>
        <w:pStyle w:val="Heading1"/>
      </w:pPr>
      <w:r>
        <w:t>Introduction</w:t>
      </w:r>
    </w:p>
    <w:p w14:paraId="4ADEE333" w14:textId="0034B014" w:rsidR="00174DE7" w:rsidRDefault="00A4486A" w:rsidP="00897D0A">
      <w:r>
        <w:t xml:space="preserve">Line 3-5 (second sentence), </w:t>
      </w:r>
      <w:r w:rsidR="00F758C4">
        <w:t>MOC pointed out species dominance may shift by</w:t>
      </w:r>
      <w:r>
        <w:t xml:space="preserve"> interspecific interactions such as </w:t>
      </w:r>
      <w:r w:rsidR="00F758C4">
        <w:t>fac</w:t>
      </w:r>
      <w:r>
        <w:t xml:space="preserve">ilitation (Bruno, 2000). I’ve broken </w:t>
      </w:r>
      <w:r w:rsidR="008D61E8">
        <w:t xml:space="preserve">down this statement to </w:t>
      </w:r>
      <w:r>
        <w:t xml:space="preserve">address </w:t>
      </w:r>
      <w:r w:rsidR="00590491">
        <w:t xml:space="preserve">concepts of interspecific interaction and community stability separately. </w:t>
      </w:r>
    </w:p>
    <w:p w14:paraId="6118833B" w14:textId="24E4BC2A" w:rsidR="008D61E8" w:rsidRPr="008D61E8" w:rsidRDefault="008D61E8" w:rsidP="00897D0A">
      <w:r>
        <w:t xml:space="preserve">Line 44, GB correctly suggested I meant to indicate “within and </w:t>
      </w:r>
      <w:r>
        <w:rPr>
          <w:b/>
        </w:rPr>
        <w:t>between</w:t>
      </w:r>
      <w:r>
        <w:t xml:space="preserve">” assemblages, not “within and across” assemblages. </w:t>
      </w:r>
    </w:p>
    <w:p w14:paraId="1BCD6F6C" w14:textId="33383CE8" w:rsidR="00897D0A" w:rsidRDefault="00897D0A" w:rsidP="00897D0A"/>
    <w:p w14:paraId="0F854C61" w14:textId="0E7C95F2" w:rsidR="00897D0A" w:rsidRDefault="00897D0A" w:rsidP="00897D0A">
      <w:pPr>
        <w:pStyle w:val="Heading1"/>
      </w:pPr>
      <w:r>
        <w:t>Methods</w:t>
      </w:r>
    </w:p>
    <w:p w14:paraId="5C912F2B" w14:textId="4B4107BC" w:rsidR="00897D0A" w:rsidRDefault="009F589D" w:rsidP="00897D0A">
      <w:r>
        <w:t>Line</w:t>
      </w:r>
      <w:r w:rsidR="004B1AF4">
        <w:t>s 68-82: MOC suggested recounting previous studies</w:t>
      </w:r>
      <w:r w:rsidR="00843916">
        <w:t>’ methods</w:t>
      </w:r>
      <w:r w:rsidR="004B1AF4">
        <w:t xml:space="preserve"> in Ladner Marsh reads more like literature review, and is not directly informative of this study’s methods. I’ve moved some content about </w:t>
      </w:r>
      <w:r w:rsidR="00707F7A">
        <w:t xml:space="preserve">the previous study’s goals to the Introduction where co-authors’ studies are introduced. I’ve condensed survey method details entirely within the context of how the 2019 sampling was conducted for this manuscript. </w:t>
      </w:r>
    </w:p>
    <w:p w14:paraId="7AF06F8D" w14:textId="66B58576" w:rsidR="00987F41" w:rsidRDefault="00987F41" w:rsidP="00897D0A">
      <w:r>
        <w:t xml:space="preserve">Line 95-96: MOC </w:t>
      </w:r>
      <w:r w:rsidR="00FA458E">
        <w:t xml:space="preserve">pointed out bias is introduced by placing sampling plots within patches subjectively assessed as dominated by one or two species. </w:t>
      </w:r>
      <w:r w:rsidR="00013CB7">
        <w:t>I agree</w:t>
      </w:r>
      <w:r w:rsidR="00FA458E">
        <w:t xml:space="preserve"> method does introduce bias, however </w:t>
      </w:r>
      <w:r w:rsidR="00013CB7">
        <w:t xml:space="preserve">the method </w:t>
      </w:r>
      <w:r w:rsidR="00540CD5">
        <w:t xml:space="preserve">described </w:t>
      </w:r>
      <w:r w:rsidR="00013CB7">
        <w:t xml:space="preserve">was </w:t>
      </w:r>
      <w:r w:rsidR="00540CD5">
        <w:t>used</w:t>
      </w:r>
      <w:r w:rsidR="00013CB7">
        <w:t xml:space="preserve"> in order to repeat the sampling as closely as possible to methods used in 1979, and to make comparisons between datasets. I have acknowledged the bias in lin</w:t>
      </w:r>
      <w:r w:rsidR="00013CB7" w:rsidRPr="00791E87">
        <w:t xml:space="preserve">e </w:t>
      </w:r>
      <w:r w:rsidR="00791E87" w:rsidRPr="00791E87">
        <w:t>70</w:t>
      </w:r>
      <w:r w:rsidR="00791E87">
        <w:t xml:space="preserve"> </w:t>
      </w:r>
      <w:r w:rsidR="00013CB7">
        <w:t xml:space="preserve">of v. 3.4, and </w:t>
      </w:r>
      <w:r w:rsidR="00DD34BD">
        <w:t>proposed that within the context of this bias</w:t>
      </w:r>
      <w:r w:rsidR="007F4A08">
        <w:t xml:space="preserve"> meaningful</w:t>
      </w:r>
      <w:r w:rsidR="00DD34BD">
        <w:t xml:space="preserve"> comparisons can</w:t>
      </w:r>
      <w:r w:rsidR="007F4A08">
        <w:t xml:space="preserve"> still</w:t>
      </w:r>
      <w:r w:rsidR="00DD34BD">
        <w:t xml:space="preserve"> be made about changes</w:t>
      </w:r>
      <w:bookmarkStart w:id="0" w:name="_Hlk122012759"/>
      <w:r w:rsidR="00DD34BD">
        <w:t xml:space="preserve"> in floristic diversity and compositional abundance. </w:t>
      </w:r>
    </w:p>
    <w:p w14:paraId="5CCDFC9F" w14:textId="5C8E57A3" w:rsidR="00A543B5" w:rsidRDefault="00A543B5" w:rsidP="00897D0A">
      <w:r>
        <w:t>Lines 142-147: GB suggested omitting</w:t>
      </w:r>
      <w:r w:rsidR="00B968DB">
        <w:t xml:space="preserve"> supplemental references to</w:t>
      </w:r>
      <w:r>
        <w:t xml:space="preserve"> Bray-Curtis results; I’ve left them </w:t>
      </w:r>
      <w:r w:rsidR="00B968DB">
        <w:t xml:space="preserve">to indicate presence of further supplemental materials. </w:t>
      </w:r>
    </w:p>
    <w:bookmarkEnd w:id="0"/>
    <w:p w14:paraId="3CFC4627" w14:textId="351C1332" w:rsidR="00897D0A" w:rsidRDefault="00897D0A" w:rsidP="00897D0A"/>
    <w:p w14:paraId="11193484" w14:textId="3C85C94F" w:rsidR="00897D0A" w:rsidRDefault="00897D0A" w:rsidP="00897D0A">
      <w:pPr>
        <w:pStyle w:val="Heading1"/>
      </w:pPr>
      <w:r>
        <w:t>Results</w:t>
      </w:r>
    </w:p>
    <w:p w14:paraId="4D000678" w14:textId="495BFEE8" w:rsidR="00142A07" w:rsidRDefault="00974C8B" w:rsidP="00897D0A">
      <w:r>
        <w:t xml:space="preserve">GB </w:t>
      </w:r>
      <w:r w:rsidR="00911841">
        <w:t xml:space="preserve">pointed out that data limits significant digits to one decimal place – corrected in all tables. </w:t>
      </w:r>
    </w:p>
    <w:p w14:paraId="694EF6C6" w14:textId="61A3B4C9" w:rsidR="00911841" w:rsidRDefault="00911841" w:rsidP="00897D0A">
      <w:r>
        <w:t xml:space="preserve">GB pointed out that because cover abundance was reported as </w:t>
      </w:r>
      <w:r w:rsidR="00FF0C1A">
        <w:t xml:space="preserve">cover classes, calculating percent change isn’t an accurate representation of change in cover abundance in the </w:t>
      </w:r>
      <w:r w:rsidR="009263B3">
        <w:t>assemblage/</w:t>
      </w:r>
      <w:r w:rsidR="00FF0C1A">
        <w:t>community. Ex: if a species’ cover dropped from 4 to 2, I reported a 50% loss of mean cover</w:t>
      </w:r>
      <w:r w:rsidR="00354CF2">
        <w:t xml:space="preserve">. However, actual cover could </w:t>
      </w:r>
      <w:r w:rsidR="009263B3">
        <w:t>have changed from</w:t>
      </w:r>
      <w:r w:rsidR="00354CF2">
        <w:t xml:space="preserve"> 76% to 50%, which woul</w:t>
      </w:r>
      <w:bookmarkStart w:id="1" w:name="_GoBack"/>
      <w:bookmarkEnd w:id="1"/>
      <w:r w:rsidR="00354CF2">
        <w:t xml:space="preserve">d not be a 50% loss. Therefore, I’ve amended language around loss of cover to reflect cover classes (not raw percentages). </w:t>
      </w:r>
      <w:r w:rsidR="00DF5429">
        <w:t xml:space="preserve">Same critique applies to </w:t>
      </w:r>
      <w:r w:rsidR="00CF44A7">
        <w:t xml:space="preserve">Table 7; I’ve taken Gary’s advice to use +/- for gain/loss, </w:t>
      </w:r>
      <w:r w:rsidR="00C27429">
        <w:t>blanks for species not recorded</w:t>
      </w:r>
      <w:r w:rsidR="00627FCE">
        <w:t xml:space="preserve">. </w:t>
      </w:r>
    </w:p>
    <w:p w14:paraId="605B5DFB" w14:textId="34A1B733" w:rsidR="002A3B01" w:rsidRDefault="002A3B01" w:rsidP="00897D0A">
      <w:r>
        <w:t xml:space="preserve">MOC’s comments that analyses may not be appropriate for data may be resolved by clarification of methods/analyses used in Methods section. That is, </w:t>
      </w:r>
      <w:r w:rsidR="00C04A04">
        <w:t xml:space="preserve">violations of ‘model’ assumptions don’t necessarily apply. </w:t>
      </w:r>
    </w:p>
    <w:p w14:paraId="3AFDE61C" w14:textId="31F4C90F" w:rsidR="00C04A04" w:rsidRPr="009D73C2" w:rsidRDefault="00C04A04" w:rsidP="00897D0A">
      <w:r>
        <w:t>MOC suggested evidence for species loss was not strong, SLL suspects that in the context of turnover, loss of 1-2 species per sampling period is n</w:t>
      </w:r>
      <w:r w:rsidR="009D73C2">
        <w:t xml:space="preserve">ot enough to state (line 244) “our results present a </w:t>
      </w:r>
      <w:r w:rsidR="009D73C2">
        <w:rPr>
          <w:u w:val="single"/>
        </w:rPr>
        <w:t>compelling</w:t>
      </w:r>
      <w:r w:rsidR="009D73C2">
        <w:t xml:space="preserve"> example of …native species biodiversity loss…. </w:t>
      </w:r>
      <w:r w:rsidR="008C7AB9">
        <w:t xml:space="preserve">SLL removed ‘compelling,’ although SLL maintains that there is still an overall trend of species loss in the data. </w:t>
      </w:r>
    </w:p>
    <w:p w14:paraId="5EFC4D39" w14:textId="102B7800" w:rsidR="00897D0A" w:rsidRDefault="00897D0A" w:rsidP="00897D0A"/>
    <w:p w14:paraId="6EA747E0" w14:textId="5F487C09" w:rsidR="00897D0A" w:rsidRDefault="00897D0A" w:rsidP="00897D0A">
      <w:pPr>
        <w:pStyle w:val="Heading1"/>
      </w:pPr>
      <w:r>
        <w:t>Discussion</w:t>
      </w:r>
    </w:p>
    <w:p w14:paraId="7ACB5AFB" w14:textId="68729391" w:rsidR="00897D0A" w:rsidRDefault="00897D0A" w:rsidP="00897D0A"/>
    <w:p w14:paraId="0E940269" w14:textId="6C7A99A4" w:rsidR="00445369" w:rsidRDefault="00445369" w:rsidP="00897D0A">
      <w:r>
        <w:t xml:space="preserve">GB had minor comments: characterizing Ladner Marsh as ‘pristine’ (line 328) inappropriate; restructured sentence to get main point across that </w:t>
      </w:r>
      <w:r w:rsidR="002A3B01">
        <w:t xml:space="preserve">there is a trend of biodiversity loss in conservation management area. </w:t>
      </w:r>
    </w:p>
    <w:p w14:paraId="3665275C" w14:textId="77777777" w:rsidR="002A3B01" w:rsidRDefault="002A3B01" w:rsidP="00897D0A"/>
    <w:p w14:paraId="2D36A556" w14:textId="77777777" w:rsidR="00897D0A" w:rsidRPr="00897D0A" w:rsidRDefault="00897D0A" w:rsidP="00897D0A"/>
    <w:p w14:paraId="1C5E4ECB" w14:textId="69018E52" w:rsidR="00897D0A" w:rsidRDefault="00897D0A" w:rsidP="00897D0A"/>
    <w:p w14:paraId="7BBDD20D" w14:textId="77777777" w:rsidR="00897D0A" w:rsidRPr="00897D0A" w:rsidRDefault="00897D0A" w:rsidP="00897D0A"/>
    <w:sectPr w:rsidR="00897D0A" w:rsidRPr="00897D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BC94C" w14:textId="77777777" w:rsidR="00AC4F83" w:rsidRDefault="00AC4F83" w:rsidP="00AC4F83">
      <w:pPr>
        <w:spacing w:after="0" w:line="240" w:lineRule="auto"/>
      </w:pPr>
      <w:r>
        <w:separator/>
      </w:r>
    </w:p>
  </w:endnote>
  <w:endnote w:type="continuationSeparator" w:id="0">
    <w:p w14:paraId="1AE2D7BD" w14:textId="77777777" w:rsidR="00AC4F83" w:rsidRDefault="00AC4F83" w:rsidP="00AC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5F7FC" w14:textId="77777777" w:rsidR="00AC4F83" w:rsidRDefault="00AC4F83" w:rsidP="00AC4F83">
      <w:pPr>
        <w:spacing w:after="0" w:line="240" w:lineRule="auto"/>
      </w:pPr>
      <w:r>
        <w:separator/>
      </w:r>
    </w:p>
  </w:footnote>
  <w:footnote w:type="continuationSeparator" w:id="0">
    <w:p w14:paraId="515D50C7" w14:textId="77777777" w:rsidR="00AC4F83" w:rsidRDefault="00AC4F83" w:rsidP="00AC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200F9" w14:textId="07323CA0" w:rsidR="00AC4F83" w:rsidRDefault="00AC4F83">
    <w:pPr>
      <w:pStyle w:val="Header"/>
    </w:pPr>
    <w:r>
      <w:t>Lane et al., 2023. Reviewer comments &amp; responses</w:t>
    </w:r>
    <w:r w:rsidR="00B35443">
      <w:t>: Community Stability in Ladner Marsh</w:t>
    </w:r>
  </w:p>
  <w:p w14:paraId="37D218EB" w14:textId="77777777" w:rsidR="00AC4F83" w:rsidRDefault="00AC4F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14"/>
    <w:rsid w:val="00013CB7"/>
    <w:rsid w:val="000A7835"/>
    <w:rsid w:val="00142A07"/>
    <w:rsid w:val="00174DE7"/>
    <w:rsid w:val="001A0F24"/>
    <w:rsid w:val="00265B9A"/>
    <w:rsid w:val="0028521D"/>
    <w:rsid w:val="002A3B01"/>
    <w:rsid w:val="002F03FD"/>
    <w:rsid w:val="00354CF2"/>
    <w:rsid w:val="00371514"/>
    <w:rsid w:val="0039242F"/>
    <w:rsid w:val="00445369"/>
    <w:rsid w:val="004B1AF4"/>
    <w:rsid w:val="00540CD5"/>
    <w:rsid w:val="005410FB"/>
    <w:rsid w:val="00590491"/>
    <w:rsid w:val="005B62D5"/>
    <w:rsid w:val="005C5018"/>
    <w:rsid w:val="00601D07"/>
    <w:rsid w:val="00627FCE"/>
    <w:rsid w:val="00691ACC"/>
    <w:rsid w:val="006C7BE8"/>
    <w:rsid w:val="00707F7A"/>
    <w:rsid w:val="00791E87"/>
    <w:rsid w:val="007F4A08"/>
    <w:rsid w:val="008315A9"/>
    <w:rsid w:val="00843916"/>
    <w:rsid w:val="00897D0A"/>
    <w:rsid w:val="008C7AB9"/>
    <w:rsid w:val="008D61E8"/>
    <w:rsid w:val="00911841"/>
    <w:rsid w:val="009263B3"/>
    <w:rsid w:val="009561FF"/>
    <w:rsid w:val="00974C8B"/>
    <w:rsid w:val="00987F41"/>
    <w:rsid w:val="009D73C2"/>
    <w:rsid w:val="009F44DC"/>
    <w:rsid w:val="009F589D"/>
    <w:rsid w:val="00A4486A"/>
    <w:rsid w:val="00A543B5"/>
    <w:rsid w:val="00AB2621"/>
    <w:rsid w:val="00AC4F83"/>
    <w:rsid w:val="00B35443"/>
    <w:rsid w:val="00B968DB"/>
    <w:rsid w:val="00C04A04"/>
    <w:rsid w:val="00C27429"/>
    <w:rsid w:val="00C64A4F"/>
    <w:rsid w:val="00CF44A7"/>
    <w:rsid w:val="00DD34BD"/>
    <w:rsid w:val="00DF5429"/>
    <w:rsid w:val="00E7451C"/>
    <w:rsid w:val="00E83AD4"/>
    <w:rsid w:val="00F625B9"/>
    <w:rsid w:val="00F758C4"/>
    <w:rsid w:val="00FA458E"/>
    <w:rsid w:val="00F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72BA"/>
  <w15:chartTrackingRefBased/>
  <w15:docId w15:val="{89AFB9DA-E0DB-45B0-AFEE-25E85940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C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83"/>
  </w:style>
  <w:style w:type="paragraph" w:styleId="Footer">
    <w:name w:val="footer"/>
    <w:basedOn w:val="Normal"/>
    <w:link w:val="FooterChar"/>
    <w:uiPriority w:val="99"/>
    <w:unhideWhenUsed/>
    <w:rsid w:val="00AC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3727557648AA40B029C215891F95C5" ma:contentTypeVersion="14" ma:contentTypeDescription="Create a new document." ma:contentTypeScope="" ma:versionID="d36f379eec1cf084072dcf956aecbcf8">
  <xsd:schema xmlns:xsd="http://www.w3.org/2001/XMLSchema" xmlns:xs="http://www.w3.org/2001/XMLSchema" xmlns:p="http://schemas.microsoft.com/office/2006/metadata/properties" xmlns:ns3="8c008993-a31f-4b40-b1f3-88dd9c6e1924" xmlns:ns4="360018dd-41eb-4458-b1d4-4b46a95a2b02" targetNamespace="http://schemas.microsoft.com/office/2006/metadata/properties" ma:root="true" ma:fieldsID="bd1f472f1ef3281fe4dbeb8213942d38" ns3:_="" ns4:_="">
    <xsd:import namespace="8c008993-a31f-4b40-b1f3-88dd9c6e1924"/>
    <xsd:import namespace="360018dd-41eb-4458-b1d4-4b46a95a2b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8993-a31f-4b40-b1f3-88dd9c6e1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018dd-41eb-4458-b1d4-4b46a95a2b0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9296E-B188-44FA-B94C-2CF3F38F8EAE}">
  <ds:schemaRefs>
    <ds:schemaRef ds:uri="http://schemas.microsoft.com/office/2006/documentManagement/types"/>
    <ds:schemaRef ds:uri="http://purl.org/dc/elements/1.1/"/>
    <ds:schemaRef ds:uri="360018dd-41eb-4458-b1d4-4b46a95a2b02"/>
    <ds:schemaRef ds:uri="http://purl.org/dc/terms/"/>
    <ds:schemaRef ds:uri="8c008993-a31f-4b40-b1f3-88dd9c6e1924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762B001-05A2-4D95-92E4-AC4FBE0904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649CB-EF3B-4C85-907E-3DE41A4F0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8993-a31f-4b40-b1f3-88dd9c6e1924"/>
    <ds:schemaRef ds:uri="360018dd-41eb-4458-b1d4-4b46a95a2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2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Lane</dc:creator>
  <cp:keywords/>
  <dc:description/>
  <cp:lastModifiedBy>Stefanie Lane</cp:lastModifiedBy>
  <cp:revision>15</cp:revision>
  <dcterms:created xsi:type="dcterms:W3CDTF">2022-12-13T19:52:00Z</dcterms:created>
  <dcterms:modified xsi:type="dcterms:W3CDTF">2022-12-17T00:46:00Z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0x010100483727557648AA40B029C215891F95C5</vt:lpwstr>
  </property>
</Properties>
</file>