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940D4" w14:textId="6556AB36" w:rsidR="005F2E64" w:rsidRDefault="005F2E64" w:rsidP="005F2E64">
      <w:pPr>
        <w:pStyle w:val="Heading1"/>
      </w:pPr>
      <w:r>
        <w:t>Intro</w:t>
      </w:r>
      <w:r w:rsidR="000470B2">
        <w:t>duction</w:t>
      </w:r>
    </w:p>
    <w:p w14:paraId="48F32476" w14:textId="6DB032BD" w:rsidR="000470B2" w:rsidRDefault="00E47D4C" w:rsidP="00E47D4C">
      <w:pPr>
        <w:pStyle w:val="ListParagraph"/>
        <w:numPr>
          <w:ilvl w:val="0"/>
          <w:numId w:val="2"/>
        </w:numPr>
      </w:pPr>
      <w:r>
        <w:t>Broader theory: Disturbance &amp; recovery to</w:t>
      </w:r>
      <w:r w:rsidR="006153D4">
        <w:t>ward</w:t>
      </w:r>
      <w:r>
        <w:t xml:space="preserve"> historical </w:t>
      </w:r>
      <w:r w:rsidR="00403FE3">
        <w:t xml:space="preserve">or functional </w:t>
      </w:r>
      <w:r>
        <w:t>state</w:t>
      </w:r>
      <w:r w:rsidR="00403FE3">
        <w:t>s</w:t>
      </w:r>
      <w:r w:rsidR="001E01FF">
        <w:t>; r</w:t>
      </w:r>
      <w:r>
        <w:t xml:space="preserve">ecovery of natural processes </w:t>
      </w:r>
      <w:r w:rsidR="00403FE3">
        <w:t xml:space="preserve">may proceed </w:t>
      </w:r>
      <w:r>
        <w:t xml:space="preserve">following disturbance release. </w:t>
      </w:r>
    </w:p>
    <w:p w14:paraId="5F49C671" w14:textId="75D03EED" w:rsidR="00543AA4" w:rsidRDefault="004B45F2" w:rsidP="00971CCE">
      <w:pPr>
        <w:pStyle w:val="ListParagraph"/>
        <w:numPr>
          <w:ilvl w:val="1"/>
          <w:numId w:val="2"/>
        </w:numPr>
      </w:pPr>
      <w:r>
        <w:t>Quickly exemplify</w:t>
      </w:r>
      <w:r w:rsidR="00403FE3">
        <w:t xml:space="preserve"> estuary ecosystems where</w:t>
      </w:r>
      <w:r w:rsidR="00194E66">
        <w:t xml:space="preserve"> varying degrees of</w:t>
      </w:r>
      <w:r w:rsidR="00403FE3">
        <w:t xml:space="preserve"> natural disturbance </w:t>
      </w:r>
      <w:r w:rsidR="00194E66">
        <w:t>are experienced in daily tides, seasonal storms, or over longer timescales of sedimentary processes such as marsh accretion</w:t>
      </w:r>
      <w:r w:rsidR="00543AA4">
        <w:t>, erosion,</w:t>
      </w:r>
      <w:r w:rsidR="00194E66">
        <w:t xml:space="preserve"> or subsidence. </w:t>
      </w:r>
      <w:r w:rsidR="00403FE3">
        <w:t xml:space="preserve"> </w:t>
      </w:r>
    </w:p>
    <w:p w14:paraId="3C1359AB" w14:textId="74658AE0" w:rsidR="00F7021C" w:rsidRDefault="00F7021C" w:rsidP="00F7021C">
      <w:pPr>
        <w:pStyle w:val="ListParagraph"/>
        <w:numPr>
          <w:ilvl w:val="0"/>
          <w:numId w:val="2"/>
        </w:numPr>
      </w:pPr>
      <w:r>
        <w:t>Grazing as a form of natural disturbance</w:t>
      </w:r>
    </w:p>
    <w:p w14:paraId="79035F5F" w14:textId="10CAE169" w:rsidR="00E331B3" w:rsidRDefault="009976BA" w:rsidP="00971CCE">
      <w:pPr>
        <w:pStyle w:val="ListParagraph"/>
        <w:numPr>
          <w:ilvl w:val="1"/>
          <w:numId w:val="2"/>
        </w:numPr>
      </w:pPr>
      <w:r>
        <w:t xml:space="preserve">Grazing removes vegetation which may be the </w:t>
      </w:r>
      <w:r w:rsidR="00D24DE5">
        <w:t xml:space="preserve">source of local seed rain, </w:t>
      </w:r>
      <w:r>
        <w:t xml:space="preserve">but </w:t>
      </w:r>
      <w:r w:rsidR="00D24DE5">
        <w:t xml:space="preserve">also a mechanism for trapping/retaining seeds at the site. </w:t>
      </w:r>
      <w:r w:rsidR="00E331B3">
        <w:t>Structural complexity of vegetation &amp; role in seed trapping/preventing erosion</w:t>
      </w:r>
    </w:p>
    <w:p w14:paraId="116EC75D" w14:textId="53FB8FFF" w:rsidR="00E331B3" w:rsidRDefault="00E331B3" w:rsidP="00971CCE">
      <w:pPr>
        <w:pStyle w:val="ListParagraph"/>
        <w:numPr>
          <w:ilvl w:val="2"/>
          <w:numId w:val="2"/>
        </w:numPr>
      </w:pPr>
      <w:r>
        <w:t xml:space="preserve">Vegetation </w:t>
      </w:r>
      <w:r w:rsidR="00AF2661">
        <w:t xml:space="preserve">in aquatic systems such as estuaries </w:t>
      </w:r>
      <w:r>
        <w:t xml:space="preserve">serves vital function of sediment trapping and preventing erosion. </w:t>
      </w:r>
    </w:p>
    <w:p w14:paraId="772DBF68" w14:textId="5674C554" w:rsidR="00D24DE5" w:rsidRPr="00971CCE" w:rsidRDefault="00E331B3" w:rsidP="00971CCE">
      <w:pPr>
        <w:pStyle w:val="ListParagraph"/>
        <w:numPr>
          <w:ilvl w:val="3"/>
          <w:numId w:val="2"/>
        </w:numPr>
        <w:rPr>
          <w:strike/>
        </w:rPr>
      </w:pPr>
      <w:r w:rsidRPr="00971CCE">
        <w:rPr>
          <w:strike/>
        </w:rPr>
        <w:t xml:space="preserve">This structural complexity of tall (0.3-1 m) herbaceous vegetation also serves to trap seeds. </w:t>
      </w:r>
    </w:p>
    <w:p w14:paraId="1AB74EA8" w14:textId="7B812981" w:rsidR="00F7021C" w:rsidRDefault="00050CBB" w:rsidP="00F7021C">
      <w:pPr>
        <w:pStyle w:val="ListParagraph"/>
        <w:numPr>
          <w:ilvl w:val="0"/>
          <w:numId w:val="2"/>
        </w:numPr>
      </w:pPr>
      <w:r>
        <w:t>Contextualize PNW</w:t>
      </w:r>
      <w:r w:rsidR="00543AA4">
        <w:t xml:space="preserve"> estuaries</w:t>
      </w:r>
      <w:r>
        <w:t xml:space="preserve"> as important, spatially restricted habitat, then transition to </w:t>
      </w:r>
      <w:r w:rsidR="00AC032E">
        <w:t>explain history of introduced resident Canada geese and how u</w:t>
      </w:r>
      <w:r w:rsidR="00F7021C">
        <w:t>nmitigated grazing in conversion of vegetated habitat to</w:t>
      </w:r>
      <w:r w:rsidR="00D24DE5">
        <w:t xml:space="preserve"> grubbed</w:t>
      </w:r>
      <w:r w:rsidR="00F7021C">
        <w:t xml:space="preserve"> mudflat. </w:t>
      </w:r>
    </w:p>
    <w:p w14:paraId="05514259" w14:textId="77777777" w:rsidR="00F7021C" w:rsidRDefault="00F7021C" w:rsidP="00F7021C">
      <w:pPr>
        <w:pStyle w:val="ListParagraph"/>
        <w:numPr>
          <w:ilvl w:val="1"/>
          <w:numId w:val="2"/>
        </w:numPr>
      </w:pPr>
      <w:r>
        <w:t>Populations of resident Canada geese (</w:t>
      </w:r>
      <w:proofErr w:type="spellStart"/>
      <w:r>
        <w:rPr>
          <w:i/>
        </w:rPr>
        <w:t>Branta</w:t>
      </w:r>
      <w:proofErr w:type="spellEnd"/>
      <w:r>
        <w:rPr>
          <w:i/>
        </w:rPr>
        <w:t xml:space="preserve"> canadensis, </w:t>
      </w:r>
      <w:r>
        <w:t xml:space="preserve">hereafter CAGO) have been artificially inflated due to a breeding program to promote hunting tourism in the 1970s. </w:t>
      </w:r>
    </w:p>
    <w:p w14:paraId="1C87A450" w14:textId="06F70919" w:rsidR="00F7021C" w:rsidRDefault="00543AA4" w:rsidP="00F7021C">
      <w:pPr>
        <w:pStyle w:val="ListParagraph"/>
        <w:numPr>
          <w:ilvl w:val="1"/>
          <w:numId w:val="2"/>
        </w:numPr>
      </w:pPr>
      <w:r>
        <w:t>Resident populations on</w:t>
      </w:r>
      <w:r w:rsidR="00F7021C">
        <w:t xml:space="preserve"> eastern Vancouver Island</w:t>
      </w:r>
      <w:r w:rsidR="001F5D93">
        <w:t xml:space="preserve"> undergo their annual nesting and molt, where their </w:t>
      </w:r>
      <w:r w:rsidR="00F7021C">
        <w:t xml:space="preserve">grazing impacts </w:t>
      </w:r>
      <w:r w:rsidR="001F5D93">
        <w:t xml:space="preserve">can </w:t>
      </w:r>
      <w:r w:rsidR="00F7021C">
        <w:t>destroy marsh habitat.</w:t>
      </w:r>
    </w:p>
    <w:p w14:paraId="565A446B" w14:textId="6D5DF956" w:rsidR="00D24DE5" w:rsidRDefault="00D24DE5" w:rsidP="00971CCE">
      <w:pPr>
        <w:pStyle w:val="ListParagraph"/>
        <w:numPr>
          <w:ilvl w:val="2"/>
          <w:numId w:val="2"/>
        </w:numPr>
      </w:pPr>
      <w:r>
        <w:t>Explain grubbing</w:t>
      </w:r>
      <w:r w:rsidR="00AC032E">
        <w:t xml:space="preserve"> behavior</w:t>
      </w:r>
      <w:r>
        <w:t xml:space="preserve"> results in removal of rhizomatous graminoid species</w:t>
      </w:r>
      <w:r w:rsidR="00FA2F90">
        <w:t>, resulting in erosion through sediment washing into channels (raising channel depth, loss of stream shading)</w:t>
      </w:r>
      <w:r w:rsidR="001F13F6">
        <w:t>.</w:t>
      </w:r>
      <w:r>
        <w:t xml:space="preserve"> </w:t>
      </w:r>
    </w:p>
    <w:p w14:paraId="549841D9" w14:textId="4EFAC002" w:rsidR="00483B02" w:rsidRDefault="00483B02" w:rsidP="007F6F57">
      <w:pPr>
        <w:pStyle w:val="ListParagraph"/>
        <w:numPr>
          <w:ilvl w:val="2"/>
          <w:numId w:val="2"/>
        </w:numPr>
      </w:pPr>
      <w:r>
        <w:t>While mudflats are ecologically productive, they do not provide the same</w:t>
      </w:r>
      <w:r w:rsidR="00FA2F90">
        <w:t xml:space="preserve"> </w:t>
      </w:r>
      <w:r w:rsidR="000C698C">
        <w:t xml:space="preserve">quality of deep, shaded </w:t>
      </w:r>
      <w:r w:rsidR="00FA2F90">
        <w:t>channel</w:t>
      </w:r>
      <w:r w:rsidR="000C698C">
        <w:t xml:space="preserve">s </w:t>
      </w:r>
      <w:r w:rsidR="00015341">
        <w:t>for juvenile salmonids</w:t>
      </w:r>
      <w:r>
        <w:t xml:space="preserve">. </w:t>
      </w:r>
    </w:p>
    <w:p w14:paraId="608B4403" w14:textId="70DC9029" w:rsidR="000C698C" w:rsidRDefault="000C698C">
      <w:pPr>
        <w:pStyle w:val="ListParagraph"/>
        <w:numPr>
          <w:ilvl w:val="1"/>
          <w:numId w:val="2"/>
        </w:numPr>
      </w:pPr>
      <w:r>
        <w:t xml:space="preserve">Many </w:t>
      </w:r>
      <w:r w:rsidR="00F931F0">
        <w:t xml:space="preserve">estuary plant species reproduce clonally, however the extent to which these communities and their seed banks recover towards a reference condition have not been examined, and should be of high management concern to </w:t>
      </w:r>
      <w:r w:rsidR="00141D56">
        <w:t xml:space="preserve">habitat managers. </w:t>
      </w:r>
    </w:p>
    <w:p w14:paraId="66B991F9" w14:textId="47CBDC37" w:rsidR="000470B2" w:rsidRPr="00E331B3" w:rsidRDefault="00CF5486" w:rsidP="00E331B3">
      <w:pPr>
        <w:pStyle w:val="ListParagraph"/>
        <w:numPr>
          <w:ilvl w:val="0"/>
          <w:numId w:val="2"/>
        </w:numPr>
      </w:pPr>
      <w:r w:rsidRPr="00E331B3">
        <w:t>Recovery of</w:t>
      </w:r>
      <w:r w:rsidR="000470B2" w:rsidRPr="00E331B3">
        <w:t xml:space="preserve"> species </w:t>
      </w:r>
      <w:r w:rsidR="00141D56">
        <w:t>compositional diversity</w:t>
      </w:r>
      <w:r w:rsidR="00141D56" w:rsidRPr="00E331B3">
        <w:t xml:space="preserve"> </w:t>
      </w:r>
      <w:r w:rsidRPr="00E331B3">
        <w:t xml:space="preserve">after grazing pressure is released </w:t>
      </w:r>
      <w:r w:rsidR="00141D56">
        <w:t>is indicative of resilient community</w:t>
      </w:r>
      <w:r w:rsidRPr="00E331B3">
        <w:t xml:space="preserve"> processes.</w:t>
      </w:r>
    </w:p>
    <w:p w14:paraId="624EDA3E" w14:textId="7EBCE720" w:rsidR="00732568" w:rsidRDefault="00BD6FFD" w:rsidP="00732568">
      <w:pPr>
        <w:pStyle w:val="ListParagraph"/>
        <w:numPr>
          <w:ilvl w:val="1"/>
          <w:numId w:val="2"/>
        </w:numPr>
      </w:pPr>
      <w:r w:rsidRPr="00E331B3">
        <w:t>This may be represented by clonal expansion from adjacent patches</w:t>
      </w:r>
      <w:r w:rsidR="000470B2" w:rsidRPr="00E331B3">
        <w:t xml:space="preserve">. </w:t>
      </w:r>
    </w:p>
    <w:p w14:paraId="219BD6BD" w14:textId="77777777" w:rsidR="0034748C" w:rsidRDefault="0034748C" w:rsidP="00732568">
      <w:pPr>
        <w:pStyle w:val="ListParagraph"/>
        <w:numPr>
          <w:ilvl w:val="1"/>
          <w:numId w:val="2"/>
        </w:numPr>
      </w:pPr>
      <w:r>
        <w:t>SURFACE seed banks represent recent seed introduction, either from local above-ground parent plants, or from intertidal hydrochory.</w:t>
      </w:r>
    </w:p>
    <w:p w14:paraId="1F5B22F6" w14:textId="27F581B3" w:rsidR="0034748C" w:rsidRDefault="0034748C" w:rsidP="0034748C">
      <w:pPr>
        <w:pStyle w:val="ListParagraph"/>
        <w:numPr>
          <w:ilvl w:val="2"/>
          <w:numId w:val="2"/>
        </w:numPr>
      </w:pPr>
      <w:r>
        <w:t xml:space="preserve">Intertidal hydrochory may bring in seed from within the same estuary or </w:t>
      </w:r>
      <w:r w:rsidR="004B3A8D">
        <w:t xml:space="preserve">other habitats connected by aquatic currents as far as </w:t>
      </w:r>
      <w:r w:rsidR="004B3A8D" w:rsidRPr="00971CCE">
        <w:rPr>
          <w:highlight w:val="yellow"/>
        </w:rPr>
        <w:t>XX</w:t>
      </w:r>
      <w:r w:rsidR="004B3A8D">
        <w:t xml:space="preserve"> km away.  </w:t>
      </w:r>
    </w:p>
    <w:p w14:paraId="107D829A" w14:textId="694708CD" w:rsidR="001735E4" w:rsidRDefault="001735E4" w:rsidP="00971CCE">
      <w:pPr>
        <w:pStyle w:val="ListParagraph"/>
        <w:numPr>
          <w:ilvl w:val="2"/>
          <w:numId w:val="2"/>
        </w:numPr>
      </w:pPr>
      <w:r>
        <w:t xml:space="preserve">Tidal inundation also drives sedimentation and erosion processes. </w:t>
      </w:r>
      <w:r w:rsidR="00EF0C8E">
        <w:t>Sedimentation is highly variable within and between years (</w:t>
      </w:r>
      <w:r w:rsidR="00EF0C8E" w:rsidRPr="00971CCE">
        <w:rPr>
          <w:highlight w:val="cyan"/>
        </w:rPr>
        <w:t>cite</w:t>
      </w:r>
      <w:r w:rsidR="00EF0C8E">
        <w:t>), and thus can be very difficult to measure within a single year (</w:t>
      </w:r>
      <w:r w:rsidR="00EF0C8E" w:rsidRPr="00971CCE">
        <w:rPr>
          <w:highlight w:val="cyan"/>
        </w:rPr>
        <w:t>cite</w:t>
      </w:r>
      <w:r w:rsidR="00EF0C8E">
        <w:t xml:space="preserve">). However, estimations of sedimentation rates in PNW estuaries </w:t>
      </w:r>
      <w:r w:rsidR="009B0B9B">
        <w:t xml:space="preserve">are typically </w:t>
      </w:r>
      <w:r w:rsidR="009B0B9B" w:rsidRPr="00971CCE">
        <w:rPr>
          <w:highlight w:val="cyan"/>
        </w:rPr>
        <w:t>X-Y</w:t>
      </w:r>
      <w:r w:rsidR="009B0B9B">
        <w:t xml:space="preserve"> cm per year. This estimation of sediment processes allows some assumption that seeds deposited within the past </w:t>
      </w:r>
      <w:r w:rsidR="009B0B9B" w:rsidRPr="00971CCE">
        <w:rPr>
          <w:highlight w:val="cyan"/>
        </w:rPr>
        <w:t>A-B</w:t>
      </w:r>
      <w:r w:rsidR="009B0B9B">
        <w:t xml:space="preserve"> years may be found in the top 1 cm </w:t>
      </w:r>
      <w:r w:rsidR="001F3275">
        <w:t xml:space="preserve">of estuary sediment. </w:t>
      </w:r>
    </w:p>
    <w:p w14:paraId="65F208A9" w14:textId="387ABFC9" w:rsidR="0095224A" w:rsidRDefault="00157B13" w:rsidP="00732568">
      <w:pPr>
        <w:pStyle w:val="ListParagraph"/>
        <w:numPr>
          <w:ilvl w:val="1"/>
          <w:numId w:val="2"/>
        </w:numPr>
      </w:pPr>
      <w:r>
        <w:lastRenderedPageBreak/>
        <w:t>Recovery from seed may not be the primary mechanism of plant community recovery, however it is important for the introduction of new species</w:t>
      </w:r>
      <w:r w:rsidR="008C5D8D">
        <w:t xml:space="preserve"> </w:t>
      </w:r>
      <w:r w:rsidR="002C51B3">
        <w:t xml:space="preserve">or genetic diversity. </w:t>
      </w:r>
    </w:p>
    <w:p w14:paraId="28429C2A" w14:textId="66C2052D" w:rsidR="00D111A1" w:rsidRDefault="00D111A1">
      <w:pPr>
        <w:pStyle w:val="ListParagraph"/>
        <w:numPr>
          <w:ilvl w:val="2"/>
          <w:numId w:val="2"/>
        </w:numPr>
      </w:pPr>
      <w:r>
        <w:t>Seed banks in many ecosystems</w:t>
      </w:r>
      <w:r w:rsidR="00B66C66">
        <w:t>,</w:t>
      </w:r>
      <w:r w:rsidR="006B4BEF">
        <w:t xml:space="preserve"> including wetlands</w:t>
      </w:r>
      <w:r w:rsidR="00B66C66">
        <w:t>,</w:t>
      </w:r>
      <w:r>
        <w:t xml:space="preserve"> </w:t>
      </w:r>
      <w:r w:rsidR="00D16E90">
        <w:t xml:space="preserve">may be different from their above-ground counterparts </w:t>
      </w:r>
      <w:r w:rsidR="00D16E90">
        <w:fldChar w:fldCharType="begin"/>
      </w:r>
      <w:r w:rsidR="00D16E90">
        <w:instrText xml:space="preserve"> ADDIN ZOTERO_ITEM CSL_CITATION {"citationID":"RSuZWniZ","properties":{"formattedCitation":"(Thompson &amp; Grime, 1979)","plainCitation":"(Thompson &amp; Grime, 1979)","noteIndex":0},"citationItems":[{"id":2531,"uris":["http://zotero.org/users/6092945/items/886TP5GQ"],"itemData":{"id":2531,"type":"article-journal","container-title":"The Journal of Ecology","DOI":"10.2307/2259220","ISSN":"00220477","issue":"3","journalAbbreviation":"The Journal of Ecology","language":"en","page":"893","source":"DOI.org (Crossref)","title":"Seasonal Variation in the Seed Banks of Herbaceous Species in Ten Contrasting Habitats","volume":"67","author":[{"family":"Thompson","given":"K."},{"family":"Grime","given":"J. P."}],"issued":{"date-parts":[["1979",11]]}}}],"schema":"https://github.com/citation-style-language/schema/raw/master/csl-citation.json"} </w:instrText>
      </w:r>
      <w:r w:rsidR="00D16E90">
        <w:fldChar w:fldCharType="separate"/>
      </w:r>
      <w:r w:rsidR="00D16E90" w:rsidRPr="00D16E90">
        <w:rPr>
          <w:rFonts w:ascii="Calibri" w:hAnsi="Calibri" w:cs="Calibri"/>
        </w:rPr>
        <w:t>(Thompson &amp; Grime, 1979)</w:t>
      </w:r>
      <w:r w:rsidR="00D16E90">
        <w:fldChar w:fldCharType="end"/>
      </w:r>
      <w:r w:rsidR="00D16E90">
        <w:t xml:space="preserve">. </w:t>
      </w:r>
      <w:r w:rsidR="006B4BEF">
        <w:t xml:space="preserve">This </w:t>
      </w:r>
      <w:r w:rsidR="001D211D">
        <w:t>may mean that species observed in the</w:t>
      </w:r>
      <w:r w:rsidR="00935080">
        <w:t xml:space="preserve"> above-ground</w:t>
      </w:r>
      <w:r w:rsidR="001D211D">
        <w:t xml:space="preserve"> plant community may be under-represented or absent in the seed bank, </w:t>
      </w:r>
      <w:r w:rsidR="00B66C66">
        <w:t xml:space="preserve">and thus a risk exists they may be competitively excluded by other species in the event of disturbance. </w:t>
      </w:r>
    </w:p>
    <w:p w14:paraId="258C6305" w14:textId="7793ADC5" w:rsidR="00F43D0F" w:rsidRDefault="00B66C66">
      <w:pPr>
        <w:pStyle w:val="ListParagraph"/>
        <w:numPr>
          <w:ilvl w:val="2"/>
          <w:numId w:val="2"/>
        </w:numPr>
      </w:pPr>
      <w:r>
        <w:t xml:space="preserve">Invasive species </w:t>
      </w:r>
      <w:r w:rsidR="00935080">
        <w:t xml:space="preserve">presence in the seed bank </w:t>
      </w:r>
      <w:r w:rsidR="002C51B3">
        <w:t>should be a high management concern</w:t>
      </w:r>
      <w:r w:rsidR="00935080">
        <w:t>, as these species may displace native species should disturbance occur</w:t>
      </w:r>
      <w:r w:rsidR="002C51B3">
        <w:t xml:space="preserve">. </w:t>
      </w:r>
    </w:p>
    <w:p w14:paraId="108210A2" w14:textId="120E88DE" w:rsidR="00F126D1" w:rsidRDefault="00BD6FFD" w:rsidP="00F126D1">
      <w:pPr>
        <w:pStyle w:val="ListParagraph"/>
        <w:numPr>
          <w:ilvl w:val="0"/>
          <w:numId w:val="2"/>
        </w:numPr>
      </w:pPr>
      <w:r w:rsidRPr="00E47D4C">
        <w:t>If grazing pressure is released</w:t>
      </w:r>
      <w:r w:rsidR="004D22A5">
        <w:t xml:space="preserve"> by physically excluding geese</w:t>
      </w:r>
      <w:r w:rsidRPr="00E47D4C">
        <w:t xml:space="preserve">, vegetation </w:t>
      </w:r>
      <w:r w:rsidR="00732568" w:rsidRPr="00E47D4C">
        <w:t>should</w:t>
      </w:r>
      <w:r w:rsidR="0095224A">
        <w:t xml:space="preserve"> </w:t>
      </w:r>
      <w:r w:rsidR="00732568" w:rsidRPr="00E47D4C">
        <w:t xml:space="preserve">recolonize </w:t>
      </w:r>
      <w:r w:rsidRPr="00E47D4C">
        <w:t xml:space="preserve">the mudflat </w:t>
      </w:r>
      <w:r w:rsidR="004D22A5">
        <w:t xml:space="preserve">through clonal expansion </w:t>
      </w:r>
      <w:r w:rsidR="00CD29D3">
        <w:t>and/</w:t>
      </w:r>
      <w:r w:rsidR="004D22A5">
        <w:t>or opportunistic germination</w:t>
      </w:r>
      <w:r w:rsidRPr="00E47D4C">
        <w:t>.</w:t>
      </w:r>
      <w:r w:rsidR="00B07E1B">
        <w:t xml:space="preserve"> However, the question remains whether the above-ground vegetation and surface seed banks </w:t>
      </w:r>
      <w:r w:rsidR="001542CE">
        <w:t>recover to a state</w:t>
      </w:r>
      <w:r w:rsidR="00B07E1B">
        <w:t xml:space="preserve"> comparable to</w:t>
      </w:r>
      <w:r w:rsidR="001542CE">
        <w:t xml:space="preserve"> an undisturbed condition</w:t>
      </w:r>
      <w:r w:rsidR="002E3001">
        <w:t xml:space="preserve">. </w:t>
      </w:r>
    </w:p>
    <w:p w14:paraId="641DAA8C" w14:textId="10EBB5D2" w:rsidR="00F126D1" w:rsidRDefault="00F126D1" w:rsidP="00F126D1">
      <w:pPr>
        <w:pStyle w:val="Heading2"/>
      </w:pPr>
      <w:r>
        <w:t>Questions</w:t>
      </w:r>
      <w:r w:rsidR="00DA49E5">
        <w:t xml:space="preserve"> &amp; Hypotheses</w:t>
      </w:r>
    </w:p>
    <w:p w14:paraId="49AD48DF" w14:textId="7B2CB880" w:rsidR="00F06402" w:rsidRDefault="00D73511" w:rsidP="00F95C03">
      <w:r>
        <w:t>The main objective of this study is to examine estuary</w:t>
      </w:r>
      <w:r w:rsidR="0095224A">
        <w:t xml:space="preserve"> vegetation and</w:t>
      </w:r>
      <w:r>
        <w:t xml:space="preserve"> seed bank resilience to grazing. </w:t>
      </w:r>
    </w:p>
    <w:p w14:paraId="76CF7078" w14:textId="523DE714" w:rsidR="00A9187F" w:rsidRDefault="00D73511" w:rsidP="00F95C03">
      <w:r>
        <w:t>I wanted to know</w:t>
      </w:r>
      <w:r w:rsidR="00A9187F">
        <w:t>:</w:t>
      </w:r>
    </w:p>
    <w:p w14:paraId="73A377C7" w14:textId="5157C7A4" w:rsidR="00D20A9A" w:rsidRDefault="0075124C" w:rsidP="00D20A9A">
      <w:pPr>
        <w:pStyle w:val="ListParagraph"/>
        <w:numPr>
          <w:ilvl w:val="0"/>
          <w:numId w:val="5"/>
        </w:numPr>
      </w:pPr>
      <w:r>
        <w:t>How are plant species and plant structural traits affected by time since grazing exclusion</w:t>
      </w:r>
      <w:r w:rsidR="00D20A9A">
        <w:t>?</w:t>
      </w:r>
    </w:p>
    <w:p w14:paraId="6136FDFC" w14:textId="31F63FE0" w:rsidR="00D20A9A" w:rsidRDefault="00D20A9A" w:rsidP="00D20A9A">
      <w:pPr>
        <w:pStyle w:val="ListParagraph"/>
        <w:numPr>
          <w:ilvl w:val="1"/>
          <w:numId w:val="5"/>
        </w:numPr>
      </w:pPr>
      <w:r>
        <w:t xml:space="preserve">If plant communities are resilient, I expect </w:t>
      </w:r>
      <w:r w:rsidR="00900598">
        <w:t>long-term exclusion sites</w:t>
      </w:r>
      <w:r w:rsidR="0075124C">
        <w:t xml:space="preserve"> (e.g.,</w:t>
      </w:r>
      <w:r>
        <w:t xml:space="preserve"> 10 years</w:t>
      </w:r>
      <w:r w:rsidR="0075124C">
        <w:t>)</w:t>
      </w:r>
      <w:r>
        <w:t xml:space="preserve"> will recover the same </w:t>
      </w:r>
      <w:r w:rsidR="008B663D">
        <w:t xml:space="preserve">cover abundance of </w:t>
      </w:r>
      <w:r>
        <w:t xml:space="preserve">species and structural traits as undisturbed sites. </w:t>
      </w:r>
    </w:p>
    <w:p w14:paraId="4EFD449F" w14:textId="77777777" w:rsidR="00B16363" w:rsidRDefault="00B16363" w:rsidP="00B16363"/>
    <w:p w14:paraId="128258B4" w14:textId="3B7F077B" w:rsidR="006141FA" w:rsidRDefault="006141FA" w:rsidP="006141FA">
      <w:pPr>
        <w:pStyle w:val="ListParagraph"/>
        <w:numPr>
          <w:ilvl w:val="0"/>
          <w:numId w:val="5"/>
        </w:numPr>
      </w:pPr>
      <w:r>
        <w:t>Does grazing disturbance have an effect on surface seed bank compositional abundance throughout the year</w:t>
      </w:r>
      <w:r w:rsidR="00737272">
        <w:t xml:space="preserve">; </w:t>
      </w:r>
      <w:r>
        <w:t xml:space="preserve">is surface seed bank compositional abundance more seasonally variable depending on disturbance condition? </w:t>
      </w:r>
    </w:p>
    <w:p w14:paraId="2892603A" w14:textId="3AA363FE" w:rsidR="006141FA" w:rsidRDefault="00BF22F8" w:rsidP="006141FA">
      <w:pPr>
        <w:pStyle w:val="ListParagraph"/>
        <w:numPr>
          <w:ilvl w:val="1"/>
          <w:numId w:val="5"/>
        </w:numPr>
      </w:pPr>
      <w:r>
        <w:t xml:space="preserve">Because grubbed sites will have lower structural complexity of above-ground vegetation, I expect surface seed banks in these sites to have lower seasonal abundance and lower seasonal variability compared to </w:t>
      </w:r>
      <w:r w:rsidR="00900598">
        <w:t xml:space="preserve">long-term exclusion and undisturbed sites. </w:t>
      </w:r>
    </w:p>
    <w:p w14:paraId="0C9A3A3E" w14:textId="636BCC9B" w:rsidR="00C67EF9" w:rsidRDefault="00900598" w:rsidP="00C67EF9">
      <w:pPr>
        <w:pStyle w:val="ListParagraph"/>
        <w:numPr>
          <w:ilvl w:val="1"/>
          <w:numId w:val="5"/>
        </w:numPr>
      </w:pPr>
      <w:r>
        <w:t xml:space="preserve">Similarly, I expect undisturbed sites to have greater abundance and seasonal variability in </w:t>
      </w:r>
      <w:r w:rsidR="00C67EF9">
        <w:t xml:space="preserve">compositional abundance because the taller vegetation will trap greater numbers and diversity of seeds dispersed locally or through water. </w:t>
      </w:r>
    </w:p>
    <w:p w14:paraId="3995432E" w14:textId="77777777" w:rsidR="00B16363" w:rsidRDefault="00B16363" w:rsidP="00B16363"/>
    <w:p w14:paraId="35CE8109" w14:textId="3D62B7CD" w:rsidR="00A9187F" w:rsidRDefault="009851FC" w:rsidP="00971CCE">
      <w:pPr>
        <w:pStyle w:val="ListParagraph"/>
        <w:numPr>
          <w:ilvl w:val="0"/>
          <w:numId w:val="5"/>
        </w:numPr>
      </w:pPr>
      <w:r>
        <w:t>Do</w:t>
      </w:r>
      <w:r w:rsidDel="00675941">
        <w:t xml:space="preserve"> </w:t>
      </w:r>
      <w:r w:rsidR="008566DF">
        <w:t xml:space="preserve">surface </w:t>
      </w:r>
      <w:r w:rsidR="00C20729">
        <w:t xml:space="preserve">seed banks </w:t>
      </w:r>
      <w:r w:rsidR="00D465D8">
        <w:t xml:space="preserve">and vegetation </w:t>
      </w:r>
      <w:r w:rsidR="00C20729">
        <w:t xml:space="preserve">exhibit resilience by </w:t>
      </w:r>
      <w:r w:rsidR="00D465D8">
        <w:t>returning to a ‘reference’ condition when grazing has been excluded for 10 years</w:t>
      </w:r>
      <w:r w:rsidR="00675941">
        <w:t>?</w:t>
      </w:r>
      <w:r w:rsidR="00A9187F">
        <w:t xml:space="preserve"> </w:t>
      </w:r>
    </w:p>
    <w:p w14:paraId="740DDCFC" w14:textId="0BAE0149" w:rsidR="00A9187F" w:rsidRDefault="00A9187F" w:rsidP="00971CCE">
      <w:pPr>
        <w:pStyle w:val="ListParagraph"/>
        <w:numPr>
          <w:ilvl w:val="1"/>
          <w:numId w:val="5"/>
        </w:numPr>
      </w:pPr>
      <w:r>
        <w:t xml:space="preserve">I expect sites </w:t>
      </w:r>
      <w:r w:rsidR="005D17E4">
        <w:t>excluded</w:t>
      </w:r>
      <w:r>
        <w:t xml:space="preserve"> for 10 years to have similar species compositional </w:t>
      </w:r>
      <w:r w:rsidR="00B4233A">
        <w:t xml:space="preserve">vegetation </w:t>
      </w:r>
      <w:r>
        <w:t>abundance to undisturbed sites</w:t>
      </w:r>
      <w:r w:rsidR="00331EAB">
        <w:t xml:space="preserve"> due to clonal expansion from surrounding marsh veg</w:t>
      </w:r>
      <w:r w:rsidR="00204AD6">
        <w:t>et</w:t>
      </w:r>
      <w:r w:rsidR="00331EAB">
        <w:t>ation</w:t>
      </w:r>
      <w:r w:rsidR="00B26AB4">
        <w:t>. This vegetation structural complexity</w:t>
      </w:r>
      <w:r w:rsidR="00B4233A">
        <w:t xml:space="preserve"> </w:t>
      </w:r>
      <w:r w:rsidR="00B26AB4">
        <w:t xml:space="preserve">will trap </w:t>
      </w:r>
      <w:r w:rsidR="006C3700">
        <w:t>seeds produced within or dispersed into the patch</w:t>
      </w:r>
      <w:r w:rsidR="00B4233A">
        <w:t>, leading to seed banks that resemble an undisturbed site</w:t>
      </w:r>
      <w:r w:rsidR="006C3700">
        <w:t xml:space="preserve">. </w:t>
      </w:r>
      <w:r w:rsidR="00204AD6">
        <w:t xml:space="preserve">  </w:t>
      </w:r>
    </w:p>
    <w:p w14:paraId="2396940C" w14:textId="77777777" w:rsidR="00B16363" w:rsidRDefault="00B16363" w:rsidP="00B16363"/>
    <w:p w14:paraId="02BAC855" w14:textId="36A3FEF5" w:rsidR="00B16363" w:rsidRDefault="00B16363" w:rsidP="00B16363">
      <w:pPr>
        <w:pStyle w:val="ListParagraph"/>
        <w:numPr>
          <w:ilvl w:val="0"/>
          <w:numId w:val="5"/>
        </w:numPr>
      </w:pPr>
      <w:r>
        <w:t xml:space="preserve">Is </w:t>
      </w:r>
      <w:r w:rsidR="00DD2AE6">
        <w:t xml:space="preserve">seasonal </w:t>
      </w:r>
      <w:r>
        <w:t xml:space="preserve">surface seed bank compositional abundance highly similar to above-ground summer vegetation compositional abundance? </w:t>
      </w:r>
    </w:p>
    <w:p w14:paraId="3FD6ACA9" w14:textId="10781085" w:rsidR="00BF2270" w:rsidRPr="007257EA" w:rsidRDefault="00330F83" w:rsidP="000A02F6">
      <w:pPr>
        <w:pStyle w:val="ListParagraph"/>
        <w:numPr>
          <w:ilvl w:val="1"/>
          <w:numId w:val="5"/>
        </w:numPr>
        <w:rPr>
          <w:rFonts w:asciiTheme="majorHAnsi" w:eastAsiaTheme="majorEastAsia" w:hAnsiTheme="majorHAnsi" w:cstheme="majorBidi"/>
          <w:color w:val="2F5496" w:themeColor="accent1" w:themeShade="BF"/>
          <w:sz w:val="32"/>
          <w:szCs w:val="32"/>
        </w:rPr>
      </w:pPr>
      <w:r>
        <w:lastRenderedPageBreak/>
        <w:t xml:space="preserve">Because </w:t>
      </w:r>
      <w:r w:rsidR="00F6294A">
        <w:t xml:space="preserve">grubbed sites will have lower structural complexity to trap a diversity of seeds brought in by tidal currents, I expect grubbed sites to have the greatest similarity between seasonal surface seed banks and above-ground summer vegetation. Similarly, I expect undisturbed sites to have the greatest dissimilarity between </w:t>
      </w:r>
      <w:r w:rsidR="007257EA">
        <w:t xml:space="preserve">surface seed banks and the above-ground summer vegetation. </w:t>
      </w:r>
      <w:r w:rsidR="00BF2270">
        <w:br w:type="page"/>
      </w:r>
    </w:p>
    <w:p w14:paraId="693B0D4E" w14:textId="673A3A2D" w:rsidR="005F2E64" w:rsidRDefault="005F2E64" w:rsidP="005F2E64">
      <w:pPr>
        <w:pStyle w:val="Heading1"/>
      </w:pPr>
      <w:r>
        <w:lastRenderedPageBreak/>
        <w:t>Methods</w:t>
      </w:r>
    </w:p>
    <w:p w14:paraId="6BC7F7ED" w14:textId="6E082266" w:rsidR="00E47D4C" w:rsidRDefault="00E47D4C" w:rsidP="00E47D4C">
      <w:pPr>
        <w:pStyle w:val="Heading2"/>
      </w:pPr>
      <w:r>
        <w:t xml:space="preserve">Study area &amp; </w:t>
      </w:r>
      <w:r w:rsidR="00B15211">
        <w:t>site history</w:t>
      </w:r>
    </w:p>
    <w:p w14:paraId="20314687" w14:textId="54297EDE" w:rsidR="00E47D4C" w:rsidRDefault="0079204B" w:rsidP="00E47D4C">
      <w:pPr>
        <w:pStyle w:val="ListParagraph"/>
        <w:numPr>
          <w:ilvl w:val="0"/>
          <w:numId w:val="2"/>
        </w:numPr>
      </w:pPr>
      <w:r>
        <w:t>Site descriptions</w:t>
      </w:r>
      <w:r w:rsidR="00EE76B7">
        <w:t xml:space="preserve"> of Little Qualicum</w:t>
      </w:r>
      <w:r w:rsidR="00343D48">
        <w:t xml:space="preserve">, Englishman, and </w:t>
      </w:r>
      <w:r w:rsidR="00EE76B7">
        <w:t>Nanaimo River Estuaries as Wildlife Management Areas</w:t>
      </w:r>
      <w:r>
        <w:t xml:space="preserve">, </w:t>
      </w:r>
      <w:r w:rsidR="00EE76B7">
        <w:t>grazing pressure history</w:t>
      </w:r>
      <w:r>
        <w:t>, and related studies</w:t>
      </w:r>
      <w:r w:rsidR="0063710C">
        <w:t xml:space="preserve"> (map). </w:t>
      </w:r>
    </w:p>
    <w:p w14:paraId="35888728" w14:textId="14D849E6" w:rsidR="00F7021C" w:rsidRDefault="00A23FB0" w:rsidP="00F7021C">
      <w:pPr>
        <w:pStyle w:val="ListParagraph"/>
        <w:numPr>
          <w:ilvl w:val="0"/>
          <w:numId w:val="2"/>
        </w:numPr>
      </w:pPr>
      <w:r>
        <w:t>Wooden f</w:t>
      </w:r>
      <w:r w:rsidR="00E47D4C">
        <w:t>encing was</w:t>
      </w:r>
      <w:r>
        <w:t xml:space="preserve"> iteratively</w:t>
      </w:r>
      <w:r w:rsidR="00E47D4C">
        <w:t xml:space="preserve"> installed</w:t>
      </w:r>
      <w:r w:rsidR="00EE76B7">
        <w:t xml:space="preserve"> </w:t>
      </w:r>
      <w:r>
        <w:t xml:space="preserve">by restoration groups </w:t>
      </w:r>
      <w:r w:rsidR="00E47D4C">
        <w:t xml:space="preserve">to physically prevent </w:t>
      </w:r>
      <w:r w:rsidR="00BF2270">
        <w:t xml:space="preserve">Canada geese </w:t>
      </w:r>
      <w:r w:rsidR="00E47D4C">
        <w:t xml:space="preserve">from grazing vegetation, hereafter referred to as ‘exclosures.’ </w:t>
      </w:r>
    </w:p>
    <w:p w14:paraId="52D7FBEF" w14:textId="4897AED5" w:rsidR="00E47D4C" w:rsidRDefault="00F7021C" w:rsidP="00F7021C">
      <w:pPr>
        <w:pStyle w:val="ListParagraph"/>
        <w:numPr>
          <w:ilvl w:val="1"/>
          <w:numId w:val="2"/>
        </w:numPr>
      </w:pPr>
      <w:r>
        <w:t xml:space="preserve">Exclosures were placed </w:t>
      </w:r>
      <w:r w:rsidR="0063710C">
        <w:t>opportunistically</w:t>
      </w:r>
      <w:r w:rsidR="00546519">
        <w:t xml:space="preserve"> along channel edges</w:t>
      </w:r>
      <w:r w:rsidR="0063710C">
        <w:t xml:space="preserve"> </w:t>
      </w:r>
      <w:r>
        <w:t xml:space="preserve">where </w:t>
      </w:r>
      <w:r w:rsidR="00BF2270">
        <w:t xml:space="preserve">intensive </w:t>
      </w:r>
      <w:r>
        <w:t xml:space="preserve">herbivory was observed to protect remnant marsh platform from further degradation. </w:t>
      </w:r>
    </w:p>
    <w:p w14:paraId="49C3C67A" w14:textId="7E1AF6A5" w:rsidR="00F7021C" w:rsidRDefault="00546519" w:rsidP="009400ED">
      <w:pPr>
        <w:pStyle w:val="ListParagraph"/>
        <w:numPr>
          <w:ilvl w:val="0"/>
          <w:numId w:val="2"/>
        </w:numPr>
      </w:pPr>
      <w:r>
        <w:t>D</w:t>
      </w:r>
      <w:r w:rsidR="00170C7D">
        <w:t xml:space="preserve">ifferent restoration urgencies have afforded observation of recovery timepoints </w:t>
      </w:r>
      <w:proofErr w:type="gramStart"/>
      <w:r w:rsidR="00170C7D">
        <w:t>1 and 10 years</w:t>
      </w:r>
      <w:proofErr w:type="gramEnd"/>
      <w:r w:rsidR="004B0B69">
        <w:t xml:space="preserve"> post-grazing exclusion</w:t>
      </w:r>
      <w:r w:rsidR="00170C7D">
        <w:t xml:space="preserve"> in two different estuaries</w:t>
      </w:r>
      <w:r w:rsidR="00EE76B7">
        <w:t xml:space="preserve"> (Table 1). </w:t>
      </w:r>
      <w:r w:rsidR="00F7021C">
        <w:t xml:space="preserve"> </w:t>
      </w:r>
    </w:p>
    <w:p w14:paraId="6732E3D7" w14:textId="05F7F6F8" w:rsidR="00F7021C" w:rsidRDefault="008208AE" w:rsidP="0063710C">
      <w:pPr>
        <w:pStyle w:val="ListParagraph"/>
        <w:numPr>
          <w:ilvl w:val="1"/>
          <w:numId w:val="2"/>
        </w:numPr>
      </w:pPr>
      <w:r>
        <w:t xml:space="preserve">Exclosure sites were selected to represent </w:t>
      </w:r>
      <w:r w:rsidR="006F5709">
        <w:t xml:space="preserve">comparable </w:t>
      </w:r>
      <w:r>
        <w:t>conditions within the exclosure</w:t>
      </w:r>
      <w:r w:rsidR="006F5709">
        <w:t>s over time;</w:t>
      </w:r>
      <w:r>
        <w:t xml:space="preserve"> </w:t>
      </w:r>
      <w:r w:rsidR="006F5709">
        <w:t>u</w:t>
      </w:r>
      <w:r>
        <w:t>ndisturbed</w:t>
      </w:r>
      <w:r w:rsidR="006F5709">
        <w:t xml:space="preserve"> and grubbed</w:t>
      </w:r>
      <w:r>
        <w:t xml:space="preserve"> sites are not protected by an exclosure. </w:t>
      </w:r>
    </w:p>
    <w:p w14:paraId="76103D20" w14:textId="16BA9EBB" w:rsidR="00D15904" w:rsidRDefault="00D15904" w:rsidP="00D15904">
      <w:pPr>
        <w:pStyle w:val="Caption"/>
        <w:keepNext/>
      </w:pPr>
      <w:r>
        <w:t xml:space="preserve">Table </w:t>
      </w:r>
      <w:fldSimple w:instr=" SEQ Table \* ARABIC ">
        <w:r w:rsidR="00BC6D31">
          <w:rPr>
            <w:noProof/>
          </w:rPr>
          <w:t>1</w:t>
        </w:r>
      </w:fldSimple>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2B56F6">
        <w:t>E</w:t>
      </w:r>
      <w:r>
        <w:t xml:space="preserve">ach disturbance category </w:t>
      </w:r>
      <w:r w:rsidR="00A9473C">
        <w:t>n</w:t>
      </w:r>
      <w:r>
        <w:t xml:space="preserve"> = 4 for each estuary.</w:t>
      </w:r>
    </w:p>
    <w:tbl>
      <w:tblPr>
        <w:tblStyle w:val="TableGrid"/>
        <w:tblW w:w="0" w:type="auto"/>
        <w:tblLook w:val="04A0" w:firstRow="1" w:lastRow="0" w:firstColumn="1" w:lastColumn="0" w:noHBand="0" w:noVBand="1"/>
      </w:tblPr>
      <w:tblGrid>
        <w:gridCol w:w="2320"/>
        <w:gridCol w:w="1815"/>
        <w:gridCol w:w="2284"/>
        <w:gridCol w:w="2931"/>
      </w:tblGrid>
      <w:tr w:rsidR="009E1DB4" w:rsidRPr="00EE76B7" w14:paraId="2E546990" w14:textId="77777777" w:rsidTr="00971CCE">
        <w:trPr>
          <w:trHeight w:val="290"/>
        </w:trPr>
        <w:tc>
          <w:tcPr>
            <w:tcW w:w="2320" w:type="dxa"/>
            <w:noWrap/>
            <w:hideMark/>
          </w:tcPr>
          <w:p w14:paraId="2080A43F" w14:textId="77777777" w:rsidR="00EE76B7" w:rsidRPr="00EE76B7" w:rsidRDefault="00EE76B7" w:rsidP="00EE76B7">
            <w:pPr>
              <w:rPr>
                <w:b/>
                <w:bCs/>
              </w:rPr>
            </w:pPr>
            <w:r w:rsidRPr="00EE76B7">
              <w:rPr>
                <w:b/>
                <w:bCs/>
              </w:rPr>
              <w:t>Estuary representation</w:t>
            </w:r>
          </w:p>
        </w:tc>
        <w:tc>
          <w:tcPr>
            <w:tcW w:w="1815" w:type="dxa"/>
            <w:noWrap/>
            <w:hideMark/>
          </w:tcPr>
          <w:p w14:paraId="0229D1EB" w14:textId="77777777" w:rsidR="00EE76B7" w:rsidRPr="00EE76B7" w:rsidRDefault="00EE76B7" w:rsidP="00EE76B7">
            <w:pPr>
              <w:rPr>
                <w:b/>
                <w:bCs/>
              </w:rPr>
            </w:pPr>
            <w:r w:rsidRPr="00EE76B7">
              <w:rPr>
                <w:b/>
                <w:bCs/>
              </w:rPr>
              <w:t>Time Since Disturbance</w:t>
            </w:r>
          </w:p>
        </w:tc>
        <w:tc>
          <w:tcPr>
            <w:tcW w:w="2284" w:type="dxa"/>
            <w:noWrap/>
            <w:hideMark/>
          </w:tcPr>
          <w:p w14:paraId="1966CD5C" w14:textId="77777777" w:rsidR="00EE76B7" w:rsidRPr="00EE76B7" w:rsidRDefault="00EE76B7" w:rsidP="00EE76B7">
            <w:pPr>
              <w:rPr>
                <w:b/>
                <w:bCs/>
              </w:rPr>
            </w:pPr>
            <w:r w:rsidRPr="00EE76B7">
              <w:rPr>
                <w:b/>
                <w:bCs/>
              </w:rPr>
              <w:t>Disturbance condition</w:t>
            </w:r>
          </w:p>
        </w:tc>
        <w:tc>
          <w:tcPr>
            <w:tcW w:w="2931" w:type="dxa"/>
            <w:noWrap/>
            <w:hideMark/>
          </w:tcPr>
          <w:p w14:paraId="17E1039D" w14:textId="77777777" w:rsidR="00EE76B7" w:rsidRPr="00EE76B7" w:rsidRDefault="00EE76B7" w:rsidP="00EE76B7">
            <w:pPr>
              <w:rPr>
                <w:b/>
                <w:bCs/>
              </w:rPr>
            </w:pPr>
            <w:r w:rsidRPr="00EE76B7">
              <w:rPr>
                <w:b/>
                <w:bCs/>
              </w:rPr>
              <w:t>Revegetation status</w:t>
            </w:r>
          </w:p>
        </w:tc>
      </w:tr>
      <w:tr w:rsidR="009E1DB4" w:rsidRPr="00EE76B7" w14:paraId="7C185807" w14:textId="77777777" w:rsidTr="00971CCE">
        <w:trPr>
          <w:trHeight w:val="580"/>
        </w:trPr>
        <w:tc>
          <w:tcPr>
            <w:tcW w:w="2320" w:type="dxa"/>
            <w:noWrap/>
            <w:hideMark/>
          </w:tcPr>
          <w:p w14:paraId="776296BF" w14:textId="6F9ADA26" w:rsidR="00EE76B7" w:rsidRPr="00EE76B7" w:rsidRDefault="00EE76B7">
            <w:r w:rsidRPr="00EE76B7">
              <w:t>Little Qualicum, Nanaimo</w:t>
            </w:r>
            <w:r w:rsidR="00DD46DD">
              <w:t>, Englishman</w:t>
            </w:r>
          </w:p>
        </w:tc>
        <w:tc>
          <w:tcPr>
            <w:tcW w:w="1815" w:type="dxa"/>
            <w:hideMark/>
          </w:tcPr>
          <w:p w14:paraId="1C3E0AA2" w14:textId="4FA5BFAA" w:rsidR="00EE76B7" w:rsidRPr="00EE76B7" w:rsidRDefault="00EE76B7">
            <w:r w:rsidRPr="00EE76B7">
              <w:t>0 years (</w:t>
            </w:r>
            <w:r w:rsidR="00597A40">
              <w:t xml:space="preserve">recent grubbing </w:t>
            </w:r>
            <w:r w:rsidRPr="00EE76B7">
              <w:t>disturbance)</w:t>
            </w:r>
          </w:p>
        </w:tc>
        <w:tc>
          <w:tcPr>
            <w:tcW w:w="2284" w:type="dxa"/>
            <w:hideMark/>
          </w:tcPr>
          <w:p w14:paraId="132ABC66" w14:textId="2C748177" w:rsidR="00EE76B7" w:rsidRPr="00EE76B7" w:rsidRDefault="0063710C">
            <w:r>
              <w:t>Grubbed</w:t>
            </w:r>
            <w:r w:rsidR="00D24DE5">
              <w:t xml:space="preserve"> </w:t>
            </w:r>
          </w:p>
        </w:tc>
        <w:tc>
          <w:tcPr>
            <w:tcW w:w="2931" w:type="dxa"/>
            <w:hideMark/>
          </w:tcPr>
          <w:p w14:paraId="698A5CD5" w14:textId="06F6DC96" w:rsidR="00EE76B7" w:rsidRPr="00EE76B7" w:rsidRDefault="00FC3C9F">
            <w:r>
              <w:t>No transplants; sparse ruderal vegetation exists</w:t>
            </w:r>
          </w:p>
        </w:tc>
      </w:tr>
      <w:tr w:rsidR="009E1DB4" w:rsidRPr="00EE76B7" w14:paraId="4C709BDB" w14:textId="77777777" w:rsidTr="00971CCE">
        <w:trPr>
          <w:trHeight w:val="580"/>
        </w:trPr>
        <w:tc>
          <w:tcPr>
            <w:tcW w:w="2320" w:type="dxa"/>
            <w:noWrap/>
            <w:hideMark/>
          </w:tcPr>
          <w:p w14:paraId="304226B9" w14:textId="77777777" w:rsidR="00EE76B7" w:rsidRPr="00EE76B7" w:rsidRDefault="00EE76B7">
            <w:r w:rsidRPr="00EE76B7">
              <w:t>Nanaimo</w:t>
            </w:r>
          </w:p>
        </w:tc>
        <w:tc>
          <w:tcPr>
            <w:tcW w:w="1815" w:type="dxa"/>
            <w:hideMark/>
          </w:tcPr>
          <w:p w14:paraId="74D4652A" w14:textId="6408CB30" w:rsidR="00EE76B7" w:rsidRPr="00EE76B7" w:rsidRDefault="00EE76B7">
            <w:proofErr w:type="gramStart"/>
            <w:r w:rsidRPr="00EE76B7">
              <w:t>1 year</w:t>
            </w:r>
            <w:proofErr w:type="gramEnd"/>
            <w:r w:rsidRPr="00EE76B7">
              <w:t xml:space="preserve"> post-</w:t>
            </w:r>
            <w:r w:rsidR="009E1DB4">
              <w:t xml:space="preserve">grazing </w:t>
            </w:r>
            <w:r w:rsidRPr="00EE76B7">
              <w:t>disturbance</w:t>
            </w:r>
          </w:p>
        </w:tc>
        <w:tc>
          <w:tcPr>
            <w:tcW w:w="2284" w:type="dxa"/>
            <w:hideMark/>
          </w:tcPr>
          <w:p w14:paraId="1339F3EC" w14:textId="0734E860" w:rsidR="00EE76B7" w:rsidRPr="00EE76B7" w:rsidRDefault="0063710C">
            <w:r w:rsidRPr="00EE76B7">
              <w:t xml:space="preserve">Partially </w:t>
            </w:r>
            <w:r w:rsidR="00D24DE5">
              <w:t>grubbed</w:t>
            </w:r>
          </w:p>
        </w:tc>
        <w:tc>
          <w:tcPr>
            <w:tcW w:w="2931" w:type="dxa"/>
            <w:hideMark/>
          </w:tcPr>
          <w:p w14:paraId="314F5B5C" w14:textId="738BFA18" w:rsidR="00EE76B7" w:rsidRPr="00EE76B7" w:rsidRDefault="00EE76B7">
            <w:r w:rsidRPr="00EE76B7">
              <w:t xml:space="preserve">No transplants; </w:t>
            </w:r>
            <w:r w:rsidR="008B64D8" w:rsidRPr="00EE76B7">
              <w:t xml:space="preserve">vegetation </w:t>
            </w:r>
            <w:r w:rsidRPr="00EE76B7">
              <w:t xml:space="preserve">recovery from remnant </w:t>
            </w:r>
            <w:r w:rsidR="008B64D8">
              <w:t xml:space="preserve">and adjacent </w:t>
            </w:r>
            <w:r w:rsidRPr="00EE76B7">
              <w:t xml:space="preserve">vegetation </w:t>
            </w:r>
          </w:p>
        </w:tc>
      </w:tr>
      <w:tr w:rsidR="009E1DB4" w:rsidRPr="00EE76B7" w14:paraId="625208EA" w14:textId="77777777" w:rsidTr="00971CCE">
        <w:trPr>
          <w:trHeight w:val="580"/>
        </w:trPr>
        <w:tc>
          <w:tcPr>
            <w:tcW w:w="2320" w:type="dxa"/>
            <w:noWrap/>
            <w:hideMark/>
          </w:tcPr>
          <w:p w14:paraId="733D729A" w14:textId="77777777" w:rsidR="00EE76B7" w:rsidRPr="00EE76B7" w:rsidRDefault="00EE76B7">
            <w:r w:rsidRPr="00EE76B7">
              <w:t>Little Qualicum</w:t>
            </w:r>
          </w:p>
        </w:tc>
        <w:tc>
          <w:tcPr>
            <w:tcW w:w="1815" w:type="dxa"/>
            <w:hideMark/>
          </w:tcPr>
          <w:p w14:paraId="176281E6" w14:textId="2E0EC654" w:rsidR="00EE76B7" w:rsidRPr="00EE76B7" w:rsidRDefault="00EE76B7">
            <w:r w:rsidRPr="00EE76B7">
              <w:t>10 years post-</w:t>
            </w:r>
            <w:r w:rsidR="009E1DB4">
              <w:t xml:space="preserve">grazing </w:t>
            </w:r>
            <w:r w:rsidRPr="00EE76B7">
              <w:t>disturbance</w:t>
            </w:r>
          </w:p>
        </w:tc>
        <w:tc>
          <w:tcPr>
            <w:tcW w:w="2284" w:type="dxa"/>
            <w:hideMark/>
          </w:tcPr>
          <w:p w14:paraId="391E1A04" w14:textId="5EF1145F" w:rsidR="00EE76B7" w:rsidRPr="00EE76B7" w:rsidRDefault="00EE76B7">
            <w:r w:rsidRPr="00EE76B7">
              <w:t xml:space="preserve">Partially </w:t>
            </w:r>
            <w:r w:rsidR="00D24DE5">
              <w:t>grubbed</w:t>
            </w:r>
          </w:p>
        </w:tc>
        <w:tc>
          <w:tcPr>
            <w:tcW w:w="2931" w:type="dxa"/>
            <w:hideMark/>
          </w:tcPr>
          <w:p w14:paraId="52D8CD8A" w14:textId="24B6BB78" w:rsidR="00EE76B7" w:rsidRPr="00EE76B7" w:rsidRDefault="00EE76B7">
            <w:r w:rsidRPr="00EE76B7">
              <w:t xml:space="preserve">No transplants; vegetation recovery </w:t>
            </w:r>
            <w:r w:rsidR="008B64D8">
              <w:t xml:space="preserve">from remnant and adjacent vegetation </w:t>
            </w:r>
          </w:p>
        </w:tc>
      </w:tr>
      <w:tr w:rsidR="009E1DB4" w:rsidRPr="00EE76B7" w14:paraId="7ABB52C6" w14:textId="77777777" w:rsidTr="00971CCE">
        <w:trPr>
          <w:trHeight w:val="290"/>
        </w:trPr>
        <w:tc>
          <w:tcPr>
            <w:tcW w:w="2320" w:type="dxa"/>
            <w:noWrap/>
            <w:hideMark/>
          </w:tcPr>
          <w:p w14:paraId="002CD46D" w14:textId="1142B4DA" w:rsidR="00EE76B7" w:rsidRPr="00EE76B7" w:rsidRDefault="00EE76B7">
            <w:r w:rsidRPr="00EE76B7">
              <w:t>Little Qualicum, Nanaimo</w:t>
            </w:r>
            <w:r w:rsidR="00DD46DD">
              <w:t>, Englishman</w:t>
            </w:r>
          </w:p>
        </w:tc>
        <w:tc>
          <w:tcPr>
            <w:tcW w:w="1815" w:type="dxa"/>
            <w:hideMark/>
          </w:tcPr>
          <w:p w14:paraId="52DDFDCA" w14:textId="29C37C56" w:rsidR="00EE76B7" w:rsidRPr="00EE76B7" w:rsidRDefault="00EE76B7">
            <w:r w:rsidRPr="00EE76B7">
              <w:t xml:space="preserve">No known </w:t>
            </w:r>
            <w:r w:rsidR="009E1DB4">
              <w:t xml:space="preserve">grazing </w:t>
            </w:r>
            <w:r w:rsidRPr="00EE76B7">
              <w:t>disturbance</w:t>
            </w:r>
          </w:p>
        </w:tc>
        <w:tc>
          <w:tcPr>
            <w:tcW w:w="2284" w:type="dxa"/>
            <w:hideMark/>
          </w:tcPr>
          <w:p w14:paraId="295DFDF6" w14:textId="33E42542" w:rsidR="00EE76B7" w:rsidRPr="00EE76B7" w:rsidRDefault="00E312BE">
            <w:r>
              <w:t>Undisturbed</w:t>
            </w:r>
          </w:p>
        </w:tc>
        <w:tc>
          <w:tcPr>
            <w:tcW w:w="2931" w:type="dxa"/>
            <w:hideMark/>
          </w:tcPr>
          <w:p w14:paraId="15E4847C" w14:textId="0546C4C1" w:rsidR="00EE76B7" w:rsidRPr="00EE76B7" w:rsidRDefault="00FC3C9F">
            <w:r>
              <w:t>No manipulations</w:t>
            </w:r>
          </w:p>
        </w:tc>
      </w:tr>
    </w:tbl>
    <w:p w14:paraId="7C6D66D1" w14:textId="7AA0CA98" w:rsidR="008208AE" w:rsidRDefault="008208AE" w:rsidP="005F2E64"/>
    <w:p w14:paraId="66DE98B1" w14:textId="37C166CA" w:rsidR="00B15211" w:rsidRDefault="00B15211" w:rsidP="008208AE">
      <w:pPr>
        <w:pStyle w:val="Heading2"/>
      </w:pPr>
      <w:r>
        <w:t>Sampling methods</w:t>
      </w:r>
    </w:p>
    <w:p w14:paraId="1191317F" w14:textId="4A7EE684" w:rsidR="00C4691A" w:rsidRPr="00C4691A" w:rsidRDefault="00C4691A" w:rsidP="00C4691A">
      <w:pPr>
        <w:pStyle w:val="Heading3"/>
      </w:pPr>
      <w:r>
        <w:t>Vegetation sampling</w:t>
      </w:r>
    </w:p>
    <w:p w14:paraId="04755024" w14:textId="115699EC" w:rsidR="00B15211" w:rsidRDefault="00211538" w:rsidP="00A74B15">
      <w:r>
        <w:t xml:space="preserve">Vegetation sampling was conducted </w:t>
      </w:r>
      <w:r w:rsidR="00912C8B">
        <w:t xml:space="preserve">once </w:t>
      </w:r>
      <w:r>
        <w:t xml:space="preserve">in </w:t>
      </w:r>
      <w:r w:rsidR="00CA6AF6">
        <w:t>mid-July, 2021.</w:t>
      </w:r>
      <w:r>
        <w:t xml:space="preserve"> </w:t>
      </w:r>
      <w:r w:rsidR="00B520C1">
        <w:t>Two 1 m</w:t>
      </w:r>
      <w:r w:rsidR="00B520C1" w:rsidRPr="00A74B15">
        <w:rPr>
          <w:vertAlign w:val="superscript"/>
        </w:rPr>
        <w:t>2</w:t>
      </w:r>
      <w:r w:rsidR="00B520C1">
        <w:t xml:space="preserve"> vegetation plots</w:t>
      </w:r>
      <w:r w:rsidR="00F2369B">
        <w:t xml:space="preserve"> (</w:t>
      </w:r>
      <w:r w:rsidR="001D2CDA">
        <w:t>sites</w:t>
      </w:r>
      <w:r w:rsidR="00F2369B">
        <w:t>)</w:t>
      </w:r>
      <w:r w:rsidR="00B520C1">
        <w:t xml:space="preserve"> were placed within the exclosures, at least 1 m from the bank edge and any exclosure boundary</w:t>
      </w:r>
      <w:r w:rsidR="00E506D7">
        <w:t xml:space="preserve"> (n = 8 per disturbance condition</w:t>
      </w:r>
      <w:r w:rsidR="00A74B15">
        <w:t xml:space="preserve"> in each estuary</w:t>
      </w:r>
      <w:r w:rsidR="00E506D7">
        <w:t>)</w:t>
      </w:r>
      <w:r w:rsidR="001D2CDA">
        <w:t>, and at least 3 m apart within the exclosure</w:t>
      </w:r>
      <w:r w:rsidR="00F2369B">
        <w:t xml:space="preserve">. Quadrats were placed so that the edge nearest creek was parallel to the bank. </w:t>
      </w:r>
    </w:p>
    <w:p w14:paraId="34D5E14C" w14:textId="7527990D" w:rsidR="00FE7E09" w:rsidRPr="001B5BA9" w:rsidRDefault="00FE7E09" w:rsidP="00A74B15">
      <w:r>
        <w:t xml:space="preserve">All vascular species were identified according Hitchcock and Cronquist </w:t>
      </w:r>
      <w:r>
        <w:fldChar w:fldCharType="begin"/>
      </w:r>
      <w:r w:rsidR="00027CAD">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rsidR="00267F48">
        <w:t xml:space="preserve">, and currently accepted nomenclature standardized according to the </w:t>
      </w:r>
      <w:r w:rsidR="00EF4483">
        <w:t xml:space="preserve">PLANTS Database of the United States Department of Agriculture, Natural Resources Conservation Science [USDA NRCS]. </w:t>
      </w:r>
      <w:r w:rsidR="00DE16C9">
        <w:t xml:space="preserve">Species were considered in the plot if at least half of their basal stem(s) were inside the quadrat boundary; overhanging vegetation was not considered. </w:t>
      </w:r>
      <w:r w:rsidR="001B5BA9">
        <w:t>Aerial vegetated</w:t>
      </w:r>
      <w:r w:rsidR="00DE16C9">
        <w:t xml:space="preserve"> cover to the nearest </w:t>
      </w:r>
      <w:r w:rsidR="00700EA5">
        <w:t>3</w:t>
      </w:r>
      <w:r w:rsidR="00CF357C">
        <w:t xml:space="preserve"> </w:t>
      </w:r>
      <w:r w:rsidR="00700EA5">
        <w:t>% (</w:t>
      </w:r>
      <w:r w:rsidR="001B5BA9">
        <w:t>1/32 m</w:t>
      </w:r>
      <w:r w:rsidR="001B5BA9">
        <w:rPr>
          <w:vertAlign w:val="superscript"/>
        </w:rPr>
        <w:t>2</w:t>
      </w:r>
      <w:r w:rsidR="00700EA5">
        <w:t>)</w:t>
      </w:r>
      <w:r w:rsidR="001B5BA9">
        <w:t xml:space="preserve"> was recorded. For </w:t>
      </w:r>
      <w:r w:rsidR="00CF357C">
        <w:t xml:space="preserve">any </w:t>
      </w:r>
      <w:r w:rsidR="001B5BA9">
        <w:t xml:space="preserve">species present with less than </w:t>
      </w:r>
      <w:r w:rsidR="00700EA5">
        <w:t>3</w:t>
      </w:r>
      <w:r w:rsidR="00CF357C">
        <w:t xml:space="preserve"> </w:t>
      </w:r>
      <w:r w:rsidR="00700EA5">
        <w:t xml:space="preserve">% </w:t>
      </w:r>
      <w:r w:rsidR="001B5BA9">
        <w:t xml:space="preserve">cover, </w:t>
      </w:r>
      <w:r w:rsidR="00CF357C">
        <w:t>species were assigned 2% cover if &gt; 20 individuals were present, 1 % cover if 2-</w:t>
      </w:r>
      <w:r w:rsidR="00CF357C">
        <w:lastRenderedPageBreak/>
        <w:t xml:space="preserve">20 individuals were present, and 0.1% cover for single individuals. </w:t>
      </w:r>
      <w:r w:rsidR="00D3079D">
        <w:t>Bare ground was estimated as the remainder of the plot area not covered by above-ground vegetation. Any plots with &gt; 100% cover were standardized relative</w:t>
      </w:r>
      <w:r w:rsidR="00900B9D">
        <w:t xml:space="preserve"> to 100%. </w:t>
      </w:r>
    </w:p>
    <w:p w14:paraId="14177F09" w14:textId="5DF5BABC" w:rsidR="00C4691A" w:rsidRDefault="00C4691A" w:rsidP="00C4691A">
      <w:pPr>
        <w:pStyle w:val="Heading3"/>
      </w:pPr>
      <w:r>
        <w:t>S</w:t>
      </w:r>
      <w:r w:rsidR="003E6EE9">
        <w:t>urface s</w:t>
      </w:r>
      <w:r>
        <w:t>eed bank sampling</w:t>
      </w:r>
      <w:r w:rsidR="00F068B0">
        <w:t xml:space="preserve"> &amp; germination </w:t>
      </w:r>
    </w:p>
    <w:p w14:paraId="615764E9" w14:textId="1EC753C4" w:rsidR="00F2369B" w:rsidRDefault="00F2369B" w:rsidP="00A74B15">
      <w:r>
        <w:t>Two</w:t>
      </w:r>
      <w:r w:rsidR="008566DF">
        <w:t xml:space="preserve"> surface seed</w:t>
      </w:r>
      <w:r>
        <w:t xml:space="preserve"> bank samples were taken from each </w:t>
      </w:r>
      <w:r w:rsidR="001D2CDA">
        <w:t>plot</w:t>
      </w:r>
      <w:r w:rsidR="00A74B15">
        <w:t xml:space="preserve"> (n = 16 per disturbance condition in each estuary)</w:t>
      </w:r>
      <w:r w:rsidR="00644B4F">
        <w:t xml:space="preserve"> in </w:t>
      </w:r>
      <w:r w:rsidR="00BC7EC0">
        <w:t>summer (</w:t>
      </w:r>
      <w:r w:rsidR="00644B4F">
        <w:t>July 2020</w:t>
      </w:r>
      <w:r w:rsidR="006371FA">
        <w:t>)</w:t>
      </w:r>
      <w:r w:rsidR="00644B4F">
        <w:t>,</w:t>
      </w:r>
      <w:r w:rsidR="00BC7EC0">
        <w:t xml:space="preserve"> fall</w:t>
      </w:r>
      <w:r w:rsidR="00644B4F">
        <w:t xml:space="preserve"> </w:t>
      </w:r>
      <w:r w:rsidR="00BC7EC0">
        <w:t>(</w:t>
      </w:r>
      <w:r w:rsidR="00644B4F">
        <w:t xml:space="preserve">October 2020), and </w:t>
      </w:r>
      <w:r w:rsidR="006371FA">
        <w:t>spring (</w:t>
      </w:r>
      <w:r w:rsidR="00644B4F">
        <w:t>March 2021)</w:t>
      </w:r>
      <w:r>
        <w:t xml:space="preserve">. A </w:t>
      </w:r>
      <w:r w:rsidR="00120AAF">
        <w:t>10 cm diameter handheld bulb planter (e.g.,</w:t>
      </w:r>
      <w:hyperlink r:id="rId11" w:history="1">
        <w:r w:rsidR="00C4691A" w:rsidRPr="00FE4DD0">
          <w:rPr>
            <w:rStyle w:val="Hyperlink"/>
          </w:rPr>
          <w:t xml:space="preserve"> Husky 9 in. stainless Steel Bulb Planter</w:t>
        </w:r>
        <w:r w:rsidR="00FE4DD0" w:rsidRPr="00FE4DD0">
          <w:rPr>
            <w:rStyle w:val="Hyperlink"/>
          </w:rPr>
          <w:t xml:space="preserve"> sold by Home Depot, USA</w:t>
        </w:r>
      </w:hyperlink>
      <w:r w:rsidR="00120AAF">
        <w:t>) was used to excise</w:t>
      </w:r>
      <w:r w:rsidR="0033319B">
        <w:t xml:space="preserve"> sediment</w:t>
      </w:r>
      <w:r w:rsidR="00120AAF">
        <w:t xml:space="preserve"> 1 cm deep </w:t>
      </w:r>
      <w:r w:rsidR="0033319B">
        <w:t>to capture the surface seed bank.</w:t>
      </w:r>
      <w:r w:rsidR="005C3B19">
        <w:t xml:space="preserve"> Vegetative roots, rhizomes, or other viable rooted material were removed before</w:t>
      </w:r>
      <w:r w:rsidR="00FE4DD0">
        <w:t xml:space="preserve"> placing sample in a </w:t>
      </w:r>
      <w:r w:rsidR="00C44A83">
        <w:t xml:space="preserve">plastic zipper bag. All </w:t>
      </w:r>
      <w:r w:rsidR="0033319B">
        <w:t xml:space="preserve">surface seed bank </w:t>
      </w:r>
      <w:r w:rsidR="00C44A83">
        <w:t xml:space="preserve">samples from the same </w:t>
      </w:r>
      <w:r w:rsidR="002A60FA">
        <w:t>e</w:t>
      </w:r>
      <w:r w:rsidR="00C44A83">
        <w:t>stuary and disturbance condition were then homogenized in a clean bucket with 100 mL dechlorinated water. Sample</w:t>
      </w:r>
      <w:r w:rsidR="004D2730">
        <w:t xml:space="preserve">s were </w:t>
      </w:r>
      <w:r w:rsidR="004304C5">
        <w:t>hand-</w:t>
      </w:r>
      <w:r w:rsidR="00C44A83">
        <w:t>sifted for any remaining root, rhizome, or vegetative material</w:t>
      </w:r>
      <w:r w:rsidR="00F068B0">
        <w:t>, then</w:t>
      </w:r>
      <w:r w:rsidR="004304C5">
        <w:t xml:space="preserve"> homogenized sample was transferred to</w:t>
      </w:r>
      <w:r w:rsidR="00F068B0">
        <w:t xml:space="preserve"> a clean plastic zipper bag</w:t>
      </w:r>
      <w:r w:rsidR="00644B4F">
        <w:t xml:space="preserve">. Summer and fall </w:t>
      </w:r>
      <w:r w:rsidR="00BC7EC0">
        <w:t xml:space="preserve">2020 </w:t>
      </w:r>
      <w:r w:rsidR="00644B4F">
        <w:t>samples</w:t>
      </w:r>
      <w:r w:rsidR="00BC7EC0">
        <w:t xml:space="preserve"> </w:t>
      </w:r>
      <w:r w:rsidR="00644B4F">
        <w:t xml:space="preserve">were </w:t>
      </w:r>
      <w:r w:rsidR="005C3B19">
        <w:t>stored at 4</w:t>
      </w:r>
      <w:r w:rsidR="005C3B19" w:rsidRPr="005C3B19">
        <w:rPr>
          <w:vertAlign w:val="superscript"/>
        </w:rPr>
        <w:t>o</w:t>
      </w:r>
      <w:r w:rsidR="005C3B19">
        <w:t xml:space="preserve"> C </w:t>
      </w:r>
      <w:r w:rsidR="00F068B0">
        <w:t xml:space="preserve">for approx. 12 weeks </w:t>
      </w:r>
      <w:r w:rsidR="00644B4F">
        <w:t xml:space="preserve">to </w:t>
      </w:r>
      <w:r w:rsidR="00BC7EC0">
        <w:t xml:space="preserve">simulate overwinter cold stratification; samples collected in the spring of 2021 </w:t>
      </w:r>
      <w:r w:rsidR="006371FA">
        <w:t xml:space="preserve">underwent natural winter conditions and did not require cold stratification. </w:t>
      </w:r>
    </w:p>
    <w:p w14:paraId="4387CF1F" w14:textId="05867A97" w:rsidR="008C74AF" w:rsidRDefault="002A5497" w:rsidP="00A74B15">
      <w:commentRangeStart w:id="0"/>
      <w:r>
        <w:t xml:space="preserve">Germination </w:t>
      </w:r>
      <w:commentRangeEnd w:id="0"/>
      <w:r w:rsidR="00655662">
        <w:rPr>
          <w:rStyle w:val="CommentReference"/>
        </w:rPr>
        <w:commentReference w:id="0"/>
      </w:r>
      <w:r>
        <w:t xml:space="preserve">trials were conducted under greenhouse conditions with 15 </w:t>
      </w:r>
      <w:proofErr w:type="spellStart"/>
      <w:r>
        <w:t>hr</w:t>
      </w:r>
      <w:proofErr w:type="spellEnd"/>
      <w:r>
        <w:t xml:space="preserve"> daylength at ~ 20</w:t>
      </w:r>
      <w:r w:rsidRPr="002A5497">
        <w:rPr>
          <w:vertAlign w:val="superscript"/>
        </w:rPr>
        <w:t>o</w:t>
      </w:r>
      <w:r>
        <w:t xml:space="preserve"> C. </w:t>
      </w:r>
      <w:r w:rsidR="00AF7078">
        <w:t xml:space="preserve">Seedling pots </w:t>
      </w:r>
      <w:r w:rsidR="002B0EE2">
        <w:t>(</w:t>
      </w:r>
      <w:r w:rsidR="00E96977">
        <w:t>9</w:t>
      </w:r>
      <w:r w:rsidR="002B0EE2">
        <w:t xml:space="preserve"> cm x </w:t>
      </w:r>
      <w:r w:rsidR="00AF7078">
        <w:t>1</w:t>
      </w:r>
      <w:r w:rsidR="00E96977">
        <w:t>3</w:t>
      </w:r>
      <w:r w:rsidR="00AF7078">
        <w:t xml:space="preserve"> cm x </w:t>
      </w:r>
      <w:r w:rsidR="002B0EE2">
        <w:t>5.</w:t>
      </w:r>
      <w:r w:rsidR="00C8371C">
        <w:t>7</w:t>
      </w:r>
      <w:r w:rsidR="002B0EE2">
        <w:t xml:space="preserve"> cm (depth)</w:t>
      </w:r>
      <w:r w:rsidR="007413B4">
        <w:t xml:space="preserve">, </w:t>
      </w:r>
      <w:r w:rsidR="007413B4" w:rsidRPr="007413B4">
        <w:rPr>
          <w:highlight w:val="yellow"/>
        </w:rPr>
        <w:t>BRAND</w:t>
      </w:r>
      <w:r w:rsidR="002B0EE2">
        <w:t xml:space="preserve">) were filled with </w:t>
      </w:r>
      <w:r w:rsidR="007413B4">
        <w:t xml:space="preserve">moist, </w:t>
      </w:r>
      <w:r w:rsidR="002B0EE2">
        <w:t>sterile potting media (Sunshine Mix No. 4, Sun Gro Horticulture, Agawam, MA, United States)</w:t>
      </w:r>
      <w:r w:rsidR="007413B4">
        <w:t>. Pots were placed in solid cache trays, and constantly bottom-watered with municipal tap water.</w:t>
      </w:r>
      <w:r w:rsidR="001B7C74">
        <w:t xml:space="preserve"> </w:t>
      </w:r>
    </w:p>
    <w:p w14:paraId="21F6BDAE" w14:textId="7A67D2A3" w:rsidR="00F068B0" w:rsidRPr="00B15211" w:rsidRDefault="00024C97" w:rsidP="00A74B15">
      <w:r>
        <w:t xml:space="preserve">Seed bank samples </w:t>
      </w:r>
      <w:r w:rsidR="00D82EF6">
        <w:t>were sown</w:t>
      </w:r>
      <w:r w:rsidR="008C74AF">
        <w:t xml:space="preserve"> by</w:t>
      </w:r>
      <w:r w:rsidR="00AD5C20">
        <w:t xml:space="preserve"> pou</w:t>
      </w:r>
      <w:r w:rsidR="00D82EF6">
        <w:t xml:space="preserve">ring </w:t>
      </w:r>
      <w:r w:rsidR="008C74AF">
        <w:t xml:space="preserve">75 </w:t>
      </w:r>
      <w:r w:rsidR="00D82EF6">
        <w:t>mL sediment over the top of each seedling pot (n = 8 per estuary and disturbance condition)</w:t>
      </w:r>
      <w:r w:rsidR="00EC68ED">
        <w:t xml:space="preserve"> while constantly agitating the homogenized seed bank sample</w:t>
      </w:r>
      <w:r w:rsidR="00D82EF6">
        <w:t xml:space="preserve">. Seeds were allowed to germinate for 5 weeks, at which time all </w:t>
      </w:r>
      <w:r w:rsidR="00397B39">
        <w:t xml:space="preserve">individuals were counted and removed. The seedling trays were observed for any further germination for another 7-10 days, at which time </w:t>
      </w:r>
      <w:r w:rsidR="00C119ED">
        <w:t>the samples were discarded.</w:t>
      </w:r>
      <w:r w:rsidR="00397B39">
        <w:t xml:space="preserve"> Any species that could not be identified were labelled and transplanted into 38 P plug trays (</w:t>
      </w:r>
      <w:r w:rsidR="00397B39" w:rsidRPr="00397B39">
        <w:rPr>
          <w:highlight w:val="yellow"/>
        </w:rPr>
        <w:t>BRAND</w:t>
      </w:r>
      <w:r w:rsidR="00397B39">
        <w:t>) with the same growing media and growing conditions</w:t>
      </w:r>
      <w:r w:rsidR="00C119ED">
        <w:t xml:space="preserve"> until a positive identification could be made. Representative seedlings and flowering individuals used to confirm identification were pressed and available as herbaria (</w:t>
      </w:r>
      <w:r w:rsidR="005F7D12">
        <w:rPr>
          <w:highlight w:val="yellow"/>
        </w:rPr>
        <w:t>UBC herbarium accession</w:t>
      </w:r>
      <w:r w:rsidR="00BF0DD3">
        <w:rPr>
          <w:highlight w:val="yellow"/>
        </w:rPr>
        <w:t>?</w:t>
      </w:r>
      <w:r w:rsidR="00C119ED">
        <w:t xml:space="preserve">). </w:t>
      </w:r>
    </w:p>
    <w:p w14:paraId="204F8A74" w14:textId="77777777" w:rsidR="004F4AB0" w:rsidRDefault="008208AE" w:rsidP="008208AE">
      <w:pPr>
        <w:pStyle w:val="Heading2"/>
      </w:pPr>
      <w:r>
        <w:t>Analysis</w:t>
      </w:r>
    </w:p>
    <w:p w14:paraId="6941FD40" w14:textId="10202F7A" w:rsidR="004B32BF" w:rsidRDefault="00A846E1">
      <w:r>
        <w:t>Analysis plan outline:</w:t>
      </w:r>
    </w:p>
    <w:p w14:paraId="21CA093B" w14:textId="77777777" w:rsidR="003E29E6" w:rsidRDefault="003E29E6" w:rsidP="003E29E6">
      <w:pPr>
        <w:pStyle w:val="ListParagraph"/>
        <w:numPr>
          <w:ilvl w:val="0"/>
          <w:numId w:val="8"/>
        </w:numPr>
      </w:pPr>
      <w:r>
        <w:t>How are plant species and plant structural traits affected by time since grazing exclusion?</w:t>
      </w:r>
    </w:p>
    <w:p w14:paraId="72C95519" w14:textId="77777777" w:rsidR="00AD0EEF" w:rsidRDefault="00282011" w:rsidP="003E29E6">
      <w:pPr>
        <w:pStyle w:val="ListParagraph"/>
        <w:numPr>
          <w:ilvl w:val="1"/>
          <w:numId w:val="8"/>
        </w:numPr>
      </w:pPr>
      <w:r>
        <w:t>D</w:t>
      </w:r>
      <w:r w:rsidR="00A0220C">
        <w:t>escriptive analysis</w:t>
      </w:r>
      <w:r>
        <w:t>:</w:t>
      </w:r>
      <w:r w:rsidR="00A0220C">
        <w:t xml:space="preserve"> species richness and evenness</w:t>
      </w:r>
    </w:p>
    <w:p w14:paraId="0E1234CF" w14:textId="737536EF" w:rsidR="003E29E6" w:rsidRDefault="00572F1F" w:rsidP="00AD0EEF">
      <w:pPr>
        <w:pStyle w:val="ListParagraph"/>
        <w:numPr>
          <w:ilvl w:val="2"/>
          <w:numId w:val="8"/>
        </w:numPr>
      </w:pPr>
      <w:r>
        <w:t xml:space="preserve">plot means </w:t>
      </w:r>
      <w:r w:rsidR="00B8153B">
        <w:t>± SE</w:t>
      </w:r>
      <w:r>
        <w:t xml:space="preserve"> </w:t>
      </w:r>
      <w:r w:rsidR="00B8153B">
        <w:t xml:space="preserve">of </w:t>
      </w:r>
      <w:r>
        <w:t>structural trait</w:t>
      </w:r>
      <w:r w:rsidR="00B8153B">
        <w:t>s</w:t>
      </w:r>
      <w:r w:rsidR="00013544">
        <w:t xml:space="preserve"> (</w:t>
      </w:r>
      <w:r w:rsidR="00013544">
        <w:fldChar w:fldCharType="begin"/>
      </w:r>
      <w:r w:rsidR="00013544">
        <w:instrText xml:space="preserve"> REF _Ref105694221 \h </w:instrText>
      </w:r>
      <w:r w:rsidR="00013544">
        <w:fldChar w:fldCharType="separate"/>
      </w:r>
      <w:r w:rsidR="00013544">
        <w:t xml:space="preserve">Figure </w:t>
      </w:r>
      <w:r w:rsidR="00013544">
        <w:rPr>
          <w:noProof/>
        </w:rPr>
        <w:t>1</w:t>
      </w:r>
      <w:r w:rsidR="00013544">
        <w:fldChar w:fldCharType="end"/>
      </w:r>
      <w:r w:rsidR="00013544">
        <w:t>)</w:t>
      </w:r>
      <w:r>
        <w:t xml:space="preserve">. </w:t>
      </w:r>
    </w:p>
    <w:p w14:paraId="6AF3ECEB" w14:textId="6B0368D5" w:rsidR="00FF5109" w:rsidRPr="00F41F6A" w:rsidRDefault="001B56F0" w:rsidP="003E29E6">
      <w:pPr>
        <w:pStyle w:val="ListParagraph"/>
        <w:numPr>
          <w:ilvl w:val="1"/>
          <w:numId w:val="8"/>
        </w:numPr>
      </w:pPr>
      <w:r w:rsidRPr="001B56F0">
        <w:t>Test statistical difference in</w:t>
      </w:r>
      <w:r w:rsidR="00FF5109">
        <w:t xml:space="preserve"> </w:t>
      </w:r>
      <w:r w:rsidR="00F90452">
        <w:t xml:space="preserve">cover abundance of structural groups </w:t>
      </w:r>
      <w:r w:rsidR="001D4F83">
        <w:t xml:space="preserve">and clades (groups show in </w:t>
      </w:r>
      <w:r w:rsidR="001D4F83">
        <w:fldChar w:fldCharType="begin"/>
      </w:r>
      <w:r w:rsidR="001D4F83">
        <w:instrText xml:space="preserve"> REF _Ref105694221 \h </w:instrText>
      </w:r>
      <w:r w:rsidR="001D4F83">
        <w:fldChar w:fldCharType="separate"/>
      </w:r>
      <w:r w:rsidR="001D4F83">
        <w:t xml:space="preserve">Figure </w:t>
      </w:r>
      <w:r w:rsidR="001D4F83">
        <w:rPr>
          <w:noProof/>
        </w:rPr>
        <w:t>1</w:t>
      </w:r>
      <w:r w:rsidR="001D4F83">
        <w:fldChar w:fldCharType="end"/>
      </w:r>
      <w:r w:rsidR="005B348C">
        <w:t>)</w:t>
      </w:r>
      <w:r>
        <w:t xml:space="preserve"> </w:t>
      </w:r>
      <w:r w:rsidR="00AD0EEF">
        <w:t xml:space="preserve">with </w:t>
      </w:r>
      <w:r w:rsidR="00AD0EEF" w:rsidRPr="001B56F0">
        <w:t>one</w:t>
      </w:r>
      <w:r>
        <w:t xml:space="preserve">-way ANOVA. </w:t>
      </w:r>
      <w:r w:rsidR="00F41F6A">
        <w:t xml:space="preserve"> </w:t>
      </w:r>
    </w:p>
    <w:p w14:paraId="78A2AA3B" w14:textId="77777777" w:rsidR="00406C97" w:rsidRDefault="00406C97" w:rsidP="00406C97"/>
    <w:p w14:paraId="6B809B66" w14:textId="77777777" w:rsidR="003E29E6" w:rsidRDefault="003E29E6" w:rsidP="003E29E6">
      <w:pPr>
        <w:pStyle w:val="ListParagraph"/>
        <w:numPr>
          <w:ilvl w:val="0"/>
          <w:numId w:val="8"/>
        </w:numPr>
      </w:pPr>
      <w:r>
        <w:t xml:space="preserve">Does grazing disturbance have an effect on surface seed bank compositional abundance throughout the year; is surface seed bank compositional abundance more seasonally variable depending on disturbance condition? </w:t>
      </w:r>
    </w:p>
    <w:p w14:paraId="53D017FA" w14:textId="24B81C0B" w:rsidR="00AA4160" w:rsidRDefault="00AA4160" w:rsidP="003E29E6">
      <w:pPr>
        <w:pStyle w:val="ListParagraph"/>
        <w:numPr>
          <w:ilvl w:val="1"/>
          <w:numId w:val="8"/>
        </w:numPr>
      </w:pPr>
      <w:r>
        <w:t xml:space="preserve">Descriptive analysis: plot means ± SE of </w:t>
      </w:r>
      <w:r w:rsidR="00461531">
        <w:t>seasonal abundances (</w:t>
      </w:r>
      <w:r w:rsidR="00461531">
        <w:fldChar w:fldCharType="begin"/>
      </w:r>
      <w:r w:rsidR="00461531">
        <w:instrText xml:space="preserve"> REF _Ref106017055 \h </w:instrText>
      </w:r>
      <w:r w:rsidR="00461531">
        <w:fldChar w:fldCharType="separate"/>
      </w:r>
      <w:r w:rsidR="00461531">
        <w:t xml:space="preserve">Figure </w:t>
      </w:r>
      <w:r w:rsidR="00461531">
        <w:rPr>
          <w:noProof/>
        </w:rPr>
        <w:t>5</w:t>
      </w:r>
      <w:r w:rsidR="00461531">
        <w:fldChar w:fldCharType="end"/>
      </w:r>
      <w:r w:rsidR="00461531">
        <w:t xml:space="preserve">, </w:t>
      </w:r>
      <w:r w:rsidR="00461531">
        <w:fldChar w:fldCharType="begin"/>
      </w:r>
      <w:r w:rsidR="00461531">
        <w:instrText xml:space="preserve"> REF _Ref106019651 \h </w:instrText>
      </w:r>
      <w:r w:rsidR="00461531">
        <w:fldChar w:fldCharType="separate"/>
      </w:r>
      <w:r w:rsidR="00461531">
        <w:t xml:space="preserve">Figure </w:t>
      </w:r>
      <w:r w:rsidR="00461531">
        <w:rPr>
          <w:noProof/>
        </w:rPr>
        <w:t>6</w:t>
      </w:r>
      <w:r w:rsidR="00461531">
        <w:fldChar w:fldCharType="end"/>
      </w:r>
      <w:r w:rsidR="00461531">
        <w:t xml:space="preserve">). </w:t>
      </w:r>
    </w:p>
    <w:p w14:paraId="6D1ECF49" w14:textId="3D4D26A3" w:rsidR="00CB66FA" w:rsidRDefault="00C75239" w:rsidP="003E29E6">
      <w:pPr>
        <w:pStyle w:val="ListParagraph"/>
        <w:numPr>
          <w:ilvl w:val="1"/>
          <w:numId w:val="8"/>
        </w:numPr>
      </w:pPr>
      <w:r>
        <w:lastRenderedPageBreak/>
        <w:t xml:space="preserve">Test statistical difference in seed abundance with </w:t>
      </w:r>
      <w:r w:rsidR="005B5A33">
        <w:t>PERMANOVA</w:t>
      </w:r>
      <w:r w:rsidR="00B61A82">
        <w:t xml:space="preserve"> (a) between disturbance conditions within a season, and (b)</w:t>
      </w:r>
      <w:r w:rsidR="00256014">
        <w:t xml:space="preserve"> </w:t>
      </w:r>
      <w:r w:rsidR="00CB66FA">
        <w:t xml:space="preserve">between seasons for each disturbance condition.  </w:t>
      </w:r>
    </w:p>
    <w:p w14:paraId="709FFF66" w14:textId="77777777" w:rsidR="003E29E6" w:rsidRDefault="003E29E6" w:rsidP="003E29E6"/>
    <w:p w14:paraId="4515EF8E" w14:textId="77777777" w:rsidR="003E29E6" w:rsidRDefault="003E29E6" w:rsidP="003E29E6">
      <w:pPr>
        <w:pStyle w:val="ListParagraph"/>
        <w:numPr>
          <w:ilvl w:val="0"/>
          <w:numId w:val="8"/>
        </w:numPr>
      </w:pPr>
      <w:r>
        <w:t>Do</w:t>
      </w:r>
      <w:r w:rsidDel="00675941">
        <w:t xml:space="preserve"> </w:t>
      </w:r>
      <w:r>
        <w:t xml:space="preserve">surface seed banks and vegetation exhibit resilience by returning to a ‘reference’ condition when grazing has been excluded for 10 years? </w:t>
      </w:r>
    </w:p>
    <w:p w14:paraId="7593EC08" w14:textId="15506746" w:rsidR="003E29E6" w:rsidRPr="00515C51" w:rsidRDefault="00515C51" w:rsidP="003E29E6">
      <w:pPr>
        <w:pStyle w:val="ListParagraph"/>
        <w:numPr>
          <w:ilvl w:val="1"/>
          <w:numId w:val="8"/>
        </w:numPr>
        <w:rPr>
          <w:b/>
          <w:i/>
        </w:rPr>
      </w:pPr>
      <w:r w:rsidRPr="00346625">
        <w:rPr>
          <w:b/>
          <w:i/>
          <w:highlight w:val="yellow"/>
        </w:rPr>
        <w:t>Uncertain</w:t>
      </w:r>
      <w:r>
        <w:rPr>
          <w:b/>
          <w:i/>
        </w:rPr>
        <w:t xml:space="preserve">: </w:t>
      </w:r>
      <w:r>
        <w:t>would a linear model be most appropriate here?</w:t>
      </w:r>
    </w:p>
    <w:p w14:paraId="46D2D9C1" w14:textId="77777777" w:rsidR="003E29E6" w:rsidRDefault="003E29E6" w:rsidP="003E29E6"/>
    <w:p w14:paraId="0104EAFF" w14:textId="77777777" w:rsidR="001151B7" w:rsidRDefault="003E29E6" w:rsidP="003E29E6">
      <w:pPr>
        <w:pStyle w:val="ListParagraph"/>
        <w:numPr>
          <w:ilvl w:val="0"/>
          <w:numId w:val="8"/>
        </w:numPr>
      </w:pPr>
      <w:r>
        <w:t xml:space="preserve">Is seasonal surface seed bank compositional abundance highly similar to above-ground summer vegetation compositional abundance? </w:t>
      </w:r>
    </w:p>
    <w:p w14:paraId="148016AC" w14:textId="7B8DD50C" w:rsidR="005161E2" w:rsidRDefault="005161E2" w:rsidP="005161E2">
      <w:pPr>
        <w:pStyle w:val="ListParagraph"/>
        <w:numPr>
          <w:ilvl w:val="1"/>
          <w:numId w:val="8"/>
        </w:numPr>
      </w:pPr>
      <w:r>
        <w:t>Visualize with NMDS</w:t>
      </w:r>
      <w:r w:rsidR="00893BFB">
        <w:t xml:space="preserve"> (</w:t>
      </w:r>
      <w:r w:rsidR="00893BFB">
        <w:fldChar w:fldCharType="begin"/>
      </w:r>
      <w:r w:rsidR="00893BFB">
        <w:instrText xml:space="preserve"> REF _Ref105694390 \h </w:instrText>
      </w:r>
      <w:r w:rsidR="00893BFB">
        <w:fldChar w:fldCharType="separate"/>
      </w:r>
      <w:r w:rsidR="00893BFB">
        <w:t xml:space="preserve">Figure </w:t>
      </w:r>
      <w:r w:rsidR="00893BFB">
        <w:rPr>
          <w:noProof/>
        </w:rPr>
        <w:t>8</w:t>
      </w:r>
      <w:r w:rsidR="00893BFB">
        <w:fldChar w:fldCharType="end"/>
      </w:r>
      <w:r w:rsidR="00893BFB">
        <w:t>)</w:t>
      </w:r>
      <w:r w:rsidR="00614D65">
        <w:t xml:space="preserve">; compare similarity between vegetation and seed bank compositional abundance with </w:t>
      </w:r>
      <w:proofErr w:type="spellStart"/>
      <w:r w:rsidR="00614D65">
        <w:t>Sorenen’s</w:t>
      </w:r>
      <w:proofErr w:type="spellEnd"/>
      <w:r w:rsidR="00614D65">
        <w:t xml:space="preserve"> similarity index</w:t>
      </w:r>
    </w:p>
    <w:p w14:paraId="5FD9C5C3" w14:textId="1068FF90" w:rsidR="00E4772E" w:rsidRPr="006E5B9E" w:rsidRDefault="005161E2" w:rsidP="005161E2">
      <w:pPr>
        <w:pStyle w:val="ListParagraph"/>
        <w:numPr>
          <w:ilvl w:val="1"/>
          <w:numId w:val="8"/>
        </w:numPr>
      </w:pPr>
      <w:r>
        <w:t>Test s</w:t>
      </w:r>
      <w:r w:rsidR="00440529">
        <w:t>tatistical difference in composition</w:t>
      </w:r>
      <w:r w:rsidR="00484361">
        <w:t>al abundance</w:t>
      </w:r>
      <w:r w:rsidR="00440529">
        <w:t xml:space="preserve"> by PERMANOVA; </w:t>
      </w:r>
      <w:r>
        <w:t xml:space="preserve">compare centroid distance between ‘disturbed’ and ‘undisturbed’ conditions. </w:t>
      </w:r>
      <w:r w:rsidR="00E4772E">
        <w:br w:type="page"/>
      </w:r>
    </w:p>
    <w:p w14:paraId="68F05C18" w14:textId="608214BB" w:rsidR="00692F6B" w:rsidRDefault="007A7764" w:rsidP="007A7764">
      <w:pPr>
        <w:pStyle w:val="Heading1"/>
      </w:pPr>
      <w:r>
        <w:lastRenderedPageBreak/>
        <w:t>Results</w:t>
      </w:r>
    </w:p>
    <w:p w14:paraId="7962408B" w14:textId="77777777" w:rsidR="00A21BB3" w:rsidRPr="00A21BB3" w:rsidRDefault="00A21BB3" w:rsidP="00A21BB3"/>
    <w:p w14:paraId="26A80939" w14:textId="24677C08" w:rsidR="001C2186" w:rsidRDefault="00912475" w:rsidP="002F672B">
      <w:pPr>
        <w:pStyle w:val="ListParagraph"/>
        <w:numPr>
          <w:ilvl w:val="0"/>
          <w:numId w:val="7"/>
        </w:numPr>
      </w:pPr>
      <w:r>
        <w:t>How are plant species and plant structural traits affected by</w:t>
      </w:r>
      <w:r w:rsidR="00125A1D">
        <w:t xml:space="preserve"> time since</w:t>
      </w:r>
      <w:r>
        <w:t xml:space="preserve"> grazing </w:t>
      </w:r>
      <w:r w:rsidR="001C2186">
        <w:t>exclusion?</w:t>
      </w:r>
    </w:p>
    <w:p w14:paraId="7900BD98" w14:textId="37DD336F" w:rsidR="00372A3B" w:rsidRDefault="00C70A70" w:rsidP="00971CCE">
      <w:pPr>
        <w:pStyle w:val="ListParagraph"/>
        <w:numPr>
          <w:ilvl w:val="1"/>
          <w:numId w:val="7"/>
        </w:numPr>
      </w:pPr>
      <w:r>
        <w:t>Contrary to my expectations, a</w:t>
      </w:r>
      <w:r w:rsidR="00127504">
        <w:t>fter 10 years of grazing exclusion in Little Qualicum Estuary, m</w:t>
      </w:r>
      <w:r w:rsidR="00471BCC">
        <w:t>edium-height</w:t>
      </w:r>
      <w:r w:rsidR="00471BCC" w:rsidRPr="00471BCC">
        <w:t xml:space="preserve"> </w:t>
      </w:r>
      <w:r w:rsidR="00471BCC">
        <w:t xml:space="preserve">forbs (50-100 cm) </w:t>
      </w:r>
      <w:r w:rsidR="00127504">
        <w:t xml:space="preserve">and tall graminoids (&gt; 100 cm tall) </w:t>
      </w:r>
      <w:r w:rsidR="00B24754">
        <w:t xml:space="preserve">did not recover to the same abundance as in undisturbed sites. This cover abundance has been replaced by medium-height invasive graminoids, namely, </w:t>
      </w:r>
      <w:r w:rsidR="00B24754">
        <w:rPr>
          <w:i/>
        </w:rPr>
        <w:t xml:space="preserve">Agrostis </w:t>
      </w:r>
      <w:r w:rsidR="00B24754">
        <w:t xml:space="preserve">sp. </w:t>
      </w:r>
      <w:r w:rsidR="00372A3B">
        <w:t>(</w:t>
      </w:r>
      <w:r w:rsidR="00372A3B">
        <w:fldChar w:fldCharType="begin"/>
      </w:r>
      <w:r w:rsidR="00372A3B">
        <w:instrText xml:space="preserve"> REF _Ref105694221 \h </w:instrText>
      </w:r>
      <w:r w:rsidR="00372A3B">
        <w:fldChar w:fldCharType="separate"/>
      </w:r>
      <w:r w:rsidR="00BC6D31">
        <w:t xml:space="preserve">Figure </w:t>
      </w:r>
      <w:r w:rsidR="00BC6D31">
        <w:rPr>
          <w:noProof/>
        </w:rPr>
        <w:t>1</w:t>
      </w:r>
      <w:r w:rsidR="00372A3B">
        <w:fldChar w:fldCharType="end"/>
      </w:r>
      <w:r w:rsidR="00372A3B">
        <w:t>)</w:t>
      </w:r>
    </w:p>
    <w:p w14:paraId="40FA6988" w14:textId="2CC6DAC5" w:rsidR="00471BCC" w:rsidRDefault="00B24754" w:rsidP="00971CCE">
      <w:pPr>
        <w:pStyle w:val="ListParagraph"/>
        <w:numPr>
          <w:ilvl w:val="1"/>
          <w:numId w:val="7"/>
        </w:numPr>
      </w:pPr>
      <w:r>
        <w:t>Across all estuaries, tall</w:t>
      </w:r>
      <w:r w:rsidR="00C41992">
        <w:t xml:space="preserve"> and medium height</w:t>
      </w:r>
      <w:r>
        <w:t xml:space="preserve"> graminoids were absent or nearly so </w:t>
      </w:r>
      <w:r w:rsidR="00C70A70">
        <w:t>in grubbed sites</w:t>
      </w:r>
      <w:r w:rsidR="0011217F">
        <w:t>, and</w:t>
      </w:r>
      <w:r w:rsidR="00556CD0">
        <w:t xml:space="preserve"> reduced in sites excluded from grazing for 1 year</w:t>
      </w:r>
      <w:r w:rsidR="000F2EA0">
        <w:t>. S</w:t>
      </w:r>
      <w:r w:rsidR="00C70A70">
        <w:t>hort graminoids</w:t>
      </w:r>
      <w:r w:rsidR="003203DF">
        <w:t xml:space="preserve"> (&lt; 50 cm tall)</w:t>
      </w:r>
      <w:r w:rsidR="00C70A70">
        <w:t xml:space="preserve"> </w:t>
      </w:r>
      <w:r w:rsidR="000F2EA0">
        <w:t xml:space="preserve">and bare ground each </w:t>
      </w:r>
      <w:r w:rsidR="00C70A70">
        <w:t>accounted for up to 50% of mean relative cover abundance</w:t>
      </w:r>
      <w:r w:rsidR="003203DF">
        <w:t xml:space="preserve"> in grubbed sites at all estuaries, illustrating a stark contrast in </w:t>
      </w:r>
      <w:r w:rsidR="00795EA5">
        <w:t>plant structu</w:t>
      </w:r>
      <w:r w:rsidR="00372A3B">
        <w:t>re and species</w:t>
      </w:r>
      <w:r w:rsidR="00795EA5">
        <w:t xml:space="preserve"> composition. </w:t>
      </w:r>
      <w:r w:rsidR="00372A3B">
        <w:t>(</w:t>
      </w:r>
      <w:r w:rsidR="00372A3B">
        <w:fldChar w:fldCharType="begin"/>
      </w:r>
      <w:r w:rsidR="00372A3B">
        <w:instrText xml:space="preserve"> REF _Ref105582257 \h </w:instrText>
      </w:r>
      <w:r w:rsidR="00372A3B">
        <w:fldChar w:fldCharType="separate"/>
      </w:r>
      <w:r w:rsidR="00BC6D31">
        <w:t xml:space="preserve">Figure </w:t>
      </w:r>
      <w:r w:rsidR="00BC6D31">
        <w:rPr>
          <w:noProof/>
        </w:rPr>
        <w:t>2</w:t>
      </w:r>
      <w:r w:rsidR="00372A3B">
        <w:fldChar w:fldCharType="end"/>
      </w:r>
      <w:r w:rsidR="00372A3B">
        <w:t xml:space="preserve">, </w:t>
      </w:r>
      <w:r w:rsidR="00372A3B">
        <w:fldChar w:fldCharType="begin"/>
      </w:r>
      <w:r w:rsidR="00372A3B">
        <w:instrText xml:space="preserve"> REF _Ref105582331 \h </w:instrText>
      </w:r>
      <w:r w:rsidR="00372A3B">
        <w:fldChar w:fldCharType="separate"/>
      </w:r>
      <w:r w:rsidR="00BC6D31">
        <w:t xml:space="preserve">Figure </w:t>
      </w:r>
      <w:r w:rsidR="00BC6D31">
        <w:rPr>
          <w:noProof/>
        </w:rPr>
        <w:t>3</w:t>
      </w:r>
      <w:r w:rsidR="00372A3B">
        <w:fldChar w:fldCharType="end"/>
      </w:r>
      <w:r w:rsidR="00372A3B">
        <w:t xml:space="preserve">, </w:t>
      </w:r>
      <w:r w:rsidR="00372A3B">
        <w:fldChar w:fldCharType="begin"/>
      </w:r>
      <w:r w:rsidR="00372A3B">
        <w:instrText xml:space="preserve"> REF _Ref105582350 \h </w:instrText>
      </w:r>
      <w:r w:rsidR="00372A3B">
        <w:fldChar w:fldCharType="separate"/>
      </w:r>
      <w:r w:rsidR="00BC6D31">
        <w:t xml:space="preserve">Figure </w:t>
      </w:r>
      <w:r w:rsidR="00BC6D31">
        <w:rPr>
          <w:noProof/>
        </w:rPr>
        <w:t>4</w:t>
      </w:r>
      <w:r w:rsidR="00372A3B">
        <w:fldChar w:fldCharType="end"/>
      </w:r>
      <w:r w:rsidR="00372A3B">
        <w:t>)</w:t>
      </w:r>
    </w:p>
    <w:p w14:paraId="63C38125" w14:textId="77777777" w:rsidR="00B13879" w:rsidRDefault="00B13879" w:rsidP="00B13879"/>
    <w:p w14:paraId="7C7BAA99" w14:textId="714B11AB" w:rsidR="00B13879" w:rsidRDefault="00020300" w:rsidP="00B13879">
      <w:pPr>
        <w:pStyle w:val="ListParagraph"/>
        <w:numPr>
          <w:ilvl w:val="0"/>
          <w:numId w:val="7"/>
        </w:numPr>
      </w:pPr>
      <w:r>
        <w:t xml:space="preserve">Does grazing disturbance have an effect on </w:t>
      </w:r>
      <w:r w:rsidR="00B13879">
        <w:t>surface seed bank composition</w:t>
      </w:r>
      <w:r w:rsidR="00D769BA">
        <w:t xml:space="preserve">al </w:t>
      </w:r>
      <w:r w:rsidR="00B13879">
        <w:t>abundance</w:t>
      </w:r>
      <w:r w:rsidR="003E5896">
        <w:t xml:space="preserve"> throughout the year</w:t>
      </w:r>
      <w:r>
        <w:t>, and is surface seed bank compositional abundance</w:t>
      </w:r>
      <w:r w:rsidR="00B13879">
        <w:t xml:space="preserve"> </w:t>
      </w:r>
      <w:r w:rsidR="00A138C7">
        <w:t>more</w:t>
      </w:r>
      <w:r w:rsidR="002B6475">
        <w:t xml:space="preserve"> seasonally</w:t>
      </w:r>
      <w:r w:rsidR="00A138C7">
        <w:t xml:space="preserve"> variable depending</w:t>
      </w:r>
      <w:r w:rsidR="00B13879">
        <w:t xml:space="preserve"> on disturbance condition?</w:t>
      </w:r>
      <w:r w:rsidR="00F86297">
        <w:t xml:space="preserve"> </w:t>
      </w:r>
    </w:p>
    <w:p w14:paraId="796CC3A4" w14:textId="372AD858" w:rsidR="00141554" w:rsidRDefault="00020300" w:rsidP="00B13879">
      <w:pPr>
        <w:pStyle w:val="ListParagraph"/>
        <w:numPr>
          <w:ilvl w:val="1"/>
          <w:numId w:val="7"/>
        </w:numPr>
      </w:pPr>
      <w:r>
        <w:t xml:space="preserve">Grazing </w:t>
      </w:r>
      <w:r w:rsidR="009D51AA">
        <w:t>disturbance</w:t>
      </w:r>
      <w:r>
        <w:t xml:space="preserve"> affect</w:t>
      </w:r>
      <w:r w:rsidR="009D51AA">
        <w:t>s</w:t>
      </w:r>
      <w:r>
        <w:t xml:space="preserve"> abundance of seed found in samples across all </w:t>
      </w:r>
      <w:r w:rsidR="009D51AA">
        <w:t xml:space="preserve">seasons. For example: </w:t>
      </w:r>
      <w:r w:rsidR="002224EC">
        <w:t>Undisturbed sites at each estuary had a greater abundance of</w:t>
      </w:r>
      <w:r w:rsidR="006E5B9E">
        <w:t xml:space="preserve"> medium or tall graminoids, and</w:t>
      </w:r>
      <w:r w:rsidR="002224EC">
        <w:t xml:space="preserve"> medium-height forbs compared to grubbed sites</w:t>
      </w:r>
      <w:r w:rsidR="003E5896">
        <w:t xml:space="preserve">. </w:t>
      </w:r>
      <w:r w:rsidR="00ED0A53">
        <w:t>(</w:t>
      </w:r>
      <w:r w:rsidR="00ED0A53">
        <w:fldChar w:fldCharType="begin"/>
      </w:r>
      <w:r w:rsidR="00ED0A53">
        <w:instrText xml:space="preserve"> REF _Ref106017055 \h </w:instrText>
      </w:r>
      <w:r w:rsidR="00ED0A53">
        <w:fldChar w:fldCharType="separate"/>
      </w:r>
      <w:r w:rsidR="00ED0A53">
        <w:t>Fig</w:t>
      </w:r>
      <w:r w:rsidR="00ED0A53">
        <w:t>u</w:t>
      </w:r>
      <w:r w:rsidR="00ED0A53">
        <w:t>r</w:t>
      </w:r>
      <w:r w:rsidR="00ED0A53">
        <w:t xml:space="preserve">e </w:t>
      </w:r>
      <w:r w:rsidR="00ED0A53">
        <w:rPr>
          <w:noProof/>
        </w:rPr>
        <w:t>5</w:t>
      </w:r>
      <w:r w:rsidR="00ED0A53">
        <w:fldChar w:fldCharType="end"/>
      </w:r>
      <w:r w:rsidR="00ED0A53">
        <w:t>)</w:t>
      </w:r>
    </w:p>
    <w:p w14:paraId="00189D99" w14:textId="617BA6E0" w:rsidR="006E5B9E" w:rsidRDefault="009954CF" w:rsidP="006E5B9E">
      <w:pPr>
        <w:pStyle w:val="ListParagraph"/>
        <w:numPr>
          <w:ilvl w:val="1"/>
          <w:numId w:val="7"/>
        </w:numPr>
      </w:pPr>
      <w:r>
        <w:t xml:space="preserve"> </w:t>
      </w:r>
      <w:r w:rsidR="001B3E34">
        <w:t>Seed abundance did not seem to vary widely between seasons</w:t>
      </w:r>
      <w:r w:rsidR="00A00FC1">
        <w:t xml:space="preserve">, although some exceptions were noted. For example: seed of tall forbs (Douglas aster, </w:t>
      </w:r>
      <w:r w:rsidR="00A00FC1">
        <w:rPr>
          <w:i/>
        </w:rPr>
        <w:t>Symphotrichium subspicatum</w:t>
      </w:r>
      <w:r w:rsidR="00A00FC1">
        <w:t>) was only found in Undisturbed sites in Nanaimo during the fall sampling period when seeds were dispersed. Interestingly, seeds of tall forbs were found in grubbed sites in Nanaimo the following spring. (</w:t>
      </w:r>
      <w:r>
        <w:fldChar w:fldCharType="begin"/>
      </w:r>
      <w:r>
        <w:instrText xml:space="preserve"> REF _Ref106019651 \h </w:instrText>
      </w:r>
      <w:r>
        <w:fldChar w:fldCharType="separate"/>
      </w:r>
      <w:r>
        <w:t>Figu</w:t>
      </w:r>
      <w:r>
        <w:t>r</w:t>
      </w:r>
      <w:r>
        <w:t xml:space="preserve">e </w:t>
      </w:r>
      <w:r>
        <w:rPr>
          <w:noProof/>
        </w:rPr>
        <w:t>6</w:t>
      </w:r>
      <w:r>
        <w:fldChar w:fldCharType="end"/>
      </w:r>
      <w:r w:rsidR="00A00FC1">
        <w:t>)</w:t>
      </w:r>
    </w:p>
    <w:p w14:paraId="719DF518" w14:textId="77777777" w:rsidR="006A5643" w:rsidRDefault="006A5643" w:rsidP="006A5643"/>
    <w:p w14:paraId="007F5A65" w14:textId="5082F8E6" w:rsidR="006A5643" w:rsidRDefault="006A5643" w:rsidP="006A5643">
      <w:pPr>
        <w:pStyle w:val="ListParagraph"/>
        <w:numPr>
          <w:ilvl w:val="0"/>
          <w:numId w:val="7"/>
        </w:numPr>
      </w:pPr>
      <w:r>
        <w:t>Do surface seed banks and vegetation exhibit resilience by returning to a ‘reference’ condition when grazing has been excluded for 10 years?</w:t>
      </w:r>
    </w:p>
    <w:p w14:paraId="7433E5F1" w14:textId="61644CF0" w:rsidR="009954CF" w:rsidRDefault="00F86297" w:rsidP="00FB40F4">
      <w:pPr>
        <w:pStyle w:val="ListParagraph"/>
        <w:numPr>
          <w:ilvl w:val="1"/>
          <w:numId w:val="7"/>
        </w:numPr>
      </w:pPr>
      <w:r>
        <w:t>Surface seed bank samples in sites excluded from grazing for 10 years were more similar to undisturbed sites than grubbed sites, supporting my expectation that grazing exclusion leads to surface seed bank resilience (</w:t>
      </w:r>
      <w:r>
        <w:fldChar w:fldCharType="begin"/>
      </w:r>
      <w:r>
        <w:instrText xml:space="preserve"> REF _Ref105694378 \h </w:instrText>
      </w:r>
      <w:r>
        <w:fldChar w:fldCharType="separate"/>
      </w:r>
      <w:r>
        <w:t>Figur</w:t>
      </w:r>
      <w:r>
        <w:t>e</w:t>
      </w:r>
      <w:r>
        <w:t xml:space="preserve"> </w:t>
      </w:r>
      <w:r>
        <w:rPr>
          <w:noProof/>
        </w:rPr>
        <w:t>7</w:t>
      </w:r>
      <w:r>
        <w:fldChar w:fldCharType="end"/>
      </w:r>
      <w:r>
        <w:t xml:space="preserve">). </w:t>
      </w:r>
    </w:p>
    <w:p w14:paraId="569C479C" w14:textId="77777777" w:rsidR="007D6578" w:rsidRDefault="007D6578" w:rsidP="007D6578"/>
    <w:p w14:paraId="6D4D31AA" w14:textId="516BFB6D" w:rsidR="00156DBF" w:rsidRDefault="000A074D" w:rsidP="00156DBF">
      <w:pPr>
        <w:pStyle w:val="ListParagraph"/>
        <w:numPr>
          <w:ilvl w:val="0"/>
          <w:numId w:val="7"/>
        </w:numPr>
      </w:pPr>
      <w:r>
        <w:t xml:space="preserve">Is </w:t>
      </w:r>
      <w:r w:rsidR="000B2BA5">
        <w:t>the</w:t>
      </w:r>
      <w:r w:rsidR="00763200">
        <w:t xml:space="preserve"> s</w:t>
      </w:r>
      <w:r>
        <w:t>urface seed bank composition</w:t>
      </w:r>
      <w:r w:rsidR="008326D4">
        <w:t>al abundance</w:t>
      </w:r>
      <w:r w:rsidR="000B2BA5">
        <w:t xml:space="preserve"> throughout the year</w:t>
      </w:r>
      <w:r>
        <w:t xml:space="preserve"> highly similar to above-ground </w:t>
      </w:r>
      <w:r w:rsidR="00556CD0">
        <w:t xml:space="preserve">summer </w:t>
      </w:r>
      <w:r>
        <w:t>vegetation composition</w:t>
      </w:r>
      <w:r w:rsidR="008326D4">
        <w:t>al abundance</w:t>
      </w:r>
      <w:r>
        <w:t xml:space="preserve">? </w:t>
      </w:r>
    </w:p>
    <w:p w14:paraId="579B1E75" w14:textId="17FDECAD" w:rsidR="007D6578" w:rsidRDefault="00FB40F4" w:rsidP="007D6578">
      <w:pPr>
        <w:pStyle w:val="ListParagraph"/>
        <w:numPr>
          <w:ilvl w:val="1"/>
          <w:numId w:val="7"/>
        </w:numPr>
      </w:pPr>
      <w:r>
        <w:t>Consistent with my expectations, surface seed banks at grubbed and recently grazed sites were highly similar across seasonal samples at all estuaries. Compositional abundance at undisturbed sites and sites exclosed 10 years in Little Qualicum Estuary were more dissimilar between seasons (</w:t>
      </w:r>
      <w:r>
        <w:fldChar w:fldCharType="begin"/>
      </w:r>
      <w:r>
        <w:instrText xml:space="preserve"> REF _Ref105694390 \h </w:instrText>
      </w:r>
      <w:r>
        <w:fldChar w:fldCharType="separate"/>
      </w:r>
      <w:r>
        <w:t>Figur</w:t>
      </w:r>
      <w:r>
        <w:t>e</w:t>
      </w:r>
      <w:r>
        <w:t xml:space="preserve"> </w:t>
      </w:r>
      <w:r>
        <w:rPr>
          <w:noProof/>
        </w:rPr>
        <w:t>8</w:t>
      </w:r>
      <w:r>
        <w:fldChar w:fldCharType="end"/>
      </w:r>
      <w:r>
        <w:t>).</w:t>
      </w:r>
      <w:bookmarkStart w:id="1" w:name="_GoBack"/>
      <w:bookmarkEnd w:id="1"/>
    </w:p>
    <w:p w14:paraId="3E6B3947" w14:textId="77777777" w:rsidR="007D6578" w:rsidRDefault="007D6578" w:rsidP="007D6578"/>
    <w:p w14:paraId="13371A69" w14:textId="77777777" w:rsidR="007D6578" w:rsidRDefault="007D6578">
      <w:pPr>
        <w:rPr>
          <w:rFonts w:asciiTheme="majorHAnsi" w:eastAsiaTheme="majorEastAsia" w:hAnsiTheme="majorHAnsi" w:cstheme="majorBidi"/>
          <w:color w:val="2F5496" w:themeColor="accent1" w:themeShade="BF"/>
          <w:sz w:val="26"/>
          <w:szCs w:val="26"/>
        </w:rPr>
      </w:pPr>
      <w:r>
        <w:lastRenderedPageBreak/>
        <w:br w:type="page"/>
      </w:r>
    </w:p>
    <w:p w14:paraId="20D1757B" w14:textId="78D15F04" w:rsidR="00926E17" w:rsidRPr="00926E17" w:rsidRDefault="00926E17">
      <w:pPr>
        <w:pStyle w:val="Heading2"/>
      </w:pPr>
      <w:r w:rsidRPr="00971CCE">
        <w:lastRenderedPageBreak/>
        <w:t xml:space="preserve">Vegetation trends </w:t>
      </w:r>
    </w:p>
    <w:p w14:paraId="23C262E2" w14:textId="6D80D28B" w:rsidR="00735473" w:rsidRDefault="00735473"/>
    <w:p w14:paraId="20D10361" w14:textId="77777777" w:rsidR="00735473" w:rsidRDefault="00735473" w:rsidP="00971CCE">
      <w:pPr>
        <w:keepNext/>
        <w:jc w:val="center"/>
      </w:pPr>
      <w:r>
        <w:rPr>
          <w:noProof/>
        </w:rPr>
        <w:drawing>
          <wp:inline distT="0" distB="0" distL="0" distR="0" wp14:anchorId="7B3D3639" wp14:editId="3D935FFB">
            <wp:extent cx="5924550" cy="315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4623" cy="3175799"/>
                    </a:xfrm>
                    <a:prstGeom prst="rect">
                      <a:avLst/>
                    </a:prstGeom>
                  </pic:spPr>
                </pic:pic>
              </a:graphicData>
            </a:graphic>
          </wp:inline>
        </w:drawing>
      </w:r>
    </w:p>
    <w:p w14:paraId="73D5C374" w14:textId="4BBE20A2" w:rsidR="001F2CFD" w:rsidRDefault="00735473" w:rsidP="007D6578">
      <w:pPr>
        <w:pStyle w:val="Caption"/>
      </w:pPr>
      <w:bookmarkStart w:id="2" w:name="_Ref105694221"/>
      <w:commentRangeStart w:id="3"/>
      <w:r>
        <w:t xml:space="preserve">Figure </w:t>
      </w:r>
      <w:commentRangeEnd w:id="3"/>
      <w:r w:rsidR="00A4594F">
        <w:rPr>
          <w:rStyle w:val="CommentReference"/>
          <w:i w:val="0"/>
          <w:iCs w:val="0"/>
          <w:color w:val="auto"/>
        </w:rPr>
        <w:commentReference w:id="3"/>
      </w:r>
      <w:fldSimple w:instr=" SEQ Figure \* ARABIC ">
        <w:r w:rsidR="00BC6D31">
          <w:rPr>
            <w:noProof/>
          </w:rPr>
          <w:t>1</w:t>
        </w:r>
      </w:fldSimple>
      <w:bookmarkEnd w:id="2"/>
      <w:r>
        <w:t xml:space="preserve">. </w:t>
      </w:r>
      <w:r w:rsidR="00FA5EE8">
        <w:t>Across</w:t>
      </w:r>
      <w:r>
        <w:t xml:space="preserve"> all estuaries, </w:t>
      </w:r>
      <w:r w:rsidR="002E72E0">
        <w:t>~</w:t>
      </w:r>
      <w:r>
        <w:t xml:space="preserve"> 50% of mean relative cov</w:t>
      </w:r>
      <w:r w:rsidR="00FA5EE8">
        <w:t>er abundance in grubbed sites is bare</w:t>
      </w:r>
      <w:r w:rsidR="004642C6">
        <w:t xml:space="preserve"> ground</w:t>
      </w:r>
      <w:r w:rsidR="00FA5EE8">
        <w:t xml:space="preserve"> (unvegetated). All sites have some invasive species presence, however sites exclosed for 10 years in Little Qualicum Estuary have over 50% mean relative cover of invasive graminoids</w:t>
      </w:r>
      <w:r w:rsidR="00EF46FD">
        <w:t xml:space="preserve">. </w:t>
      </w:r>
      <w:r w:rsidR="007C2374">
        <w:t>After 10 years of exclosure in Little Qualicum estuary, tall native graminoids and medium-height forbs do not appear to recover to the same relative abundance as in undisturbed sites.</w:t>
      </w:r>
      <w:r w:rsidR="00C30F77">
        <w:t xml:space="preserve"> (n = </w:t>
      </w:r>
      <w:r w:rsidR="00666F5C">
        <w:t>(</w:t>
      </w:r>
      <w:r w:rsidR="00C30F77">
        <w:t>8</w:t>
      </w:r>
      <w:r w:rsidR="00666F5C">
        <w:t>)</w:t>
      </w:r>
      <w:r w:rsidR="00C30F77">
        <w:t xml:space="preserve"> </w:t>
      </w:r>
      <w:r w:rsidR="00555A80">
        <w:t>1 m</w:t>
      </w:r>
      <w:r w:rsidR="00555A80" w:rsidRPr="00971CCE">
        <w:rPr>
          <w:vertAlign w:val="superscript"/>
        </w:rPr>
        <w:t>2</w:t>
      </w:r>
      <w:r w:rsidR="00555A80">
        <w:t xml:space="preserve"> </w:t>
      </w:r>
      <w:r w:rsidR="00936116">
        <w:t xml:space="preserve">plots </w:t>
      </w:r>
      <w:r w:rsidR="00C30F77">
        <w:t xml:space="preserve">in each disturbance condition and estuary). </w:t>
      </w:r>
    </w:p>
    <w:p w14:paraId="46AB6CE9" w14:textId="77777777" w:rsidR="00B9772C" w:rsidRPr="00B9772C" w:rsidRDefault="00B9772C"/>
    <w:p w14:paraId="4F457F92" w14:textId="77777777" w:rsidR="00C15A98" w:rsidRDefault="00F46B84" w:rsidP="00971CCE">
      <w:pPr>
        <w:keepNext/>
      </w:pPr>
      <w:r>
        <w:rPr>
          <w:noProof/>
        </w:rPr>
        <w:drawing>
          <wp:inline distT="0" distB="0" distL="0" distR="0" wp14:anchorId="05C81B7A" wp14:editId="4D5F5859">
            <wp:extent cx="5942965" cy="22383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849"/>
                    <a:stretch/>
                  </pic:blipFill>
                  <pic:spPr bwMode="auto">
                    <a:xfrm>
                      <a:off x="0" y="0"/>
                      <a:ext cx="594296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05B7427E" w14:textId="684A6249" w:rsidR="00065B66" w:rsidRPr="004640DB" w:rsidRDefault="00C15A98" w:rsidP="00065B66">
      <w:pPr>
        <w:pStyle w:val="Caption"/>
      </w:pPr>
      <w:bookmarkStart w:id="4" w:name="_Ref105582257"/>
      <w:r>
        <w:t xml:space="preserve">Figure </w:t>
      </w:r>
      <w:fldSimple w:instr=" SEQ Figure \* ARABIC ">
        <w:r w:rsidR="00BC6D31">
          <w:rPr>
            <w:noProof/>
          </w:rPr>
          <w:t>2</w:t>
        </w:r>
      </w:fldSimple>
      <w:bookmarkEnd w:id="4"/>
      <w:r>
        <w:t xml:space="preserve">. When </w:t>
      </w:r>
      <w:r w:rsidR="00437CBA">
        <w:t xml:space="preserve">above-ground vegetation from </w:t>
      </w:r>
      <w:r>
        <w:t>all sites and plots are analyzed together, trends show that across estuary, relative abundance of above-ground cover is highly similar in grubbed plots</w:t>
      </w:r>
      <w:r w:rsidR="003D6281">
        <w:t xml:space="preserve"> and heavily grazed plots exclosed 1 year</w:t>
      </w:r>
      <w:r>
        <w:t xml:space="preserve">, while </w:t>
      </w:r>
      <w:r w:rsidR="003D6281">
        <w:t xml:space="preserve">grazed </w:t>
      </w:r>
      <w:r>
        <w:t xml:space="preserve">sites exclosed for 10 years are more similar to undisturbed sites than </w:t>
      </w:r>
      <w:r w:rsidR="003D6281">
        <w:t xml:space="preserve">grubbed or </w:t>
      </w:r>
      <w:r>
        <w:t>heavily grazed sites</w:t>
      </w:r>
      <w:r w:rsidR="003D6281">
        <w:t xml:space="preserve"> exclosed 1 year</w:t>
      </w:r>
      <w:r w:rsidR="00B76393">
        <w:t>.</w:t>
      </w:r>
      <w:r>
        <w:t xml:space="preserve"> (</w:t>
      </w:r>
      <w:r w:rsidR="00DD330E">
        <w:t>n = (8) 1 m</w:t>
      </w:r>
      <w:r w:rsidR="00DD330E" w:rsidRPr="004640DB">
        <w:rPr>
          <w:vertAlign w:val="superscript"/>
        </w:rPr>
        <w:t>2</w:t>
      </w:r>
      <w:r w:rsidR="00DD330E">
        <w:t xml:space="preserve"> plots in each disturbance condition and estuary; </w:t>
      </w:r>
      <w:r>
        <w:t>stress = 0.174).</w:t>
      </w:r>
      <w:r w:rsidR="00065B66">
        <w:t xml:space="preserve"> </w:t>
      </w:r>
      <w:r w:rsidR="00065B66" w:rsidRPr="00971CCE">
        <w:rPr>
          <w:highlight w:val="cyan"/>
        </w:rPr>
        <w:t xml:space="preserve">I </w:t>
      </w:r>
      <w:r w:rsidR="001132D1">
        <w:rPr>
          <w:highlight w:val="cyan"/>
        </w:rPr>
        <w:t xml:space="preserve">feel this plot is most informative, because it shows similar composition </w:t>
      </w:r>
      <w:r w:rsidR="00A114F4">
        <w:rPr>
          <w:highlight w:val="cyan"/>
        </w:rPr>
        <w:t xml:space="preserve">trends within and between all estuaries sampled. However, I </w:t>
      </w:r>
      <w:r w:rsidR="00065B66" w:rsidRPr="00971CCE">
        <w:rPr>
          <w:highlight w:val="cyan"/>
        </w:rPr>
        <w:t>would like opinions on whether</w:t>
      </w:r>
      <w:r w:rsidR="000A02F6">
        <w:rPr>
          <w:highlight w:val="cyan"/>
        </w:rPr>
        <w:t xml:space="preserve"> NMDS is needed, and if so, whether</w:t>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7E67C083" w14:textId="6D515D98" w:rsidR="00570028" w:rsidRDefault="00570028" w:rsidP="00570028"/>
    <w:p w14:paraId="34F704B3" w14:textId="77777777" w:rsidR="00570028" w:rsidRDefault="00570028" w:rsidP="00971CCE">
      <w:pPr>
        <w:keepNext/>
      </w:pPr>
      <w:r>
        <w:rPr>
          <w:noProof/>
        </w:rPr>
        <w:drawing>
          <wp:inline distT="0" distB="0" distL="0" distR="0" wp14:anchorId="2B4234A3" wp14:editId="38CC5A41">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2813"/>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58081BC" w14:textId="44E3F767" w:rsidR="00570028" w:rsidRDefault="00570028" w:rsidP="00570028">
      <w:pPr>
        <w:pStyle w:val="Caption"/>
      </w:pPr>
      <w:bookmarkStart w:id="5" w:name="_Ref105582331"/>
      <w:r>
        <w:t xml:space="preserve">Figure </w:t>
      </w:r>
      <w:fldSimple w:instr=" SEQ Figure \* ARABIC ">
        <w:r w:rsidR="00BC6D31">
          <w:rPr>
            <w:noProof/>
          </w:rPr>
          <w:t>3</w:t>
        </w:r>
      </w:fldSimple>
      <w:bookmarkEnd w:id="5"/>
      <w:r>
        <w:t>. The</w:t>
      </w:r>
      <w:r w:rsidR="009821EC">
        <w:t xml:space="preserve"> same</w:t>
      </w:r>
      <w:r w:rsidR="004A642C">
        <w:t xml:space="preserve"> relative abundance</w:t>
      </w:r>
      <w:r>
        <w:t xml:space="preserve"> vegetation </w:t>
      </w:r>
      <w:r w:rsidR="009821EC">
        <w:t xml:space="preserve">NMDS score output as shown in </w:t>
      </w:r>
      <w:r w:rsidR="009821EC">
        <w:fldChar w:fldCharType="begin"/>
      </w:r>
      <w:r w:rsidR="009821EC">
        <w:instrText xml:space="preserve"> REF _Ref105582257 \h </w:instrText>
      </w:r>
      <w:r w:rsidR="009821EC">
        <w:fldChar w:fldCharType="separate"/>
      </w:r>
      <w:r w:rsidR="00BC6D31">
        <w:t xml:space="preserve">Figure </w:t>
      </w:r>
      <w:r w:rsidR="00BC6D31">
        <w:rPr>
          <w:noProof/>
        </w:rPr>
        <w:t>2</w:t>
      </w:r>
      <w:r w:rsidR="009821EC">
        <w:fldChar w:fldCharType="end"/>
      </w:r>
      <w:r w:rsidR="009821EC">
        <w:t xml:space="preserve"> may be faceted by estuary for visual distinction, however this removes the ability to compare similarity of vegetation </w:t>
      </w:r>
      <w:r w:rsidR="004A642C">
        <w:t>abundance</w:t>
      </w:r>
      <w:r w:rsidR="009821EC">
        <w:t xml:space="preserve"> </w:t>
      </w:r>
      <w:r w:rsidR="00065B66">
        <w:t>between estuaries.</w:t>
      </w:r>
      <w:r w:rsidR="00B76393">
        <w:t xml:space="preserve"> (n = (8) 1 m</w:t>
      </w:r>
      <w:r w:rsidR="00B76393" w:rsidRPr="004640DB">
        <w:rPr>
          <w:vertAlign w:val="superscript"/>
        </w:rPr>
        <w:t>2</w:t>
      </w:r>
      <w:r w:rsidR="00B76393">
        <w:t xml:space="preserve"> plots in each disturbance condition and estuary; stress = 0.174).</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t>
      </w:r>
      <w:r w:rsidR="009D2C33">
        <w:rPr>
          <w:highlight w:val="cyan"/>
        </w:rPr>
        <w:t xml:space="preserve">whether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310810AE" w14:textId="77777777" w:rsidR="00B9772C" w:rsidRPr="00B9772C" w:rsidRDefault="00B9772C"/>
    <w:p w14:paraId="25F45F2F" w14:textId="77777777" w:rsidR="00C15A98" w:rsidRDefault="00FC26A8" w:rsidP="00971CCE">
      <w:pPr>
        <w:keepNext/>
      </w:pPr>
      <w:r>
        <w:rPr>
          <w:noProof/>
        </w:rPr>
        <w:drawing>
          <wp:inline distT="0" distB="0" distL="0" distR="0" wp14:anchorId="11BF2D9B" wp14:editId="5C5DE498">
            <wp:extent cx="5942965" cy="2266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637"/>
                    <a:stretch/>
                  </pic:blipFill>
                  <pic:spPr bwMode="auto">
                    <a:xfrm>
                      <a:off x="0" y="0"/>
                      <a:ext cx="5943599" cy="2267192"/>
                    </a:xfrm>
                    <a:prstGeom prst="rect">
                      <a:avLst/>
                    </a:prstGeom>
                    <a:noFill/>
                    <a:ln>
                      <a:noFill/>
                    </a:ln>
                    <a:extLst>
                      <a:ext uri="{53640926-AAD7-44D8-BBD7-CCE9431645EC}">
                        <a14:shadowObscured xmlns:a14="http://schemas.microsoft.com/office/drawing/2010/main"/>
                      </a:ext>
                    </a:extLst>
                  </pic:spPr>
                </pic:pic>
              </a:graphicData>
            </a:graphic>
          </wp:inline>
        </w:drawing>
      </w:r>
    </w:p>
    <w:p w14:paraId="333059C4" w14:textId="7896F45E" w:rsidR="00065B66" w:rsidRPr="004640DB" w:rsidRDefault="00C15A98" w:rsidP="00065B66">
      <w:pPr>
        <w:pStyle w:val="Caption"/>
      </w:pPr>
      <w:bookmarkStart w:id="6" w:name="_Ref105582350"/>
      <w:r>
        <w:t xml:space="preserve">Figure </w:t>
      </w:r>
      <w:fldSimple w:instr=" SEQ Figure \* ARABIC ">
        <w:r w:rsidR="00BC6D31">
          <w:rPr>
            <w:noProof/>
          </w:rPr>
          <w:t>4</w:t>
        </w:r>
      </w:fldSimple>
      <w:bookmarkEnd w:id="6"/>
      <w:r>
        <w:t xml:space="preserve">. </w:t>
      </w:r>
      <w:r w:rsidR="00762932">
        <w:t>If</w:t>
      </w:r>
      <w:r>
        <w:t xml:space="preserve"> NMDS is calculated for each estuary separately,</w:t>
      </w:r>
      <w:r w:rsidR="006A31EC">
        <w:t xml:space="preserve"> </w:t>
      </w:r>
      <w:r w:rsidR="0096639E">
        <w:t xml:space="preserve">we see a </w:t>
      </w:r>
      <w:r w:rsidR="006A31EC">
        <w:t>similar trend of dissimilarity</w:t>
      </w:r>
      <w:r w:rsidR="0096639E">
        <w:t xml:space="preserve"> of above-ground vegetation presence/absence</w:t>
      </w:r>
      <w:r w:rsidR="006A31EC">
        <w:t xml:space="preserve"> between</w:t>
      </w:r>
      <w:r w:rsidR="0096639E">
        <w:t xml:space="preserve"> grubbed and undisturbed plots across all estuaries. By running NMDS separately for each estuary, this removes comparison of vegetation presence/absence between estuaries.</w:t>
      </w:r>
      <w:r w:rsidR="00BA5BDD">
        <w:t xml:space="preserve"> I feel this plot may be less informative than </w:t>
      </w:r>
      <w:r w:rsidR="00BA5BDD">
        <w:fldChar w:fldCharType="begin"/>
      </w:r>
      <w:r w:rsidR="00BA5BDD">
        <w:instrText xml:space="preserve"> REF _Ref105582257 \h </w:instrText>
      </w:r>
      <w:r w:rsidR="00BA5BDD">
        <w:fldChar w:fldCharType="separate"/>
      </w:r>
      <w:r w:rsidR="00BC6D31">
        <w:t xml:space="preserve">Figure </w:t>
      </w:r>
      <w:r w:rsidR="00BC6D31">
        <w:rPr>
          <w:noProof/>
        </w:rPr>
        <w:t>2</w:t>
      </w:r>
      <w:r w:rsidR="00BA5BDD">
        <w:fldChar w:fldCharType="end"/>
      </w:r>
      <w:r w:rsidR="00BA5BDD">
        <w:t xml:space="preserve"> because despite</w:t>
      </w:r>
      <w:r w:rsidR="00CB3BA1">
        <w:t xml:space="preserve"> different environmental conditions, </w:t>
      </w:r>
      <w:r w:rsidR="00CB3BA1">
        <w:fldChar w:fldCharType="begin"/>
      </w:r>
      <w:r w:rsidR="00CB3BA1">
        <w:instrText xml:space="preserve"> REF _Ref105582257 \h </w:instrText>
      </w:r>
      <w:r w:rsidR="00CB3BA1">
        <w:fldChar w:fldCharType="separate"/>
      </w:r>
      <w:r w:rsidR="00BC6D31">
        <w:t xml:space="preserve">Figure </w:t>
      </w:r>
      <w:r w:rsidR="00BC6D31">
        <w:rPr>
          <w:noProof/>
        </w:rPr>
        <w:t>2</w:t>
      </w:r>
      <w:r w:rsidR="00CB3BA1">
        <w:fldChar w:fldCharType="end"/>
      </w:r>
      <w:r w:rsidR="00CB3BA1">
        <w:t xml:space="preserve"> shows that compositional presence/absence is fairly consistent across all estuaries. (n = (8) 1 m</w:t>
      </w:r>
      <w:r w:rsidR="00CB3BA1" w:rsidRPr="004640DB">
        <w:rPr>
          <w:vertAlign w:val="superscript"/>
        </w:rPr>
        <w:t>2</w:t>
      </w:r>
      <w:r w:rsidR="00CB3BA1">
        <w:t xml:space="preserve"> plots in each disturbance condition and estuary; stress scores shown on each panel).</w:t>
      </w:r>
      <w:r w:rsidR="0096639E">
        <w:t xml:space="preserve"> </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t>
      </w:r>
      <w:r w:rsidR="00065B66" w:rsidRPr="00971CCE">
        <w:rPr>
          <w:highlight w:val="cyan"/>
        </w:rPr>
        <w:t xml:space="preserve">whether </w:t>
      </w:r>
      <w:r w:rsidR="00065B66" w:rsidRPr="00971CCE">
        <w:rPr>
          <w:highlight w:val="cyan"/>
        </w:rPr>
        <w:fldChar w:fldCharType="begin"/>
      </w:r>
      <w:r w:rsidR="00065B66" w:rsidRPr="00971CCE">
        <w:rPr>
          <w:highlight w:val="cyan"/>
        </w:rPr>
        <w:instrText xml:space="preserve"> REF _Ref105582257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09E0DA28" w14:textId="61311646" w:rsidR="007A7764" w:rsidRDefault="007A7764" w:rsidP="00971CCE">
      <w:pPr>
        <w:pStyle w:val="Caption"/>
      </w:pPr>
    </w:p>
    <w:p w14:paraId="3E5C7B4B" w14:textId="673DB2C5" w:rsidR="00E4772E" w:rsidRDefault="00E4772E">
      <w:r>
        <w:br w:type="page"/>
      </w:r>
    </w:p>
    <w:p w14:paraId="31E2113D" w14:textId="44E8EC61" w:rsidR="00D664AD" w:rsidRDefault="00D664AD">
      <w:pPr>
        <w:pStyle w:val="Heading2"/>
      </w:pPr>
      <w:r w:rsidRPr="00926E17">
        <w:lastRenderedPageBreak/>
        <w:t>Surface seed bank trends</w:t>
      </w:r>
    </w:p>
    <w:p w14:paraId="36C12EF7" w14:textId="2C337886" w:rsidR="007D2C7F" w:rsidRDefault="007D2C7F" w:rsidP="007D2C7F"/>
    <w:p w14:paraId="3DD58A30" w14:textId="77777777" w:rsidR="00211125" w:rsidRDefault="007D2C7F" w:rsidP="00211125">
      <w:pPr>
        <w:keepNext/>
      </w:pPr>
      <w:r>
        <w:rPr>
          <w:noProof/>
        </w:rPr>
        <w:drawing>
          <wp:inline distT="0" distB="0" distL="0" distR="0" wp14:anchorId="093FD2B0" wp14:editId="06D3A4FA">
            <wp:extent cx="5943599"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599" cy="2971800"/>
                    </a:xfrm>
                    <a:prstGeom prst="rect">
                      <a:avLst/>
                    </a:prstGeom>
                    <a:noFill/>
                    <a:ln>
                      <a:noFill/>
                    </a:ln>
                  </pic:spPr>
                </pic:pic>
              </a:graphicData>
            </a:graphic>
          </wp:inline>
        </w:drawing>
      </w:r>
    </w:p>
    <w:p w14:paraId="2D10924C" w14:textId="101ACD6E" w:rsidR="00974254" w:rsidRPr="007D2C7F" w:rsidRDefault="00211125" w:rsidP="00974254">
      <w:pPr>
        <w:pStyle w:val="Caption"/>
      </w:pPr>
      <w:bookmarkStart w:id="7" w:name="_Ref106017055"/>
      <w:r>
        <w:t xml:space="preserve">Figure </w:t>
      </w:r>
      <w:fldSimple w:instr=" SEQ Figure \* ARABIC ">
        <w:r w:rsidR="00BC6D31">
          <w:rPr>
            <w:noProof/>
          </w:rPr>
          <w:t>5</w:t>
        </w:r>
      </w:fldSimple>
      <w:bookmarkEnd w:id="7"/>
      <w:r>
        <w:t xml:space="preserve">. </w:t>
      </w:r>
      <w:r w:rsidR="00974254">
        <w:t xml:space="preserve">Mean </w:t>
      </w:r>
      <w:r w:rsidR="00430D3C">
        <w:t>seed</w:t>
      </w:r>
      <w:r w:rsidR="00974254">
        <w:t xml:space="preserve"> abundance</w:t>
      </w:r>
      <w:r w:rsidR="00D53B23">
        <w:t xml:space="preserve"> pooled</w:t>
      </w:r>
      <w:r w:rsidR="00974254">
        <w:t xml:space="preserve"> </w:t>
      </w:r>
      <w:r w:rsidR="00430D3C">
        <w:t>from all seasons sampled show short-growing (&lt; 50 cm) n</w:t>
      </w:r>
      <w:r w:rsidR="004A4B42">
        <w:t>ative perennial graminoids are often the most abundant group in surface seed bank</w:t>
      </w:r>
      <w:r w:rsidR="00C63D42">
        <w:t xml:space="preserve">s </w:t>
      </w:r>
      <w:r w:rsidR="004A4B42">
        <w:t>across all estuaries. Notable exceptions are in the Little Qualicum Estuary at 10-year old exclosures and undisturbed sites, where invasive perennial graminoids are of equal or greater abundance.</w:t>
      </w:r>
      <w:r w:rsidR="00974254">
        <w:t xml:space="preserve"> (n = (</w:t>
      </w:r>
      <w:r w:rsidR="00F80681">
        <w:t>24</w:t>
      </w:r>
      <w:r w:rsidR="00974254">
        <w:t>) seed bank germination trials in each disturbance condition and estuary).</w:t>
      </w:r>
    </w:p>
    <w:p w14:paraId="4DA36866" w14:textId="7D908A24" w:rsidR="007D2C7F" w:rsidRDefault="007D2C7F" w:rsidP="00211125">
      <w:pPr>
        <w:pStyle w:val="Caption"/>
      </w:pPr>
    </w:p>
    <w:p w14:paraId="72AC7CFE" w14:textId="1E6818D9" w:rsidR="007D2C7F" w:rsidRDefault="007D2C7F" w:rsidP="007D2C7F"/>
    <w:p w14:paraId="0DEDB170" w14:textId="77777777" w:rsidR="00211125" w:rsidRDefault="00211125" w:rsidP="00211125">
      <w:pPr>
        <w:keepNext/>
      </w:pPr>
      <w:r>
        <w:rPr>
          <w:noProof/>
        </w:rPr>
        <w:lastRenderedPageBreak/>
        <w:drawing>
          <wp:inline distT="0" distB="0" distL="0" distR="0" wp14:anchorId="42C6E21C" wp14:editId="2F53643F">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A8DFC4D" w14:textId="62A349B6" w:rsidR="007D2C7F" w:rsidRPr="007D2C7F" w:rsidRDefault="00211125" w:rsidP="00211125">
      <w:pPr>
        <w:pStyle w:val="Caption"/>
      </w:pPr>
      <w:bookmarkStart w:id="8" w:name="_Ref106019651"/>
      <w:r>
        <w:t xml:space="preserve">Figure </w:t>
      </w:r>
      <w:fldSimple w:instr=" SEQ Figure \* ARABIC ">
        <w:r w:rsidR="00BC6D31">
          <w:rPr>
            <w:noProof/>
          </w:rPr>
          <w:t>6</w:t>
        </w:r>
      </w:fldSimple>
      <w:bookmarkEnd w:id="8"/>
      <w:r>
        <w:t>.</w:t>
      </w:r>
      <w:r w:rsidR="004416EF">
        <w:t xml:space="preserve"> R</w:t>
      </w:r>
      <w:r>
        <w:t xml:space="preserve">elative abundance of most </w:t>
      </w:r>
      <w:r w:rsidR="004237D4">
        <w:t>structural groups does</w:t>
      </w:r>
      <w:r>
        <w:t xml:space="preserve"> not vary</w:t>
      </w:r>
      <w:r w:rsidR="004416EF">
        <w:t xml:space="preserve"> seasonally</w:t>
      </w:r>
      <w:r>
        <w:t>, although undisturbed sites in the Englishman Estuary had greater abundance of native forbs</w:t>
      </w:r>
      <w:r w:rsidR="007609B1">
        <w:t xml:space="preserve"> in Summer 2021</w:t>
      </w:r>
      <w:r>
        <w:t xml:space="preserve">, and invasive graminoids in </w:t>
      </w:r>
      <w:r w:rsidR="007609B1">
        <w:t xml:space="preserve">Autumn </w:t>
      </w:r>
      <w:r>
        <w:t>2021</w:t>
      </w:r>
      <w:r w:rsidR="004237D4">
        <w:t xml:space="preserve"> (bottom panel)</w:t>
      </w:r>
      <w:r>
        <w:t xml:space="preserve">. (n = (8) seed bank germination trials in each </w:t>
      </w:r>
      <w:r w:rsidR="00F80681">
        <w:t xml:space="preserve">season, </w:t>
      </w:r>
      <w:r>
        <w:t>disturbance condition</w:t>
      </w:r>
      <w:r w:rsidR="00F80681">
        <w:t xml:space="preserve">, and </w:t>
      </w:r>
      <w:r>
        <w:t>estuary)</w:t>
      </w:r>
    </w:p>
    <w:p w14:paraId="46C26D62" w14:textId="77777777" w:rsidR="002548F7" w:rsidRDefault="00B2684D" w:rsidP="00971CCE">
      <w:pPr>
        <w:keepNext/>
      </w:pPr>
      <w:r>
        <w:rPr>
          <w:noProof/>
        </w:rPr>
        <w:lastRenderedPageBreak/>
        <w:drawing>
          <wp:inline distT="0" distB="0" distL="0" distR="0" wp14:anchorId="230DD078" wp14:editId="3B570B1A">
            <wp:extent cx="5859525" cy="3503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525" cy="3503295"/>
                    </a:xfrm>
                    <a:prstGeom prst="rect">
                      <a:avLst/>
                    </a:prstGeom>
                  </pic:spPr>
                </pic:pic>
              </a:graphicData>
            </a:graphic>
          </wp:inline>
        </w:drawing>
      </w:r>
    </w:p>
    <w:p w14:paraId="521542BA" w14:textId="719C305B" w:rsidR="00B2684D" w:rsidRPr="00B2684D" w:rsidRDefault="002548F7">
      <w:pPr>
        <w:pStyle w:val="Caption"/>
      </w:pPr>
      <w:bookmarkStart w:id="9" w:name="_Ref105694378"/>
      <w:commentRangeStart w:id="10"/>
      <w:r>
        <w:t xml:space="preserve">Figure </w:t>
      </w:r>
      <w:commentRangeEnd w:id="10"/>
      <w:r w:rsidR="0017012B">
        <w:rPr>
          <w:rStyle w:val="CommentReference"/>
          <w:i w:val="0"/>
          <w:iCs w:val="0"/>
          <w:color w:val="auto"/>
        </w:rPr>
        <w:commentReference w:id="10"/>
      </w:r>
      <w:fldSimple w:instr=" SEQ Figure \* ARABIC ">
        <w:r w:rsidR="00BC6D31">
          <w:rPr>
            <w:noProof/>
          </w:rPr>
          <w:t>7</w:t>
        </w:r>
      </w:fldSimple>
      <w:bookmarkEnd w:id="9"/>
      <w:r>
        <w:t xml:space="preserve">. </w:t>
      </w:r>
      <w:commentRangeStart w:id="11"/>
      <w:r w:rsidR="00F96519">
        <w:t xml:space="preserve">Relative </w:t>
      </w:r>
      <w:commentRangeEnd w:id="11"/>
      <w:r w:rsidR="00EE5852">
        <w:rPr>
          <w:rStyle w:val="CommentReference"/>
          <w:i w:val="0"/>
          <w:iCs w:val="0"/>
          <w:color w:val="auto"/>
        </w:rPr>
        <w:commentReference w:id="11"/>
      </w:r>
      <w:r w:rsidR="00F96519">
        <w:t>abundance of surface seed bank species</w:t>
      </w:r>
      <w:r w:rsidR="0064332A">
        <w:t xml:space="preserve"> </w:t>
      </w:r>
      <w:r w:rsidR="003E1096">
        <w:t>is</w:t>
      </w:r>
      <w:r w:rsidR="0064332A">
        <w:t xml:space="preserve"> most similar in grubbed and heavily grazed plots exclosed 1 year, regardless of estuary or season. There is more seasonally-driven variation in surface seed bank </w:t>
      </w:r>
      <w:r w:rsidR="003E1096">
        <w:t xml:space="preserve">species </w:t>
      </w:r>
      <w:r w:rsidR="0064332A">
        <w:t>compositional abundance in undisturbed</w:t>
      </w:r>
      <w:r w:rsidR="009F0EC4">
        <w:t xml:space="preserve"> sites</w:t>
      </w:r>
      <w:r w:rsidR="0064332A">
        <w:t xml:space="preserve"> and </w:t>
      </w:r>
      <w:r w:rsidR="009F0EC4">
        <w:t xml:space="preserve">grazed sites exclosed for 10 years. </w:t>
      </w:r>
      <w:r>
        <w:t>(</w:t>
      </w:r>
      <w:r w:rsidR="003E1096">
        <w:t>n = (8) seed bank germination trials per each disturbance condition, estuary, and season</w:t>
      </w:r>
      <w:r>
        <w:t>; stress = 0.</w:t>
      </w:r>
      <w:r w:rsidR="003E1096">
        <w:t>132</w:t>
      </w:r>
      <w:r>
        <w:t>).</w:t>
      </w:r>
    </w:p>
    <w:p w14:paraId="289593F1" w14:textId="0D594DFC" w:rsidR="00D664AD" w:rsidRDefault="00D664AD" w:rsidP="00D664AD"/>
    <w:p w14:paraId="36117053" w14:textId="560EE755" w:rsidR="00D664AD" w:rsidRDefault="00D664AD" w:rsidP="00D664AD"/>
    <w:p w14:paraId="470B19B5" w14:textId="77777777" w:rsidR="00627123" w:rsidRDefault="00627123">
      <w:pPr>
        <w:rPr>
          <w:rFonts w:asciiTheme="majorHAnsi" w:eastAsiaTheme="majorEastAsia" w:hAnsiTheme="majorHAnsi" w:cstheme="majorBidi"/>
          <w:color w:val="2F5496" w:themeColor="accent1" w:themeShade="BF"/>
          <w:sz w:val="26"/>
          <w:szCs w:val="26"/>
        </w:rPr>
      </w:pPr>
      <w:r>
        <w:br w:type="page"/>
      </w:r>
    </w:p>
    <w:p w14:paraId="1F187DB1" w14:textId="77777777" w:rsidR="00627123" w:rsidRDefault="00627123">
      <w:pPr>
        <w:pStyle w:val="Heading2"/>
        <w:sectPr w:rsidR="00627123">
          <w:headerReference w:type="default" r:id="rId22"/>
          <w:footerReference w:type="default" r:id="rId23"/>
          <w:pgSz w:w="12240" w:h="15840"/>
          <w:pgMar w:top="1440" w:right="1440" w:bottom="1440" w:left="1440" w:header="720" w:footer="720" w:gutter="0"/>
          <w:cols w:space="720"/>
          <w:docGrid w:linePitch="360"/>
        </w:sectPr>
      </w:pPr>
    </w:p>
    <w:p w14:paraId="14CD9726" w14:textId="08AAE4CF" w:rsidR="00D664AD" w:rsidRDefault="003E6EE9">
      <w:pPr>
        <w:pStyle w:val="Heading2"/>
      </w:pPr>
      <w:r>
        <w:lastRenderedPageBreak/>
        <w:t>Compare vegetation to seed bank</w:t>
      </w:r>
    </w:p>
    <w:p w14:paraId="400D7D2F" w14:textId="60885554" w:rsidR="00627123" w:rsidRDefault="00627123" w:rsidP="00627123"/>
    <w:p w14:paraId="5CBC252B" w14:textId="77777777" w:rsidR="002F7943" w:rsidRDefault="00627123" w:rsidP="00971CCE">
      <w:pPr>
        <w:keepNext/>
      </w:pPr>
      <w:r>
        <w:rPr>
          <w:noProof/>
        </w:rPr>
        <w:drawing>
          <wp:inline distT="0" distB="0" distL="0" distR="0" wp14:anchorId="2916F7E1" wp14:editId="51E800A2">
            <wp:extent cx="8229600" cy="246887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229600" cy="2468879"/>
                    </a:xfrm>
                    <a:prstGeom prst="rect">
                      <a:avLst/>
                    </a:prstGeom>
                    <a:noFill/>
                    <a:ln>
                      <a:noFill/>
                    </a:ln>
                  </pic:spPr>
                </pic:pic>
              </a:graphicData>
            </a:graphic>
          </wp:inline>
        </w:drawing>
      </w:r>
    </w:p>
    <w:p w14:paraId="693E6EE0" w14:textId="6D37333E" w:rsidR="00627123" w:rsidRPr="00971CCE" w:rsidRDefault="002F7943" w:rsidP="00971CCE">
      <w:pPr>
        <w:pStyle w:val="Caption"/>
      </w:pPr>
      <w:bookmarkStart w:id="12" w:name="_Ref105694390"/>
      <w:r>
        <w:t xml:space="preserve">Figure </w:t>
      </w:r>
      <w:fldSimple w:instr=" SEQ Figure \* ARABIC ">
        <w:r w:rsidR="00BC6D31">
          <w:rPr>
            <w:noProof/>
          </w:rPr>
          <w:t>8</w:t>
        </w:r>
      </w:fldSimple>
      <w:bookmarkEnd w:id="12"/>
      <w:r>
        <w:t xml:space="preserve">. </w:t>
      </w:r>
      <w:r w:rsidR="00456AA7">
        <w:t>S</w:t>
      </w:r>
      <w:r w:rsidR="00AE249B">
        <w:t xml:space="preserve">urface seed bank species </w:t>
      </w:r>
      <w:r w:rsidR="00456AA7">
        <w:t xml:space="preserve">shift in similarity to </w:t>
      </w:r>
      <w:r w:rsidR="00B263FD">
        <w:t xml:space="preserve">summer </w:t>
      </w:r>
      <w:r w:rsidR="00456AA7">
        <w:t>above-ground vegetation depending on season</w:t>
      </w:r>
      <w:r w:rsidR="00053C5B">
        <w:t xml:space="preserve"> sampled</w:t>
      </w:r>
      <w:r w:rsidR="00456AA7">
        <w:t xml:space="preserve">. </w:t>
      </w:r>
      <w:r w:rsidR="000F29BD">
        <w:t xml:space="preserve">Trends </w:t>
      </w:r>
      <w:r w:rsidR="0058518B">
        <w:t xml:space="preserve">of similarity to above-ground vegetation </w:t>
      </w:r>
      <w:r w:rsidR="000F29BD">
        <w:t xml:space="preserve">are inconsistent between estuaries and disturbance conditions. </w:t>
      </w:r>
      <w:r w:rsidR="005973FE">
        <w:t>Year-round s</w:t>
      </w:r>
      <w:r w:rsidR="00FC2C9B">
        <w:t xml:space="preserve">urface seed bank composition is most similar to </w:t>
      </w:r>
      <w:r w:rsidR="005973FE">
        <w:t xml:space="preserve">summer </w:t>
      </w:r>
      <w:r w:rsidR="00FC2C9B">
        <w:t xml:space="preserve">above-ground vegetation in grubbed plots in Little Qualicum Estuary. Seed banks </w:t>
      </w:r>
      <w:r w:rsidR="007F78B3">
        <w:t xml:space="preserve">appear to </w:t>
      </w:r>
      <w:r w:rsidR="00FC2C9B">
        <w:t xml:space="preserve">have the most seasonally-driven change in undisturbed plots in </w:t>
      </w:r>
      <w:r w:rsidR="007F78B3">
        <w:t xml:space="preserve">Englishman and Nanaimo Estuaries. </w:t>
      </w:r>
      <w:r w:rsidR="00AE249B">
        <w:t xml:space="preserve">Euclidean distance chosen to square dissimilarity (dissimilarities using Bray’s distance were too small to visualize differences). </w:t>
      </w:r>
      <w:r w:rsidR="007F78B3">
        <w:t>N = 8 1 m</w:t>
      </w:r>
      <w:r w:rsidR="007F78B3" w:rsidRPr="00971CCE">
        <w:rPr>
          <w:vertAlign w:val="superscript"/>
        </w:rPr>
        <w:t xml:space="preserve">2 </w:t>
      </w:r>
      <w:r w:rsidR="007F78B3">
        <w:t>plots or 8 seed bank germination trials per each disturbance condition, estuary, and season.</w:t>
      </w:r>
    </w:p>
    <w:p w14:paraId="2F57DCAC" w14:textId="58B984D4" w:rsidR="00D664AD" w:rsidRDefault="00D664AD">
      <w:pPr>
        <w:rPr>
          <w:rFonts w:asciiTheme="majorHAnsi" w:eastAsiaTheme="majorEastAsia" w:hAnsiTheme="majorHAnsi" w:cstheme="majorBidi"/>
          <w:color w:val="2F5496" w:themeColor="accent1" w:themeShade="BF"/>
          <w:sz w:val="32"/>
          <w:szCs w:val="32"/>
        </w:rPr>
      </w:pPr>
    </w:p>
    <w:p w14:paraId="6029AAC1" w14:textId="3988A3FA" w:rsidR="00D664AD" w:rsidRDefault="00D664AD">
      <w:pPr>
        <w:rPr>
          <w:rFonts w:asciiTheme="majorHAnsi" w:eastAsiaTheme="majorEastAsia" w:hAnsiTheme="majorHAnsi" w:cstheme="majorBidi"/>
          <w:color w:val="2F5496" w:themeColor="accent1" w:themeShade="BF"/>
          <w:sz w:val="32"/>
          <w:szCs w:val="32"/>
        </w:rPr>
      </w:pPr>
    </w:p>
    <w:p w14:paraId="4A077CF2" w14:textId="77777777" w:rsidR="00D664AD" w:rsidRDefault="00D664AD">
      <w:pPr>
        <w:rPr>
          <w:rFonts w:asciiTheme="majorHAnsi" w:eastAsiaTheme="majorEastAsia" w:hAnsiTheme="majorHAnsi" w:cstheme="majorBidi"/>
          <w:color w:val="2F5496" w:themeColor="accent1" w:themeShade="BF"/>
          <w:sz w:val="32"/>
          <w:szCs w:val="32"/>
        </w:rPr>
      </w:pPr>
    </w:p>
    <w:p w14:paraId="5F2DC786" w14:textId="77777777" w:rsidR="001A5442" w:rsidRDefault="001A5442">
      <w:pPr>
        <w:rPr>
          <w:rFonts w:asciiTheme="majorHAnsi" w:eastAsiaTheme="majorEastAsia" w:hAnsiTheme="majorHAnsi" w:cstheme="majorBidi"/>
          <w:color w:val="2F5496" w:themeColor="accent1" w:themeShade="BF"/>
          <w:sz w:val="32"/>
          <w:szCs w:val="32"/>
        </w:rPr>
      </w:pPr>
      <w:r>
        <w:br w:type="page"/>
      </w:r>
    </w:p>
    <w:p w14:paraId="416019B5" w14:textId="77777777" w:rsidR="00496B65" w:rsidRDefault="00496B65" w:rsidP="00CC4BC2">
      <w:pPr>
        <w:pStyle w:val="Heading1"/>
        <w:sectPr w:rsidR="00496B65" w:rsidSect="00627123">
          <w:pgSz w:w="15840" w:h="12240" w:orient="landscape"/>
          <w:pgMar w:top="1440" w:right="1440" w:bottom="1440" w:left="1440" w:header="720" w:footer="720" w:gutter="0"/>
          <w:cols w:space="720"/>
          <w:docGrid w:linePitch="360"/>
        </w:sectPr>
      </w:pPr>
    </w:p>
    <w:p w14:paraId="1DE7F67E" w14:textId="1466A8A2" w:rsidR="00CC4BC2" w:rsidRDefault="00CC4BC2" w:rsidP="00CC4BC2">
      <w:pPr>
        <w:pStyle w:val="Heading1"/>
      </w:pPr>
      <w:r>
        <w:lastRenderedPageBreak/>
        <w:t>Discussion</w:t>
      </w:r>
    </w:p>
    <w:p w14:paraId="6CEE3D52" w14:textId="2F11C0D1" w:rsidR="001F13F6" w:rsidRDefault="003D178C" w:rsidP="00CC4BC2">
      <w:r>
        <w:t xml:space="preserve">Intensive grazing and grubbing impacts result in loss of structural complexity, leaving sparse ruderal vegetation that may </w:t>
      </w:r>
      <w:r w:rsidR="00624638">
        <w:t>alter the</w:t>
      </w:r>
      <w:r w:rsidR="00B947AF">
        <w:t xml:space="preserve"> surface seed bank through structural capacity to trap seeds</w:t>
      </w:r>
      <w:r>
        <w:t xml:space="preserve">. </w:t>
      </w:r>
    </w:p>
    <w:p w14:paraId="3C2FD19B" w14:textId="1472D031" w:rsidR="005458C9" w:rsidRDefault="005458C9" w:rsidP="005458C9">
      <w:r>
        <w:t xml:space="preserve">Anticipated discussion points: </w:t>
      </w:r>
    </w:p>
    <w:p w14:paraId="63575403" w14:textId="08576B68" w:rsidR="00E4772E" w:rsidRDefault="005458C9" w:rsidP="00E4772E">
      <w:pPr>
        <w:pStyle w:val="ListParagraph"/>
        <w:numPr>
          <w:ilvl w:val="0"/>
          <w:numId w:val="2"/>
        </w:numPr>
      </w:pPr>
      <w:r>
        <w:t xml:space="preserve">If above-ground vegetation richness/evenness recover towards the reference condition, </w:t>
      </w:r>
      <w:proofErr w:type="gramStart"/>
      <w:r>
        <w:t>this builds</w:t>
      </w:r>
      <w:proofErr w:type="gramEnd"/>
      <w:r>
        <w:t xml:space="preserve"> support that p</w:t>
      </w:r>
      <w:r w:rsidR="00E4772E">
        <w:t xml:space="preserve">rotection of remnant habitat is an effective strategy for recovering structural diversity and function of marsh vegetation. </w:t>
      </w:r>
    </w:p>
    <w:p w14:paraId="619D567E" w14:textId="77777777" w:rsidR="005458C9" w:rsidRDefault="005458C9" w:rsidP="005458C9">
      <w:pPr>
        <w:pStyle w:val="ListParagraph"/>
        <w:numPr>
          <w:ilvl w:val="0"/>
          <w:numId w:val="2"/>
        </w:numPr>
      </w:pPr>
      <w:r>
        <w:t xml:space="preserve">If seed banks show dearth of diversity along recovery trajectory, this builds support for transplanting activities to restore functional diversity. </w:t>
      </w:r>
    </w:p>
    <w:p w14:paraId="364563B9" w14:textId="7A4C4FD8" w:rsidR="005458C9" w:rsidRDefault="005458C9" w:rsidP="005458C9">
      <w:pPr>
        <w:pStyle w:val="ListParagraph"/>
        <w:numPr>
          <w:ilvl w:val="1"/>
          <w:numId w:val="2"/>
        </w:numPr>
      </w:pPr>
      <w:r>
        <w:t xml:space="preserve">If seed banks show increased diversity at any point along the recovery trajectory, this opens new questions to test whether species recover naturally from seed bank, or if there are additional limitations on recruitment. </w:t>
      </w:r>
    </w:p>
    <w:p w14:paraId="5CA00E73" w14:textId="281DF87D" w:rsidR="001A5442" w:rsidRDefault="001A5442" w:rsidP="00971CCE">
      <w:pPr>
        <w:pStyle w:val="ListParagraph"/>
        <w:numPr>
          <w:ilvl w:val="0"/>
          <w:numId w:val="2"/>
        </w:numPr>
      </w:pPr>
      <w:r>
        <w:t>If seed bank shows high variability between seasons, this means</w:t>
      </w:r>
      <w:proofErr w:type="gramStart"/>
      <w:r>
        <w:t xml:space="preserve">… </w:t>
      </w:r>
      <w:r w:rsidRPr="00971CCE">
        <w:rPr>
          <w:highlight w:val="cyan"/>
        </w:rPr>
        <w:t>???</w:t>
      </w:r>
      <w:proofErr w:type="gramEnd"/>
    </w:p>
    <w:p w14:paraId="3F073761" w14:textId="69C18473" w:rsidR="005458C9" w:rsidRDefault="005458C9" w:rsidP="005458C9">
      <w:r>
        <w:t xml:space="preserve">Broader importance: </w:t>
      </w:r>
    </w:p>
    <w:p w14:paraId="1C32A9BD" w14:textId="57958CD6" w:rsidR="00E4772E" w:rsidRDefault="00E4772E" w:rsidP="00E4772E">
      <w:pPr>
        <w:pStyle w:val="ListParagraph"/>
        <w:numPr>
          <w:ilvl w:val="0"/>
          <w:numId w:val="2"/>
        </w:numPr>
      </w:pPr>
      <w:r>
        <w:t xml:space="preserve">Recovery of these habitats is important for supporting populations of juvenile salmonids, and for coastal resilience to sea level rise. </w:t>
      </w:r>
    </w:p>
    <w:p w14:paraId="2A0679D0" w14:textId="5E75F358" w:rsidR="008208AE" w:rsidRDefault="008208AE">
      <w:pPr>
        <w:rPr>
          <w:i/>
        </w:rPr>
      </w:pPr>
    </w:p>
    <w:p w14:paraId="3DFF69D3" w14:textId="77777777" w:rsidR="005458C9" w:rsidRDefault="005458C9">
      <w:pPr>
        <w:rPr>
          <w:rFonts w:asciiTheme="majorHAnsi" w:eastAsiaTheme="majorEastAsia" w:hAnsiTheme="majorHAnsi" w:cstheme="majorBidi"/>
          <w:color w:val="2F5496" w:themeColor="accent1" w:themeShade="BF"/>
          <w:sz w:val="32"/>
          <w:szCs w:val="32"/>
        </w:rPr>
      </w:pPr>
      <w:r>
        <w:br w:type="page"/>
      </w:r>
    </w:p>
    <w:p w14:paraId="0CEC5981" w14:textId="3F12597A" w:rsidR="008208AE" w:rsidRDefault="008208AE" w:rsidP="008208AE">
      <w:pPr>
        <w:pStyle w:val="Heading1"/>
      </w:pPr>
      <w:r>
        <w:lastRenderedPageBreak/>
        <w:t>Literature Cited</w:t>
      </w:r>
    </w:p>
    <w:p w14:paraId="37A7CBE4" w14:textId="77777777" w:rsidR="00D16E90" w:rsidRPr="00D16E90" w:rsidRDefault="008208AE" w:rsidP="00D16E90">
      <w:pPr>
        <w:pStyle w:val="Bibliography"/>
        <w:rPr>
          <w:rFonts w:ascii="Calibri" w:hAnsi="Calibri" w:cs="Calibri"/>
        </w:rPr>
      </w:pPr>
      <w:r>
        <w:fldChar w:fldCharType="begin"/>
      </w:r>
      <w:r w:rsidR="00027CAD">
        <w:instrText xml:space="preserve"> ADDIN ZOTERO_BIBL {"uncited":[],"omitted":[],"custom":[]} CSL_BIBLIOGRAPHY </w:instrText>
      </w:r>
      <w:r>
        <w:fldChar w:fldCharType="separate"/>
      </w:r>
      <w:r w:rsidR="00D16E90" w:rsidRPr="00D16E90">
        <w:rPr>
          <w:rFonts w:ascii="Calibri" w:hAnsi="Calibri" w:cs="Calibri"/>
        </w:rPr>
        <w:t xml:space="preserve">Hitchcock, C. L., &amp; Cronquist, A. (1973). </w:t>
      </w:r>
      <w:r w:rsidR="00D16E90" w:rsidRPr="00D16E90">
        <w:rPr>
          <w:rFonts w:ascii="Calibri" w:hAnsi="Calibri" w:cs="Calibri"/>
          <w:i/>
          <w:iCs/>
        </w:rPr>
        <w:t>Flora of the Pacific Northwest, an illustrated manual</w:t>
      </w:r>
      <w:r w:rsidR="00D16E90" w:rsidRPr="00D16E90">
        <w:rPr>
          <w:rFonts w:ascii="Calibri" w:hAnsi="Calibri" w:cs="Calibri"/>
        </w:rPr>
        <w:t>. Seattle and London: University of Washington Press.</w:t>
      </w:r>
    </w:p>
    <w:p w14:paraId="3B45A83E" w14:textId="77777777" w:rsidR="00D16E90" w:rsidRPr="00D16E90" w:rsidRDefault="00D16E90" w:rsidP="00D16E90">
      <w:pPr>
        <w:pStyle w:val="Bibliography"/>
        <w:rPr>
          <w:rFonts w:ascii="Calibri" w:hAnsi="Calibri" w:cs="Calibri"/>
        </w:rPr>
      </w:pPr>
      <w:r w:rsidRPr="00D16E90">
        <w:rPr>
          <w:rFonts w:ascii="Calibri" w:hAnsi="Calibri" w:cs="Calibri"/>
        </w:rPr>
        <w:t xml:space="preserve">Thompson, K., &amp; Grime, J. P. (1979). Seasonal Variation in the Seed Banks of Herbaceous Species in Ten Contrasting Habitats. </w:t>
      </w:r>
      <w:r w:rsidRPr="00D16E90">
        <w:rPr>
          <w:rFonts w:ascii="Calibri" w:hAnsi="Calibri" w:cs="Calibri"/>
          <w:i/>
          <w:iCs/>
        </w:rPr>
        <w:t>The Journal of Ecology</w:t>
      </w:r>
      <w:r w:rsidRPr="00D16E90">
        <w:rPr>
          <w:rFonts w:ascii="Calibri" w:hAnsi="Calibri" w:cs="Calibri"/>
        </w:rPr>
        <w:t xml:space="preserve">, </w:t>
      </w:r>
      <w:r w:rsidRPr="00D16E90">
        <w:rPr>
          <w:rFonts w:ascii="Calibri" w:hAnsi="Calibri" w:cs="Calibri"/>
          <w:i/>
          <w:iCs/>
        </w:rPr>
        <w:t>67</w:t>
      </w:r>
      <w:r w:rsidRPr="00D16E90">
        <w:rPr>
          <w:rFonts w:ascii="Calibri" w:hAnsi="Calibri" w:cs="Calibri"/>
        </w:rPr>
        <w:t>, 893.</w:t>
      </w:r>
    </w:p>
    <w:p w14:paraId="3EA05362" w14:textId="0BFA0928" w:rsidR="008208AE" w:rsidRDefault="008208AE" w:rsidP="008208AE">
      <w:r>
        <w:fldChar w:fldCharType="end"/>
      </w:r>
    </w:p>
    <w:p w14:paraId="417DB20A" w14:textId="0E23F65D" w:rsidR="00D20241" w:rsidRDefault="00D20241" w:rsidP="008208AE"/>
    <w:p w14:paraId="14AF0144" w14:textId="18D03904" w:rsidR="00D20241" w:rsidRDefault="00D20241" w:rsidP="008208AE"/>
    <w:p w14:paraId="0728017C" w14:textId="24CD99E9" w:rsidR="00D20241" w:rsidRDefault="00D20241" w:rsidP="008208AE"/>
    <w:p w14:paraId="7E964B65" w14:textId="66D75408" w:rsidR="00D20241" w:rsidRDefault="00D20241" w:rsidP="008208AE"/>
    <w:p w14:paraId="6DBF97F0" w14:textId="6A34B4A4" w:rsidR="00D20241" w:rsidRDefault="00D20241" w:rsidP="008208AE"/>
    <w:p w14:paraId="0302EB7F" w14:textId="22111A8A" w:rsidR="00D20241" w:rsidRDefault="00D20241" w:rsidP="008208AE"/>
    <w:p w14:paraId="0533EAD8" w14:textId="33C50842" w:rsidR="00D20241" w:rsidRDefault="00D20241">
      <w:r>
        <w:br w:type="page"/>
      </w:r>
    </w:p>
    <w:p w14:paraId="28DA90C3" w14:textId="5848E4EC" w:rsidR="00D20241" w:rsidRDefault="009E167C" w:rsidP="009E167C">
      <w:pPr>
        <w:pStyle w:val="Heading1"/>
      </w:pPr>
      <w:r>
        <w:lastRenderedPageBreak/>
        <w:t>Supplemental</w:t>
      </w:r>
    </w:p>
    <w:p w14:paraId="7F83068D" w14:textId="609F40BD" w:rsidR="009E167C" w:rsidRDefault="009E167C" w:rsidP="009E167C"/>
    <w:p w14:paraId="588373B1" w14:textId="45FA2FC2" w:rsidR="009E167C" w:rsidRDefault="009E167C" w:rsidP="009E167C"/>
    <w:p w14:paraId="2A06F2E1" w14:textId="67A06D90" w:rsidR="009E167C" w:rsidRDefault="009E167C" w:rsidP="009E167C"/>
    <w:p w14:paraId="109826A0" w14:textId="380E7E86" w:rsidR="009E167C" w:rsidRDefault="009E167C" w:rsidP="009E167C"/>
    <w:p w14:paraId="1F18AF93" w14:textId="11146C87" w:rsidR="009E167C" w:rsidRDefault="009E167C" w:rsidP="009E167C"/>
    <w:p w14:paraId="57942D84" w14:textId="6AA2FCD0" w:rsidR="009E167C" w:rsidRDefault="009E167C" w:rsidP="009E167C"/>
    <w:p w14:paraId="09C9ABEE" w14:textId="18D58050" w:rsidR="009E167C" w:rsidRDefault="009E167C" w:rsidP="009E167C"/>
    <w:p w14:paraId="51A82F0A" w14:textId="3C217264" w:rsidR="009E167C" w:rsidRDefault="009E167C" w:rsidP="009E167C"/>
    <w:p w14:paraId="6A2E4569" w14:textId="0C29BA3E" w:rsidR="009E167C" w:rsidRDefault="009E167C" w:rsidP="009E167C"/>
    <w:p w14:paraId="37DAA1FC" w14:textId="598502A2" w:rsidR="009E167C" w:rsidRDefault="009E167C" w:rsidP="009E167C"/>
    <w:p w14:paraId="5EC2E2A2" w14:textId="757D3C43" w:rsidR="009E167C" w:rsidRDefault="009E167C" w:rsidP="009E167C"/>
    <w:p w14:paraId="607DC741" w14:textId="5451FEA0" w:rsidR="009E167C" w:rsidRDefault="009E167C" w:rsidP="009E167C"/>
    <w:p w14:paraId="68A21D2F" w14:textId="2E4684D8" w:rsidR="009E167C" w:rsidRDefault="009E167C" w:rsidP="009E167C"/>
    <w:p w14:paraId="6263141B" w14:textId="0E072E26" w:rsidR="009E167C" w:rsidRDefault="009E167C" w:rsidP="009E167C"/>
    <w:p w14:paraId="44820F38" w14:textId="4C8E9FA6" w:rsidR="009E167C" w:rsidRDefault="009E167C" w:rsidP="009E167C"/>
    <w:p w14:paraId="168F8803" w14:textId="1B61935D" w:rsidR="009E167C" w:rsidRDefault="009E167C" w:rsidP="009E167C"/>
    <w:p w14:paraId="095F1A13" w14:textId="207802BA" w:rsidR="009E167C" w:rsidRDefault="009E167C" w:rsidP="009E167C"/>
    <w:p w14:paraId="370D5969" w14:textId="162BE1B2" w:rsidR="009E167C" w:rsidRDefault="009E167C" w:rsidP="009E167C"/>
    <w:p w14:paraId="2C7E2742" w14:textId="7EB4CE4A" w:rsidR="009E167C" w:rsidRDefault="009E167C" w:rsidP="009E167C"/>
    <w:p w14:paraId="795AD960" w14:textId="2D5238AE" w:rsidR="009E167C" w:rsidRDefault="009E167C" w:rsidP="009E167C"/>
    <w:p w14:paraId="465527FA" w14:textId="4BEB8793" w:rsidR="009E167C" w:rsidRDefault="009E167C" w:rsidP="009E167C"/>
    <w:p w14:paraId="25BCDF81" w14:textId="59D72E2E" w:rsidR="009E167C" w:rsidRDefault="009E167C">
      <w:r>
        <w:br w:type="page"/>
      </w:r>
    </w:p>
    <w:p w14:paraId="3595FD79" w14:textId="2C5E6FFB" w:rsidR="009E167C" w:rsidRDefault="00027CAD" w:rsidP="00971CCE">
      <w:pPr>
        <w:pStyle w:val="Heading1"/>
      </w:pPr>
      <w:r>
        <w:lastRenderedPageBreak/>
        <w:t>Potential journals</w:t>
      </w:r>
    </w:p>
    <w:p w14:paraId="4CC07353" w14:textId="38A5FC89" w:rsidR="005F6974" w:rsidRDefault="000A02F6" w:rsidP="005F6974">
      <w:pPr>
        <w:pStyle w:val="Heading2"/>
      </w:pPr>
      <w:hyperlink r:id="rId25" w:history="1">
        <w:r w:rsidR="005F6974" w:rsidRPr="005F6974">
          <w:rPr>
            <w:rStyle w:val="Hyperlink"/>
          </w:rPr>
          <w:t>Estuaries &amp; Coasts</w:t>
        </w:r>
      </w:hyperlink>
    </w:p>
    <w:p w14:paraId="06E5C039" w14:textId="0E9C5AFB" w:rsidR="005F6974" w:rsidRPr="00971CCE" w:rsidRDefault="00201FE6" w:rsidP="00971CCE">
      <w:r>
        <w:t>2020 IF 2.976</w:t>
      </w:r>
      <w:r w:rsidR="00F071C4">
        <w:t xml:space="preserve"> (Q1, Ecology/Aquatic Science)</w:t>
      </w:r>
    </w:p>
    <w:p w14:paraId="1780673C" w14:textId="25EA0B04" w:rsidR="005F6974" w:rsidRPr="005F6974" w:rsidRDefault="005F6974" w:rsidP="00971CCE">
      <w:pPr>
        <w:ind w:left="720"/>
      </w:pPr>
      <w:r>
        <w:t>“…The journal covers research on physical, chemical, geological or biological processes, as well as applications to management of estuaries and coasts. The journal publishes original research findings, reviews and perspectives, techniques, comments, and management applications. Estuaries and Coasts will consider properly carried out studies that present inconclusive findings or document a failed replication of previously published work. Submissions that are primarily descriptive, strongly place-based, or only report on development of models or new methods without detailing their applications fall outside the scope of the journal.”</w:t>
      </w:r>
    </w:p>
    <w:bookmarkStart w:id="13" w:name="_Hlk104299828"/>
    <w:p w14:paraId="67034275" w14:textId="52D5F314" w:rsidR="00316B7E" w:rsidRDefault="00381F8E" w:rsidP="009E167C">
      <w:pPr>
        <w:pStyle w:val="Heading2"/>
      </w:pPr>
      <w:r>
        <w:fldChar w:fldCharType="begin"/>
      </w:r>
      <w:r>
        <w:instrText xml:space="preserve"> HYPERLINK "https://onlinelibrary.wiley.com/page/journal/16541103/homepage/forauthors.html" </w:instrText>
      </w:r>
      <w:r>
        <w:fldChar w:fldCharType="separate"/>
      </w:r>
      <w:r w:rsidR="00746FEF" w:rsidRPr="00381F8E">
        <w:rPr>
          <w:rStyle w:val="Hyperlink"/>
        </w:rPr>
        <w:t>Journal of Vegetation Science</w:t>
      </w:r>
      <w:r>
        <w:fldChar w:fldCharType="end"/>
      </w:r>
    </w:p>
    <w:p w14:paraId="4C7325A9" w14:textId="110A0D0D" w:rsidR="002C0FF2" w:rsidRPr="00971CCE" w:rsidRDefault="00E20504" w:rsidP="00971CCE">
      <w:r>
        <w:t>2020 IF 2.865</w:t>
      </w:r>
      <w:r w:rsidR="002C0FF2">
        <w:t xml:space="preserve"> (Q1, Ecology/Plant Science)</w:t>
      </w:r>
    </w:p>
    <w:p w14:paraId="0C6BFDBA" w14:textId="74DB21E6" w:rsidR="00746FEF" w:rsidRPr="00971CCE" w:rsidRDefault="00746FEF" w:rsidP="00971CCE">
      <w:pPr>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971CCE">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971CCE">
        <w:rPr>
          <w:b/>
        </w:rPr>
        <w:t>biodiversity (including species richness and composition)</w:t>
      </w:r>
      <w:r>
        <w:t xml:space="preserve">, spatial patterns (including plant geography and landscape ecology), </w:t>
      </w:r>
      <w:r w:rsidRPr="00971CCE">
        <w:rPr>
          <w:b/>
        </w:rPr>
        <w:t>temporal changes (including demography, community dynamics</w:t>
      </w:r>
      <w:r>
        <w:t xml:space="preserve"> and </w:t>
      </w:r>
      <w:proofErr w:type="spellStart"/>
      <w:r>
        <w:t>palaeoecology</w:t>
      </w:r>
      <w:proofErr w:type="spellEnd"/>
      <w:r>
        <w:t xml:space="preserve">)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w:t>
      </w:r>
      <w:r w:rsidRPr="00E9621F">
        <w:rPr>
          <w:b/>
        </w:rPr>
        <w:t>Articles that apply ecological concepts, theories and methods to the vegetation management, conservation and restoration, and articles on vegetation survey should be directed to our associate journal,</w:t>
      </w:r>
      <w:r>
        <w:t> </w:t>
      </w:r>
      <w:hyperlink r:id="rId26" w:history="1">
        <w:r w:rsidRPr="004126DB">
          <w:rPr>
            <w:rStyle w:val="Hyperlink"/>
          </w:rPr>
          <w:t>Applied Vegetation Science</w:t>
        </w:r>
      </w:hyperlink>
      <w:r>
        <w:t>.</w:t>
      </w:r>
    </w:p>
    <w:bookmarkEnd w:id="13"/>
    <w:p w14:paraId="209A1384" w14:textId="6889CD53" w:rsidR="009E167C" w:rsidRDefault="00284CCC" w:rsidP="009E167C">
      <w:pPr>
        <w:pStyle w:val="Heading2"/>
      </w:pPr>
      <w:r>
        <w:fldChar w:fldCharType="begin"/>
      </w:r>
      <w:r>
        <w:instrText xml:space="preserve"> HYPERLINK "https://www.springer.com/journal/11273/submission-guidelines" \l "Instructions%20for%20Authors_Article%20Types" </w:instrText>
      </w:r>
      <w:r>
        <w:fldChar w:fldCharType="separate"/>
      </w:r>
      <w:r w:rsidR="009E167C" w:rsidRPr="00284CCC">
        <w:rPr>
          <w:rStyle w:val="Hyperlink"/>
        </w:rPr>
        <w:t>Wetlands Ecology &amp; Management</w:t>
      </w:r>
      <w:r>
        <w:fldChar w:fldCharType="end"/>
      </w:r>
    </w:p>
    <w:p w14:paraId="2C72A9CE" w14:textId="48684BAD" w:rsidR="00284CCC" w:rsidRDefault="00284CCC" w:rsidP="00284CCC">
      <w:pPr>
        <w:suppressLineNumbers/>
      </w:pPr>
      <w:r>
        <w:t xml:space="preserve">2020 SJR </w:t>
      </w:r>
      <w:r w:rsidR="00E338F2">
        <w:t xml:space="preserve">2-yr </w:t>
      </w:r>
      <w:r>
        <w:t xml:space="preserve">IF </w:t>
      </w:r>
      <w:r w:rsidR="00E338F2">
        <w:t xml:space="preserve">1.341, 4-yr IF 2.092 </w:t>
      </w:r>
      <w:r>
        <w:t>(Q2, Management &amp; Monitoring; Q3, Ecology/Aquatic Science)</w:t>
      </w:r>
    </w:p>
    <w:p w14:paraId="642C0862" w14:textId="0E3F4A35" w:rsidR="000B6D4C" w:rsidRDefault="000B6D4C" w:rsidP="00971CCE">
      <w:pPr>
        <w:suppressLineNumbers/>
        <w:ind w:left="720"/>
      </w:pPr>
      <w:r>
        <w:t>“… Wetlands Ecology and Management publishes refereed papers on topics relevant to freshwater, brackish and marine coastal wetland ecosystems. Such topics may span wetlands science, management, policy and economics.”</w:t>
      </w:r>
    </w:p>
    <w:p w14:paraId="7D87EB03" w14:textId="77777777" w:rsidR="009E167C" w:rsidRPr="009E167C" w:rsidRDefault="009E167C"/>
    <w:sectPr w:rsidR="009E167C" w:rsidRPr="009E167C" w:rsidSect="00971CC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5-24T15:19:00Z" w:initials="SLL">
    <w:p w14:paraId="1347AB46" w14:textId="77777777" w:rsidR="000A02F6" w:rsidRDefault="000A02F6" w:rsidP="00655662">
      <w:pPr>
        <w:pStyle w:val="ListParagraph"/>
        <w:ind w:left="0"/>
      </w:pPr>
      <w:r>
        <w:rPr>
          <w:rStyle w:val="CommentReference"/>
        </w:rPr>
        <w:annotationRef/>
      </w:r>
      <w:r>
        <w:fldChar w:fldCharType="begin"/>
      </w:r>
      <w:r>
        <w:instrText xml:space="preserve"> ADDIN ZOTERO_ITEM CSL_CITATION {"citationID":"3CbaUV9V","properties":{"formattedCitation":"(Hopfensperger, Engelhardt, &amp; Lookingbill, 2009)","plainCitation":"(Hopfensperger, Engelhardt, &amp; Lookingbill, 2009)","noteIndex":0},"citationItems":[{"id":11,"uris":["http://zotero.org/users/6092945/items/93SS4ZQG"],"itemData":{"id":11,"type":"article-journal","abstract":"Questions: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fldChar w:fldCharType="separate"/>
      </w:r>
      <w:r w:rsidRPr="008208AE">
        <w:rPr>
          <w:rFonts w:ascii="Calibri" w:hAnsi="Calibri" w:cs="Calibri"/>
        </w:rPr>
        <w:t>(</w:t>
      </w:r>
      <w:proofErr w:type="spellStart"/>
      <w:r w:rsidRPr="008208AE">
        <w:rPr>
          <w:rFonts w:ascii="Calibri" w:hAnsi="Calibri" w:cs="Calibri"/>
        </w:rPr>
        <w:t>Hopfensperger</w:t>
      </w:r>
      <w:proofErr w:type="spellEnd"/>
      <w:r w:rsidRPr="008208AE">
        <w:rPr>
          <w:rFonts w:ascii="Calibri" w:hAnsi="Calibri" w:cs="Calibri"/>
        </w:rPr>
        <w:t xml:space="preserve">, Engelhardt, &amp; </w:t>
      </w:r>
      <w:proofErr w:type="spellStart"/>
      <w:r w:rsidRPr="008208AE">
        <w:rPr>
          <w:rFonts w:ascii="Calibri" w:hAnsi="Calibri" w:cs="Calibri"/>
        </w:rPr>
        <w:t>Lookingbill</w:t>
      </w:r>
      <w:proofErr w:type="spellEnd"/>
      <w:r w:rsidRPr="008208AE">
        <w:rPr>
          <w:rFonts w:ascii="Calibri" w:hAnsi="Calibri" w:cs="Calibri"/>
        </w:rPr>
        <w:t>, 2009)</w:t>
      </w:r>
      <w:r>
        <w:fldChar w:fldCharType="end"/>
      </w:r>
    </w:p>
    <w:p w14:paraId="0069D327" w14:textId="76D638A3" w:rsidR="000A02F6" w:rsidRDefault="000A02F6">
      <w:pPr>
        <w:pStyle w:val="CommentText"/>
      </w:pPr>
    </w:p>
  </w:comment>
  <w:comment w:id="3" w:author="Stefanie Lane" w:date="2022-06-13T12:28:00Z" w:initials="SLL">
    <w:p w14:paraId="17B5ADB0" w14:textId="7F9EA8D5" w:rsidR="000A02F6" w:rsidRDefault="000A02F6">
      <w:pPr>
        <w:pStyle w:val="CommentText"/>
      </w:pPr>
      <w:r>
        <w:rPr>
          <w:rStyle w:val="CommentReference"/>
        </w:rPr>
        <w:annotationRef/>
      </w:r>
      <w:r>
        <w:t>Is a linear model or PERMANOVA more appropriate for testing whether grazing disturbance has a significant effect on types of vegetation cover abundance?</w:t>
      </w:r>
    </w:p>
  </w:comment>
  <w:comment w:id="10" w:author="Stefanie Lane" w:date="2022-06-08T15:56:00Z" w:initials="SLL">
    <w:p w14:paraId="00FF9903" w14:textId="157A51BF" w:rsidR="000A02F6" w:rsidRDefault="000A02F6">
      <w:pPr>
        <w:pStyle w:val="CommentText"/>
      </w:pPr>
      <w:r>
        <w:rPr>
          <w:rStyle w:val="CommentReference"/>
        </w:rPr>
        <w:annotationRef/>
      </w:r>
      <w:r>
        <w:t xml:space="preserve">This is my favorite plot so far! </w:t>
      </w:r>
    </w:p>
  </w:comment>
  <w:comment w:id="11" w:author="Stefanie Lane" w:date="2022-06-13T13:22:00Z" w:initials="SLL">
    <w:p w14:paraId="182CFCE1" w14:textId="634D8E08" w:rsidR="000A02F6" w:rsidRDefault="000A02F6">
      <w:pPr>
        <w:pStyle w:val="CommentText"/>
      </w:pPr>
      <w:r>
        <w:rPr>
          <w:rStyle w:val="CommentReference"/>
        </w:rPr>
        <w:annotationRef/>
      </w:r>
      <w:r>
        <w:t xml:space="preserve">Visualizes seed bank similarity by season (similar to Fig. 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69D327" w15:done="0"/>
  <w15:commentEx w15:paraId="17B5ADB0" w15:done="0"/>
  <w15:commentEx w15:paraId="00FF9903" w15:done="0"/>
  <w15:commentEx w15:paraId="182CF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58F65" w16cex:dateUtc="2021-12-28T21:28:00Z"/>
  <w16cex:commentExtensible w16cex:durableId="25758FAB" w16cex:dateUtc="2021-12-28T21:29:00Z"/>
  <w16cex:commentExtensible w16cex:durableId="25759003" w16cex:dateUtc="2021-12-28T21:30:00Z"/>
  <w16cex:commentExtensible w16cex:durableId="257590BB" w16cex:dateUtc="2021-12-28T21:33:00Z"/>
  <w16cex:commentExtensible w16cex:durableId="257590E9" w16cex:dateUtc="2021-12-28T21:34:00Z"/>
  <w16cex:commentExtensible w16cex:durableId="256DC006" w16cex:dateUtc="2021-12-22T23:17:00Z"/>
  <w16cex:commentExtensible w16cex:durableId="25759346" w16cex:dateUtc="2021-12-28T21:44:00Z"/>
  <w16cex:commentExtensible w16cex:durableId="2575941C" w16cex:dateUtc="2021-12-28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69D327" w16cid:durableId="26377615"/>
  <w16cid:commentId w16cid:paraId="17B5ADB0" w16cid:durableId="2651ABDE"/>
  <w16cid:commentId w16cid:paraId="00FF9903" w16cid:durableId="264B454A"/>
  <w16cid:commentId w16cid:paraId="182CFCE1" w16cid:durableId="2651B8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617C" w14:textId="77777777" w:rsidR="000A02F6" w:rsidRDefault="000A02F6" w:rsidP="0097410D">
      <w:pPr>
        <w:spacing w:after="0" w:line="240" w:lineRule="auto"/>
      </w:pPr>
      <w:r>
        <w:separator/>
      </w:r>
    </w:p>
  </w:endnote>
  <w:endnote w:type="continuationSeparator" w:id="0">
    <w:p w14:paraId="6D593993" w14:textId="77777777" w:rsidR="000A02F6" w:rsidRDefault="000A02F6" w:rsidP="0097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94C5" w14:textId="77777777" w:rsidR="000A02F6" w:rsidRDefault="000A02F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A6E240" w14:textId="77777777" w:rsidR="000A02F6" w:rsidRDefault="000A0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10837" w14:textId="77777777" w:rsidR="000A02F6" w:rsidRDefault="000A02F6" w:rsidP="0097410D">
      <w:pPr>
        <w:spacing w:after="0" w:line="240" w:lineRule="auto"/>
      </w:pPr>
      <w:r>
        <w:separator/>
      </w:r>
    </w:p>
  </w:footnote>
  <w:footnote w:type="continuationSeparator" w:id="0">
    <w:p w14:paraId="04723A8F" w14:textId="77777777" w:rsidR="000A02F6" w:rsidRDefault="000A02F6" w:rsidP="00974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7F5F1" w14:textId="48A8403B" w:rsidR="000A02F6" w:rsidRDefault="000A02F6">
    <w:pPr>
      <w:pStyle w:val="Header"/>
    </w:pPr>
    <w:r>
      <w:t>Lane, Ch. 4: Estuary seed bank resilience &amp; habitat recovery</w:t>
    </w:r>
  </w:p>
  <w:p w14:paraId="1124DDEC" w14:textId="77777777" w:rsidR="000A02F6" w:rsidRDefault="000A0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25DB5"/>
    <w:multiLevelType w:val="hybridMultilevel"/>
    <w:tmpl w:val="A74A572E"/>
    <w:lvl w:ilvl="0" w:tplc="DBD409B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F6613"/>
    <w:multiLevelType w:val="hybridMultilevel"/>
    <w:tmpl w:val="38B49C4E"/>
    <w:lvl w:ilvl="0" w:tplc="12583B02">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E7310"/>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58262D"/>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B3524"/>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AC0CF1"/>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019A5"/>
    <w:multiLevelType w:val="hybridMultilevel"/>
    <w:tmpl w:val="EC482AD6"/>
    <w:lvl w:ilvl="0" w:tplc="23721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7"/>
  </w:num>
  <w:num w:numId="5">
    <w:abstractNumId w:val="4"/>
  </w:num>
  <w:num w:numId="6">
    <w:abstractNumId w:val="5"/>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4F"/>
    <w:rsid w:val="00004B27"/>
    <w:rsid w:val="0001051F"/>
    <w:rsid w:val="00012E73"/>
    <w:rsid w:val="00013544"/>
    <w:rsid w:val="00015341"/>
    <w:rsid w:val="00020300"/>
    <w:rsid w:val="00024C97"/>
    <w:rsid w:val="00027CAD"/>
    <w:rsid w:val="00036A8B"/>
    <w:rsid w:val="000466F7"/>
    <w:rsid w:val="000470B2"/>
    <w:rsid w:val="00050CBB"/>
    <w:rsid w:val="0005188B"/>
    <w:rsid w:val="00053C5B"/>
    <w:rsid w:val="00065B66"/>
    <w:rsid w:val="00082522"/>
    <w:rsid w:val="00092C2F"/>
    <w:rsid w:val="000A02F6"/>
    <w:rsid w:val="000A074D"/>
    <w:rsid w:val="000A7FE8"/>
    <w:rsid w:val="000B2BA5"/>
    <w:rsid w:val="000B3882"/>
    <w:rsid w:val="000B6D4C"/>
    <w:rsid w:val="000C698C"/>
    <w:rsid w:val="000D52CC"/>
    <w:rsid w:val="000D7B3F"/>
    <w:rsid w:val="000E1751"/>
    <w:rsid w:val="000F29BD"/>
    <w:rsid w:val="000F2D18"/>
    <w:rsid w:val="000F2EA0"/>
    <w:rsid w:val="000F7854"/>
    <w:rsid w:val="00106D1C"/>
    <w:rsid w:val="00107FD7"/>
    <w:rsid w:val="0011217F"/>
    <w:rsid w:val="001132D1"/>
    <w:rsid w:val="001151B7"/>
    <w:rsid w:val="00120AAF"/>
    <w:rsid w:val="00123D36"/>
    <w:rsid w:val="00125A1D"/>
    <w:rsid w:val="00127504"/>
    <w:rsid w:val="00137CB2"/>
    <w:rsid w:val="00140319"/>
    <w:rsid w:val="00141554"/>
    <w:rsid w:val="00141D56"/>
    <w:rsid w:val="00150551"/>
    <w:rsid w:val="001542CE"/>
    <w:rsid w:val="00156DBF"/>
    <w:rsid w:val="00157B13"/>
    <w:rsid w:val="00161470"/>
    <w:rsid w:val="0017012B"/>
    <w:rsid w:val="00170C7D"/>
    <w:rsid w:val="001735E4"/>
    <w:rsid w:val="00173AD5"/>
    <w:rsid w:val="00194E66"/>
    <w:rsid w:val="001A5320"/>
    <w:rsid w:val="001A5442"/>
    <w:rsid w:val="001B3E34"/>
    <w:rsid w:val="001B56F0"/>
    <w:rsid w:val="001B592F"/>
    <w:rsid w:val="001B5BA9"/>
    <w:rsid w:val="001B7C74"/>
    <w:rsid w:val="001C2186"/>
    <w:rsid w:val="001C2C75"/>
    <w:rsid w:val="001C4CD2"/>
    <w:rsid w:val="001D211D"/>
    <w:rsid w:val="001D2CDA"/>
    <w:rsid w:val="001D4F83"/>
    <w:rsid w:val="001D6744"/>
    <w:rsid w:val="001E01FF"/>
    <w:rsid w:val="001F13F6"/>
    <w:rsid w:val="001F2CFD"/>
    <w:rsid w:val="001F3275"/>
    <w:rsid w:val="001F5D93"/>
    <w:rsid w:val="001F6BC9"/>
    <w:rsid w:val="00201FE6"/>
    <w:rsid w:val="00204AD6"/>
    <w:rsid w:val="0020759A"/>
    <w:rsid w:val="00211125"/>
    <w:rsid w:val="00211538"/>
    <w:rsid w:val="002224EC"/>
    <w:rsid w:val="00230C04"/>
    <w:rsid w:val="00250650"/>
    <w:rsid w:val="002516B3"/>
    <w:rsid w:val="002548F7"/>
    <w:rsid w:val="00256014"/>
    <w:rsid w:val="00264587"/>
    <w:rsid w:val="00265D4C"/>
    <w:rsid w:val="0026760C"/>
    <w:rsid w:val="00267F48"/>
    <w:rsid w:val="00275CCD"/>
    <w:rsid w:val="00282011"/>
    <w:rsid w:val="00284CCC"/>
    <w:rsid w:val="0028571C"/>
    <w:rsid w:val="002A1914"/>
    <w:rsid w:val="002A3498"/>
    <w:rsid w:val="002A5497"/>
    <w:rsid w:val="002A60FA"/>
    <w:rsid w:val="002B0EE2"/>
    <w:rsid w:val="002B1C68"/>
    <w:rsid w:val="002B56F6"/>
    <w:rsid w:val="002B6475"/>
    <w:rsid w:val="002C0FF2"/>
    <w:rsid w:val="002C4A3F"/>
    <w:rsid w:val="002C51B3"/>
    <w:rsid w:val="002D6826"/>
    <w:rsid w:val="002E3001"/>
    <w:rsid w:val="002E31F5"/>
    <w:rsid w:val="002E31FF"/>
    <w:rsid w:val="002E32E8"/>
    <w:rsid w:val="002E72E0"/>
    <w:rsid w:val="002F3208"/>
    <w:rsid w:val="002F672B"/>
    <w:rsid w:val="002F7943"/>
    <w:rsid w:val="00316B7E"/>
    <w:rsid w:val="003203DF"/>
    <w:rsid w:val="00330F83"/>
    <w:rsid w:val="0033174D"/>
    <w:rsid w:val="00331EAB"/>
    <w:rsid w:val="00332761"/>
    <w:rsid w:val="0033319B"/>
    <w:rsid w:val="00343D48"/>
    <w:rsid w:val="00346625"/>
    <w:rsid w:val="0034748C"/>
    <w:rsid w:val="003700EF"/>
    <w:rsid w:val="00372A3B"/>
    <w:rsid w:val="00372D6D"/>
    <w:rsid w:val="003732AE"/>
    <w:rsid w:val="00381F8E"/>
    <w:rsid w:val="0038500B"/>
    <w:rsid w:val="00391BEF"/>
    <w:rsid w:val="00397B39"/>
    <w:rsid w:val="003A4D76"/>
    <w:rsid w:val="003B57A7"/>
    <w:rsid w:val="003D178C"/>
    <w:rsid w:val="003D6281"/>
    <w:rsid w:val="003E099E"/>
    <w:rsid w:val="003E1096"/>
    <w:rsid w:val="003E29E6"/>
    <w:rsid w:val="003E382C"/>
    <w:rsid w:val="003E5896"/>
    <w:rsid w:val="003E6EE9"/>
    <w:rsid w:val="00403FE3"/>
    <w:rsid w:val="00406C97"/>
    <w:rsid w:val="004070A1"/>
    <w:rsid w:val="00412012"/>
    <w:rsid w:val="004126DB"/>
    <w:rsid w:val="004178D4"/>
    <w:rsid w:val="00421A81"/>
    <w:rsid w:val="004237D4"/>
    <w:rsid w:val="00425FD4"/>
    <w:rsid w:val="004304C5"/>
    <w:rsid w:val="00430D3C"/>
    <w:rsid w:val="00437CBA"/>
    <w:rsid w:val="00440529"/>
    <w:rsid w:val="004416EF"/>
    <w:rsid w:val="00456AA7"/>
    <w:rsid w:val="0046129D"/>
    <w:rsid w:val="00461531"/>
    <w:rsid w:val="004642C6"/>
    <w:rsid w:val="004651A5"/>
    <w:rsid w:val="00471BCC"/>
    <w:rsid w:val="00471DC7"/>
    <w:rsid w:val="004829F7"/>
    <w:rsid w:val="00483B02"/>
    <w:rsid w:val="00484361"/>
    <w:rsid w:val="00496B65"/>
    <w:rsid w:val="004A4B42"/>
    <w:rsid w:val="004A642C"/>
    <w:rsid w:val="004A64BA"/>
    <w:rsid w:val="004B0B69"/>
    <w:rsid w:val="004B1ADF"/>
    <w:rsid w:val="004B32BF"/>
    <w:rsid w:val="004B3A8D"/>
    <w:rsid w:val="004B45F2"/>
    <w:rsid w:val="004D023C"/>
    <w:rsid w:val="004D22A5"/>
    <w:rsid w:val="004D2730"/>
    <w:rsid w:val="004D5A73"/>
    <w:rsid w:val="004F1120"/>
    <w:rsid w:val="004F4AB0"/>
    <w:rsid w:val="00512247"/>
    <w:rsid w:val="00515C51"/>
    <w:rsid w:val="005161E2"/>
    <w:rsid w:val="00525C12"/>
    <w:rsid w:val="0052630C"/>
    <w:rsid w:val="0053005C"/>
    <w:rsid w:val="00533892"/>
    <w:rsid w:val="005341E6"/>
    <w:rsid w:val="00534F10"/>
    <w:rsid w:val="005413A6"/>
    <w:rsid w:val="00541F4A"/>
    <w:rsid w:val="00543AA4"/>
    <w:rsid w:val="005458C9"/>
    <w:rsid w:val="00546519"/>
    <w:rsid w:val="00555A80"/>
    <w:rsid w:val="00556CD0"/>
    <w:rsid w:val="00564963"/>
    <w:rsid w:val="00570028"/>
    <w:rsid w:val="00572F1F"/>
    <w:rsid w:val="0057384A"/>
    <w:rsid w:val="00573886"/>
    <w:rsid w:val="00577FFD"/>
    <w:rsid w:val="005806A6"/>
    <w:rsid w:val="0058518B"/>
    <w:rsid w:val="0059672A"/>
    <w:rsid w:val="005973FE"/>
    <w:rsid w:val="00597A40"/>
    <w:rsid w:val="005A1319"/>
    <w:rsid w:val="005A7A46"/>
    <w:rsid w:val="005B2078"/>
    <w:rsid w:val="005B348C"/>
    <w:rsid w:val="005B485E"/>
    <w:rsid w:val="005B5A33"/>
    <w:rsid w:val="005C3B19"/>
    <w:rsid w:val="005D1163"/>
    <w:rsid w:val="005D17E4"/>
    <w:rsid w:val="005D783B"/>
    <w:rsid w:val="005F2E64"/>
    <w:rsid w:val="005F6974"/>
    <w:rsid w:val="005F7D12"/>
    <w:rsid w:val="006141FA"/>
    <w:rsid w:val="00614D65"/>
    <w:rsid w:val="006153D4"/>
    <w:rsid w:val="006234B6"/>
    <w:rsid w:val="00624638"/>
    <w:rsid w:val="00625A03"/>
    <w:rsid w:val="00627123"/>
    <w:rsid w:val="00631AC4"/>
    <w:rsid w:val="0063710C"/>
    <w:rsid w:val="006371FA"/>
    <w:rsid w:val="00641E1A"/>
    <w:rsid w:val="0064332A"/>
    <w:rsid w:val="00644B4F"/>
    <w:rsid w:val="0065140F"/>
    <w:rsid w:val="00655662"/>
    <w:rsid w:val="00661341"/>
    <w:rsid w:val="00661BBA"/>
    <w:rsid w:val="00662D15"/>
    <w:rsid w:val="00666F5C"/>
    <w:rsid w:val="00667C27"/>
    <w:rsid w:val="006755EE"/>
    <w:rsid w:val="00675941"/>
    <w:rsid w:val="00681593"/>
    <w:rsid w:val="00683338"/>
    <w:rsid w:val="00683A4A"/>
    <w:rsid w:val="00684586"/>
    <w:rsid w:val="00692F6B"/>
    <w:rsid w:val="006A31EC"/>
    <w:rsid w:val="006A4F1B"/>
    <w:rsid w:val="006A5643"/>
    <w:rsid w:val="006B4BEF"/>
    <w:rsid w:val="006C349A"/>
    <w:rsid w:val="006C3700"/>
    <w:rsid w:val="006C66E6"/>
    <w:rsid w:val="006D202F"/>
    <w:rsid w:val="006E5B9E"/>
    <w:rsid w:val="006F5709"/>
    <w:rsid w:val="006F6C85"/>
    <w:rsid w:val="00700EA5"/>
    <w:rsid w:val="00703697"/>
    <w:rsid w:val="00705131"/>
    <w:rsid w:val="00723FC2"/>
    <w:rsid w:val="00724C30"/>
    <w:rsid w:val="007257EA"/>
    <w:rsid w:val="00731258"/>
    <w:rsid w:val="00732568"/>
    <w:rsid w:val="00735473"/>
    <w:rsid w:val="00737272"/>
    <w:rsid w:val="007413B4"/>
    <w:rsid w:val="00746FEF"/>
    <w:rsid w:val="00750440"/>
    <w:rsid w:val="0075124C"/>
    <w:rsid w:val="00751656"/>
    <w:rsid w:val="007555CC"/>
    <w:rsid w:val="007609B1"/>
    <w:rsid w:val="00761667"/>
    <w:rsid w:val="00762932"/>
    <w:rsid w:val="00763200"/>
    <w:rsid w:val="00782DC4"/>
    <w:rsid w:val="00787662"/>
    <w:rsid w:val="0079204B"/>
    <w:rsid w:val="00795EA5"/>
    <w:rsid w:val="007A0171"/>
    <w:rsid w:val="007A7764"/>
    <w:rsid w:val="007B22BF"/>
    <w:rsid w:val="007C2374"/>
    <w:rsid w:val="007C2F11"/>
    <w:rsid w:val="007D0E2F"/>
    <w:rsid w:val="007D28B8"/>
    <w:rsid w:val="007D2C7F"/>
    <w:rsid w:val="007D3570"/>
    <w:rsid w:val="007D6578"/>
    <w:rsid w:val="007F6F57"/>
    <w:rsid w:val="007F78B3"/>
    <w:rsid w:val="00806C05"/>
    <w:rsid w:val="0081775B"/>
    <w:rsid w:val="008208AE"/>
    <w:rsid w:val="008257DB"/>
    <w:rsid w:val="008326D4"/>
    <w:rsid w:val="00841FF7"/>
    <w:rsid w:val="008467D4"/>
    <w:rsid w:val="008566DF"/>
    <w:rsid w:val="00856941"/>
    <w:rsid w:val="0086598E"/>
    <w:rsid w:val="008716D6"/>
    <w:rsid w:val="008720BD"/>
    <w:rsid w:val="008765C4"/>
    <w:rsid w:val="00893BFB"/>
    <w:rsid w:val="008B2C47"/>
    <w:rsid w:val="008B64D8"/>
    <w:rsid w:val="008B663D"/>
    <w:rsid w:val="008C5D8D"/>
    <w:rsid w:val="008C6556"/>
    <w:rsid w:val="008C6E0F"/>
    <w:rsid w:val="008C74AF"/>
    <w:rsid w:val="008D49D3"/>
    <w:rsid w:val="008F1281"/>
    <w:rsid w:val="00900598"/>
    <w:rsid w:val="00900B9D"/>
    <w:rsid w:val="00912475"/>
    <w:rsid w:val="00912C8B"/>
    <w:rsid w:val="00926E17"/>
    <w:rsid w:val="00935080"/>
    <w:rsid w:val="00936116"/>
    <w:rsid w:val="009400ED"/>
    <w:rsid w:val="00947FC8"/>
    <w:rsid w:val="0095224A"/>
    <w:rsid w:val="0096639E"/>
    <w:rsid w:val="00970098"/>
    <w:rsid w:val="00971CCE"/>
    <w:rsid w:val="0097204F"/>
    <w:rsid w:val="0097410D"/>
    <w:rsid w:val="00974254"/>
    <w:rsid w:val="00981FD3"/>
    <w:rsid w:val="009821EC"/>
    <w:rsid w:val="009851FC"/>
    <w:rsid w:val="009954CF"/>
    <w:rsid w:val="009976BA"/>
    <w:rsid w:val="009A5FE9"/>
    <w:rsid w:val="009B0B9B"/>
    <w:rsid w:val="009B56F7"/>
    <w:rsid w:val="009D2C33"/>
    <w:rsid w:val="009D51AA"/>
    <w:rsid w:val="009D67E8"/>
    <w:rsid w:val="009D7861"/>
    <w:rsid w:val="009E167C"/>
    <w:rsid w:val="009E1DB4"/>
    <w:rsid w:val="009F0EC4"/>
    <w:rsid w:val="00A00FC1"/>
    <w:rsid w:val="00A01B73"/>
    <w:rsid w:val="00A0220C"/>
    <w:rsid w:val="00A04357"/>
    <w:rsid w:val="00A10C19"/>
    <w:rsid w:val="00A114F4"/>
    <w:rsid w:val="00A138C7"/>
    <w:rsid w:val="00A207A2"/>
    <w:rsid w:val="00A21BB3"/>
    <w:rsid w:val="00A23FB0"/>
    <w:rsid w:val="00A27970"/>
    <w:rsid w:val="00A378EB"/>
    <w:rsid w:val="00A4594F"/>
    <w:rsid w:val="00A61BF8"/>
    <w:rsid w:val="00A67E22"/>
    <w:rsid w:val="00A74B15"/>
    <w:rsid w:val="00A846E1"/>
    <w:rsid w:val="00A9187F"/>
    <w:rsid w:val="00A944A8"/>
    <w:rsid w:val="00A9473C"/>
    <w:rsid w:val="00AA4160"/>
    <w:rsid w:val="00AA638E"/>
    <w:rsid w:val="00AC032E"/>
    <w:rsid w:val="00AD0EEF"/>
    <w:rsid w:val="00AD5C20"/>
    <w:rsid w:val="00AE249B"/>
    <w:rsid w:val="00AF10C6"/>
    <w:rsid w:val="00AF2661"/>
    <w:rsid w:val="00AF7078"/>
    <w:rsid w:val="00B07E1B"/>
    <w:rsid w:val="00B13879"/>
    <w:rsid w:val="00B15023"/>
    <w:rsid w:val="00B15211"/>
    <w:rsid w:val="00B16363"/>
    <w:rsid w:val="00B24754"/>
    <w:rsid w:val="00B263FD"/>
    <w:rsid w:val="00B2684D"/>
    <w:rsid w:val="00B26AB4"/>
    <w:rsid w:val="00B34DFD"/>
    <w:rsid w:val="00B356F3"/>
    <w:rsid w:val="00B36E57"/>
    <w:rsid w:val="00B4233A"/>
    <w:rsid w:val="00B441B9"/>
    <w:rsid w:val="00B5188C"/>
    <w:rsid w:val="00B520C1"/>
    <w:rsid w:val="00B53BB6"/>
    <w:rsid w:val="00B61A82"/>
    <w:rsid w:val="00B64888"/>
    <w:rsid w:val="00B66A08"/>
    <w:rsid w:val="00B66B53"/>
    <w:rsid w:val="00B66C66"/>
    <w:rsid w:val="00B67088"/>
    <w:rsid w:val="00B678FE"/>
    <w:rsid w:val="00B70A89"/>
    <w:rsid w:val="00B76393"/>
    <w:rsid w:val="00B77A3F"/>
    <w:rsid w:val="00B8153B"/>
    <w:rsid w:val="00B87373"/>
    <w:rsid w:val="00B94404"/>
    <w:rsid w:val="00B947AF"/>
    <w:rsid w:val="00B9772C"/>
    <w:rsid w:val="00BA1D51"/>
    <w:rsid w:val="00BA5BDD"/>
    <w:rsid w:val="00BC43A9"/>
    <w:rsid w:val="00BC6D31"/>
    <w:rsid w:val="00BC7EC0"/>
    <w:rsid w:val="00BD2044"/>
    <w:rsid w:val="00BD6FFD"/>
    <w:rsid w:val="00BE7469"/>
    <w:rsid w:val="00BF0DD3"/>
    <w:rsid w:val="00BF103C"/>
    <w:rsid w:val="00BF2270"/>
    <w:rsid w:val="00BF22F8"/>
    <w:rsid w:val="00BF4EAA"/>
    <w:rsid w:val="00C01C47"/>
    <w:rsid w:val="00C03289"/>
    <w:rsid w:val="00C119ED"/>
    <w:rsid w:val="00C11AD2"/>
    <w:rsid w:val="00C15A98"/>
    <w:rsid w:val="00C16E42"/>
    <w:rsid w:val="00C20729"/>
    <w:rsid w:val="00C25E83"/>
    <w:rsid w:val="00C30C6E"/>
    <w:rsid w:val="00C30F77"/>
    <w:rsid w:val="00C367E8"/>
    <w:rsid w:val="00C40150"/>
    <w:rsid w:val="00C41992"/>
    <w:rsid w:val="00C42794"/>
    <w:rsid w:val="00C44A83"/>
    <w:rsid w:val="00C45768"/>
    <w:rsid w:val="00C4691A"/>
    <w:rsid w:val="00C5041D"/>
    <w:rsid w:val="00C51CF5"/>
    <w:rsid w:val="00C62A23"/>
    <w:rsid w:val="00C63D42"/>
    <w:rsid w:val="00C65595"/>
    <w:rsid w:val="00C67EF9"/>
    <w:rsid w:val="00C70A70"/>
    <w:rsid w:val="00C75239"/>
    <w:rsid w:val="00C8371C"/>
    <w:rsid w:val="00C95D9B"/>
    <w:rsid w:val="00C960D2"/>
    <w:rsid w:val="00CA6AF6"/>
    <w:rsid w:val="00CB3BA1"/>
    <w:rsid w:val="00CB66FA"/>
    <w:rsid w:val="00CC3E8E"/>
    <w:rsid w:val="00CC4BC2"/>
    <w:rsid w:val="00CD29D3"/>
    <w:rsid w:val="00CE19E3"/>
    <w:rsid w:val="00CF357C"/>
    <w:rsid w:val="00CF5486"/>
    <w:rsid w:val="00D03B7E"/>
    <w:rsid w:val="00D077B6"/>
    <w:rsid w:val="00D07C2C"/>
    <w:rsid w:val="00D111A1"/>
    <w:rsid w:val="00D15333"/>
    <w:rsid w:val="00D15904"/>
    <w:rsid w:val="00D15D61"/>
    <w:rsid w:val="00D16E90"/>
    <w:rsid w:val="00D20241"/>
    <w:rsid w:val="00D20A9A"/>
    <w:rsid w:val="00D24DE5"/>
    <w:rsid w:val="00D2522A"/>
    <w:rsid w:val="00D3079D"/>
    <w:rsid w:val="00D42735"/>
    <w:rsid w:val="00D465D8"/>
    <w:rsid w:val="00D51BB2"/>
    <w:rsid w:val="00D53B23"/>
    <w:rsid w:val="00D65A35"/>
    <w:rsid w:val="00D65AC1"/>
    <w:rsid w:val="00D664AD"/>
    <w:rsid w:val="00D7184A"/>
    <w:rsid w:val="00D73511"/>
    <w:rsid w:val="00D74F1B"/>
    <w:rsid w:val="00D769BA"/>
    <w:rsid w:val="00D82EF6"/>
    <w:rsid w:val="00DA49E5"/>
    <w:rsid w:val="00DB3872"/>
    <w:rsid w:val="00DD1875"/>
    <w:rsid w:val="00DD2AE6"/>
    <w:rsid w:val="00DD330E"/>
    <w:rsid w:val="00DD46DD"/>
    <w:rsid w:val="00DD7769"/>
    <w:rsid w:val="00DE16C9"/>
    <w:rsid w:val="00E042B4"/>
    <w:rsid w:val="00E054AA"/>
    <w:rsid w:val="00E05D1B"/>
    <w:rsid w:val="00E06929"/>
    <w:rsid w:val="00E1197B"/>
    <w:rsid w:val="00E14932"/>
    <w:rsid w:val="00E15B2B"/>
    <w:rsid w:val="00E20504"/>
    <w:rsid w:val="00E24F6F"/>
    <w:rsid w:val="00E2624F"/>
    <w:rsid w:val="00E312BE"/>
    <w:rsid w:val="00E331B3"/>
    <w:rsid w:val="00E33545"/>
    <w:rsid w:val="00E338F2"/>
    <w:rsid w:val="00E4691F"/>
    <w:rsid w:val="00E4772E"/>
    <w:rsid w:val="00E47D4C"/>
    <w:rsid w:val="00E506D7"/>
    <w:rsid w:val="00E83D1B"/>
    <w:rsid w:val="00E9621F"/>
    <w:rsid w:val="00E96977"/>
    <w:rsid w:val="00EA470E"/>
    <w:rsid w:val="00EA7476"/>
    <w:rsid w:val="00EC564A"/>
    <w:rsid w:val="00EC68ED"/>
    <w:rsid w:val="00ED0A53"/>
    <w:rsid w:val="00ED1D2E"/>
    <w:rsid w:val="00EE092B"/>
    <w:rsid w:val="00EE5852"/>
    <w:rsid w:val="00EE76B7"/>
    <w:rsid w:val="00EF0C8E"/>
    <w:rsid w:val="00EF208A"/>
    <w:rsid w:val="00EF4483"/>
    <w:rsid w:val="00EF46FD"/>
    <w:rsid w:val="00EF4D5A"/>
    <w:rsid w:val="00F01FDF"/>
    <w:rsid w:val="00F06402"/>
    <w:rsid w:val="00F068B0"/>
    <w:rsid w:val="00F071C4"/>
    <w:rsid w:val="00F1034D"/>
    <w:rsid w:val="00F126D1"/>
    <w:rsid w:val="00F2369B"/>
    <w:rsid w:val="00F31085"/>
    <w:rsid w:val="00F35725"/>
    <w:rsid w:val="00F35B36"/>
    <w:rsid w:val="00F41F6A"/>
    <w:rsid w:val="00F43D0F"/>
    <w:rsid w:val="00F46B84"/>
    <w:rsid w:val="00F6294A"/>
    <w:rsid w:val="00F7021C"/>
    <w:rsid w:val="00F80681"/>
    <w:rsid w:val="00F86297"/>
    <w:rsid w:val="00F90452"/>
    <w:rsid w:val="00F931F0"/>
    <w:rsid w:val="00F95C03"/>
    <w:rsid w:val="00F96519"/>
    <w:rsid w:val="00F976B7"/>
    <w:rsid w:val="00FA2F90"/>
    <w:rsid w:val="00FA52D8"/>
    <w:rsid w:val="00FA5EE8"/>
    <w:rsid w:val="00FB40F4"/>
    <w:rsid w:val="00FC26A8"/>
    <w:rsid w:val="00FC2C9B"/>
    <w:rsid w:val="00FC2E85"/>
    <w:rsid w:val="00FC3C9F"/>
    <w:rsid w:val="00FC4844"/>
    <w:rsid w:val="00FD5D1F"/>
    <w:rsid w:val="00FE4DD0"/>
    <w:rsid w:val="00FE7E09"/>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A5C3"/>
  <w15:chartTrackingRefBased/>
  <w15:docId w15:val="{B2374475-8531-4C60-B6DE-2AA765298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7D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E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2E64"/>
    <w:rPr>
      <w:color w:val="0563C1" w:themeColor="hyperlink"/>
      <w:u w:val="single"/>
    </w:rPr>
  </w:style>
  <w:style w:type="character" w:styleId="UnresolvedMention">
    <w:name w:val="Unresolved Mention"/>
    <w:basedOn w:val="DefaultParagraphFont"/>
    <w:uiPriority w:val="99"/>
    <w:semiHidden/>
    <w:unhideWhenUsed/>
    <w:rsid w:val="005F2E64"/>
    <w:rPr>
      <w:color w:val="605E5C"/>
      <w:shd w:val="clear" w:color="auto" w:fill="E1DFDD"/>
    </w:rPr>
  </w:style>
  <w:style w:type="character" w:customStyle="1" w:styleId="Heading2Char">
    <w:name w:val="Heading 2 Char"/>
    <w:basedOn w:val="DefaultParagraphFont"/>
    <w:link w:val="Heading2"/>
    <w:uiPriority w:val="9"/>
    <w:rsid w:val="000470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70B2"/>
    <w:pPr>
      <w:ind w:left="720"/>
      <w:contextualSpacing/>
    </w:pPr>
  </w:style>
  <w:style w:type="character" w:styleId="CommentReference">
    <w:name w:val="annotation reference"/>
    <w:basedOn w:val="DefaultParagraphFont"/>
    <w:uiPriority w:val="99"/>
    <w:semiHidden/>
    <w:unhideWhenUsed/>
    <w:rsid w:val="00BD6FFD"/>
    <w:rPr>
      <w:sz w:val="16"/>
      <w:szCs w:val="16"/>
    </w:rPr>
  </w:style>
  <w:style w:type="paragraph" w:styleId="CommentText">
    <w:name w:val="annotation text"/>
    <w:basedOn w:val="Normal"/>
    <w:link w:val="CommentTextChar"/>
    <w:uiPriority w:val="99"/>
    <w:semiHidden/>
    <w:unhideWhenUsed/>
    <w:rsid w:val="00BD6FFD"/>
    <w:pPr>
      <w:spacing w:line="240" w:lineRule="auto"/>
    </w:pPr>
    <w:rPr>
      <w:sz w:val="20"/>
      <w:szCs w:val="20"/>
    </w:rPr>
  </w:style>
  <w:style w:type="character" w:customStyle="1" w:styleId="CommentTextChar">
    <w:name w:val="Comment Text Char"/>
    <w:basedOn w:val="DefaultParagraphFont"/>
    <w:link w:val="CommentText"/>
    <w:uiPriority w:val="99"/>
    <w:semiHidden/>
    <w:rsid w:val="00BD6FFD"/>
    <w:rPr>
      <w:sz w:val="20"/>
      <w:szCs w:val="20"/>
    </w:rPr>
  </w:style>
  <w:style w:type="paragraph" w:styleId="CommentSubject">
    <w:name w:val="annotation subject"/>
    <w:basedOn w:val="CommentText"/>
    <w:next w:val="CommentText"/>
    <w:link w:val="CommentSubjectChar"/>
    <w:uiPriority w:val="99"/>
    <w:semiHidden/>
    <w:unhideWhenUsed/>
    <w:rsid w:val="00BD6FFD"/>
    <w:rPr>
      <w:b/>
      <w:bCs/>
    </w:rPr>
  </w:style>
  <w:style w:type="character" w:customStyle="1" w:styleId="CommentSubjectChar">
    <w:name w:val="Comment Subject Char"/>
    <w:basedOn w:val="CommentTextChar"/>
    <w:link w:val="CommentSubject"/>
    <w:uiPriority w:val="99"/>
    <w:semiHidden/>
    <w:rsid w:val="00BD6FFD"/>
    <w:rPr>
      <w:b/>
      <w:bCs/>
      <w:sz w:val="20"/>
      <w:szCs w:val="20"/>
    </w:rPr>
  </w:style>
  <w:style w:type="paragraph" w:styleId="BalloonText">
    <w:name w:val="Balloon Text"/>
    <w:basedOn w:val="Normal"/>
    <w:link w:val="BalloonTextChar"/>
    <w:uiPriority w:val="99"/>
    <w:semiHidden/>
    <w:unhideWhenUsed/>
    <w:rsid w:val="00BD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FFD"/>
    <w:rPr>
      <w:rFonts w:ascii="Segoe UI" w:hAnsi="Segoe UI" w:cs="Segoe UI"/>
      <w:sz w:val="18"/>
      <w:szCs w:val="18"/>
    </w:rPr>
  </w:style>
  <w:style w:type="table" w:styleId="TableGrid">
    <w:name w:val="Table Grid"/>
    <w:basedOn w:val="TableNormal"/>
    <w:uiPriority w:val="39"/>
    <w:rsid w:val="00E47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47D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8333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208AE"/>
    <w:pPr>
      <w:spacing w:after="0" w:line="480" w:lineRule="auto"/>
      <w:ind w:left="720" w:hanging="720"/>
    </w:pPr>
  </w:style>
  <w:style w:type="paragraph" w:styleId="Header">
    <w:name w:val="header"/>
    <w:basedOn w:val="Normal"/>
    <w:link w:val="HeaderChar"/>
    <w:uiPriority w:val="99"/>
    <w:unhideWhenUsed/>
    <w:rsid w:val="0097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10D"/>
  </w:style>
  <w:style w:type="paragraph" w:styleId="Footer">
    <w:name w:val="footer"/>
    <w:basedOn w:val="Normal"/>
    <w:link w:val="FooterChar"/>
    <w:uiPriority w:val="99"/>
    <w:unhideWhenUsed/>
    <w:rsid w:val="0097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10D"/>
  </w:style>
  <w:style w:type="character" w:styleId="FollowedHyperlink">
    <w:name w:val="FollowedHyperlink"/>
    <w:basedOn w:val="DefaultParagraphFont"/>
    <w:uiPriority w:val="99"/>
    <w:semiHidden/>
    <w:unhideWhenUsed/>
    <w:rsid w:val="000B6D4C"/>
    <w:rPr>
      <w:color w:val="954F72" w:themeColor="followedHyperlink"/>
      <w:u w:val="single"/>
    </w:rPr>
  </w:style>
  <w:style w:type="character" w:styleId="Emphasis">
    <w:name w:val="Emphasis"/>
    <w:basedOn w:val="DefaultParagraphFont"/>
    <w:uiPriority w:val="20"/>
    <w:qFormat/>
    <w:rsid w:val="00746F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03400">
      <w:bodyDiv w:val="1"/>
      <w:marLeft w:val="0"/>
      <w:marRight w:val="0"/>
      <w:marTop w:val="0"/>
      <w:marBottom w:val="0"/>
      <w:divBdr>
        <w:top w:val="none" w:sz="0" w:space="0" w:color="auto"/>
        <w:left w:val="none" w:sz="0" w:space="0" w:color="auto"/>
        <w:bottom w:val="none" w:sz="0" w:space="0" w:color="auto"/>
        <w:right w:val="none" w:sz="0" w:space="0" w:color="auto"/>
      </w:divBdr>
    </w:div>
    <w:div w:id="1314456699">
      <w:bodyDiv w:val="1"/>
      <w:marLeft w:val="0"/>
      <w:marRight w:val="0"/>
      <w:marTop w:val="0"/>
      <w:marBottom w:val="0"/>
      <w:divBdr>
        <w:top w:val="none" w:sz="0" w:space="0" w:color="auto"/>
        <w:left w:val="none" w:sz="0" w:space="0" w:color="auto"/>
        <w:bottom w:val="none" w:sz="0" w:space="0" w:color="auto"/>
        <w:right w:val="none" w:sz="0" w:space="0" w:color="auto"/>
      </w:divBdr>
    </w:div>
    <w:div w:id="166265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onlinelibrary.wiley.com/page/journal/1654109x/homepage/forauthors.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www.springer.com/journal/12237/aims-and-scop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omedepot.com/p/Husky-9-in-Stainless-Steel-Bulb-Planter-GD210314/317436441"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13F0B-B8ED-4518-A4AD-60F724222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985550-C64B-4A02-A46A-22F24259891A}">
  <ds:schemaRefs>
    <ds:schemaRef ds:uri="http://schemas.openxmlformats.org/package/2006/metadata/core-properties"/>
    <ds:schemaRef ds:uri="http://www.w3.org/XML/1998/namespace"/>
    <ds:schemaRef ds:uri="8c008993-a31f-4b40-b1f3-88dd9c6e1924"/>
    <ds:schemaRef ds:uri="http://schemas.microsoft.com/office/2006/documentManagement/types"/>
    <ds:schemaRef ds:uri="http://purl.org/dc/dcmitype/"/>
    <ds:schemaRef ds:uri="360018dd-41eb-4458-b1d4-4b46a95a2b02"/>
    <ds:schemaRef ds:uri="http://purl.org/dc/terms/"/>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2D3649D9-DA51-4190-9278-0F056FC0CB31}">
  <ds:schemaRefs>
    <ds:schemaRef ds:uri="http://schemas.microsoft.com/sharepoint/v3/contenttype/forms"/>
  </ds:schemaRefs>
</ds:datastoreItem>
</file>

<file path=customXml/itemProps4.xml><?xml version="1.0" encoding="utf-8"?>
<ds:datastoreItem xmlns:ds="http://schemas.openxmlformats.org/officeDocument/2006/customXml" ds:itemID="{1535A128-D1DC-424C-9E43-2216BE4CE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3424</TotalTime>
  <Pages>17</Pages>
  <Words>3963</Words>
  <Characters>22593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162</cp:revision>
  <dcterms:created xsi:type="dcterms:W3CDTF">2022-03-16T00:55:00Z</dcterms:created>
  <dcterms:modified xsi:type="dcterms:W3CDTF">2022-06-13T23:02:00Z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id="nBbi4BOk"/&gt;&lt;style id="http://www.zotero.org/styles/apa-no-doi-no-issue"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ContentTypeId">
    <vt:lpwstr>0x010100483727557648AA40B029C215891F95C5</vt:lpwstr>
  </property>
</Properties>
</file>