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75277"/>
    <w:p w14:paraId="6496CC00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数据结构课程设计自评表</w:t>
      </w:r>
      <w:r>
        <w:rPr>
          <w:rFonts w:ascii="黑体" w:hAnsi="黑体" w:eastAsia="黑体"/>
          <w:sz w:val="32"/>
          <w:szCs w:val="32"/>
        </w:rPr>
        <w:t>(202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6</w:t>
      </w:r>
      <w:r>
        <w:rPr>
          <w:rFonts w:ascii="黑体" w:hAnsi="黑体" w:eastAsia="黑体"/>
          <w:sz w:val="32"/>
          <w:szCs w:val="32"/>
        </w:rPr>
        <w:t>)</w:t>
      </w:r>
    </w:p>
    <w:p w14:paraId="6700B0FA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组号：</w:t>
      </w:r>
    </w:p>
    <w:p w14:paraId="7407E495"/>
    <w:tbl>
      <w:tblPr>
        <w:tblStyle w:val="3"/>
        <w:tblW w:w="9718" w:type="dxa"/>
        <w:tblInd w:w="98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"/>
        <w:gridCol w:w="1460"/>
        <w:gridCol w:w="7230"/>
      </w:tblGrid>
      <w:tr w14:paraId="616FF3C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48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D96C3F">
            <w:pPr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验收内容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89968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完成情况（不超过200字）</w:t>
            </w:r>
          </w:p>
        </w:tc>
      </w:tr>
      <w:tr w14:paraId="29D1A8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488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vAlign w:val="top"/>
          </w:tcPr>
          <w:p w14:paraId="3B93DA96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验收基本要求完成情况：注意：算法分析及性能分析在后面的各个功能里说明）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C29948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lang w:val="en-US" w:eastAsia="zh-CN"/>
              </w:rPr>
              <w:t>1、基于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</w:rPr>
              <w:t>RAG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lang w:val="en-US" w:eastAsia="zh-CN"/>
              </w:rPr>
              <w:t>的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</w:rPr>
              <w:t>智能Agent：基于双层路由、五模块检索与多轮记忆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lang w:val="en-US" w:eastAsia="zh-CN"/>
              </w:rPr>
              <w:t>的浮动AI助手，能够帮助用户解答相关问题并进行跨页面操作执行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</w:rPr>
              <w:t>。</w:t>
            </w:r>
          </w:p>
          <w:p w14:paraId="5D984A9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lang w:val="en-US" w:eastAsia="zh-CN"/>
              </w:rPr>
              <w:t>2、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</w:rPr>
              <w:t>高内聚个人中心：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lang w:val="en-US" w:eastAsia="zh-CN"/>
              </w:rPr>
              <w:t>构建完整的个人系统，统一管理用户偏好数据进行后续的个性化推荐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</w:rPr>
              <w:t>。</w:t>
            </w:r>
          </w:p>
          <w:p w14:paraId="66FABDB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lang w:val="en-US" w:eastAsia="zh-CN"/>
              </w:rPr>
              <w:t>3、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</w:rPr>
              <w:t>内容社区与算法融合：支持多媒体嵌套评论及多维搜索，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lang w:val="en-US" w:eastAsia="zh-CN"/>
              </w:rPr>
              <w:t>模拟真实的旅游社区互动模式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</w:rPr>
              <w:t>。</w:t>
            </w:r>
          </w:p>
          <w:p w14:paraId="7692948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lang w:val="en-US" w:eastAsia="zh-CN"/>
              </w:rPr>
              <w:t>4、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</w:rPr>
              <w:t>双模式图路网采集：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lang w:val="en-US" w:eastAsia="zh-CN"/>
              </w:rPr>
              <w:t>线路规划图支持用户模式和采集模式的切换，可以实现可视化手动修改、增减数据，解决了持续更新的需求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</w:rPr>
              <w:t>。</w:t>
            </w:r>
          </w:p>
        </w:tc>
      </w:tr>
      <w:tr w14:paraId="3D61104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488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top"/>
          </w:tcPr>
          <w:p w14:paraId="76D2D60C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D6FC94B">
            <w:pPr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采用Flask单体四层架构：</w:t>
            </w:r>
          </w:p>
          <w:p w14:paraId="49A0F86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1、前端：20 个Jinja模板和21个JS/CSS文件，SSR+高德地图SDK；</w:t>
            </w:r>
          </w:p>
          <w:p w14:paraId="091896D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2、路由层：7个Flask Blueprint（auth/places/foods/diaries/assistant等），app.py仍残留在途提取的route/collector/indoor路由；</w:t>
            </w:r>
          </w:p>
          <w:p w14:paraId="7FBCA36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3、业务层：toursim/下24个模块，按功能域划分为AI助手、路线规划、室内导航、美食推荐、日记社区、用户系统六大子系统，通过@dataclass和Service Locator模式依赖注入；</w:t>
            </w:r>
          </w:p>
          <w:p w14:paraId="49B10FA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4、数据层：SQLite9表（用户/日记/评论/收藏/AI 历史），JSON 路线图（20649节点和21038边），CSV景点数据；</w:t>
            </w:r>
          </w:p>
          <w:p w14:paraId="50003B4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snapToGrid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5、基础设施：Huffman/LZW压缩、Dijkstra路径规划、Haversine地理计算。</w:t>
            </w:r>
          </w:p>
        </w:tc>
      </w:tr>
      <w:tr w14:paraId="06B724D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488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top"/>
          </w:tcPr>
          <w:p w14:paraId="07B6A441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E73F8DB">
            <w:pPr>
              <w:jc w:val="both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3、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AI开发模式总结：</w:t>
            </w:r>
          </w:p>
          <w:p w14:paraId="67DD18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项目采用“AI辅助的软件工程迭代模式”，按“需求拆解、模块设计、局部实现、测试验证、Bug回溯”流程推进。系统拆分为用户认证、景点推荐、路线规划、室内导航、美食推荐、游记社区、AI助手等高内聚模块，结合Flask Blueprint、Repository、Service和数据类封装业务。AI辅助生成模块骨架、补全接口，实现Dijkstra、Top-K、倒排索引、Huffman/LZW等算法，并定位路由失效、前端冲突、缓存、数据序列化等缺陷。对媒体处理、AI对话、视频轮询等耗时/状态型功能，利用AI梳理异步、状态保存与异常兜底，最终通过pytest、编译检查和冒烟测试确保系统运行、解释与验收。</w:t>
            </w:r>
          </w:p>
        </w:tc>
      </w:tr>
      <w:tr w14:paraId="25E5CEA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488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top"/>
          </w:tcPr>
          <w:p w14:paraId="79AD840C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BEDCEF5"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4、实践反思：</w:t>
            </w:r>
          </w:p>
          <w:p w14:paraId="3D1BAC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过本次课程设计，我们体会到AI能显著提高开发效率，尤其在复杂模块拆分、重复代码改造、Bug定位和文档总结方面作用明显，但真正决定系统质量的仍是开发者对数据结构、算法复杂度和模块边界的把控。例如路线规划不能只看地图是否画线，还要确认后端图结构、边权计算、Dijkstra松弛过程和路径回溯是否正确。</w:t>
            </w:r>
          </w:p>
          <w:p w14:paraId="1ECF07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验中也暴露出一些问题：app.py职责仍需解耦，前端CSS和JS体量较大且易受事件监听与缓存影响。后续我们将继续推进Blueprint拆分、前端分层、单测覆盖与异常兜底，将项目从“可演示、可验收”提升为“低耦合、易维护、可扩展”的规范工程系统。</w:t>
            </w:r>
          </w:p>
        </w:tc>
      </w:tr>
      <w:tr w14:paraId="326068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2488" w:type="dxa"/>
            <w:gridSpan w:val="2"/>
            <w:tcBorders>
              <w:tl2br w:val="nil"/>
              <w:tr2bl w:val="nil"/>
            </w:tcBorders>
            <w:shd w:val="clear" w:color="auto" w:fill="auto"/>
            <w:vAlign w:val="top"/>
          </w:tcPr>
          <w:p w14:paraId="79300E7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验收数据要求完成情况（在系统开发测试期间的景区、建筑物、地图、用户数等各项数据的数据量）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372C77B">
            <w:pPr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1、景区和校园数量301个；</w:t>
            </w:r>
          </w:p>
          <w:p w14:paraId="6AA3A43C">
            <w:pPr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2、景区和校园内建筑物208个；</w:t>
            </w:r>
          </w:p>
          <w:p w14:paraId="1EA4F051">
            <w:pPr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3、服务设施有14种，163个；</w:t>
            </w:r>
          </w:p>
          <w:p w14:paraId="376A182F">
            <w:pPr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4、内部道路图支持查看建筑物以及服务设施信息（按钮控制）；</w:t>
            </w:r>
          </w:p>
          <w:p w14:paraId="5F00F149">
            <w:pPr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5、包含边数21038条；</w:t>
            </w:r>
          </w:p>
          <w:p w14:paraId="2250DD30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6、用户数21个；</w:t>
            </w:r>
          </w:p>
        </w:tc>
      </w:tr>
      <w:tr w14:paraId="62FEEC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9718" w:type="dxa"/>
            <w:gridSpan w:val="3"/>
            <w:tcBorders>
              <w:tl2br w:val="nil"/>
              <w:tr2bl w:val="nil"/>
            </w:tcBorders>
            <w:shd w:val="clear" w:color="auto" w:fill="auto"/>
            <w:vAlign w:val="top"/>
          </w:tcPr>
          <w:p w14:paraId="4EFEDE97">
            <w:pPr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按课程设计要求的各项功能，按所使用的不同核心算法，分别说明所采用的核心算法是什么、采用这个算法的依据及性能分析：</w:t>
            </w:r>
          </w:p>
        </w:tc>
      </w:tr>
      <w:tr w14:paraId="67B072D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0F2C7B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旅游推荐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14E5F2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8EF7FA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1.核心算法：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小根堆Top-K过滤与加权评分算法。在calculate_personalized_score中计算评分（60%）、热度（40%）及个人兴趣匹配标签的加权分，并在get_top_k_recommendations中使用heapq小根堆实时维护前K=10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个最高分候选。</w:t>
            </w:r>
          </w:p>
          <w:p w14:paraId="0AB2C6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2.功能点：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支持根据用户偏好选择目的地；按热度、评价和兴趣进行个性化推荐；支持按名称、类别、关键字进行查询，并对多项查询结果按综合评分进行升降序排序。</w:t>
            </w:r>
          </w:p>
          <w:p w14:paraId="7B3DB8E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3.选择依据：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根据要求“不经过完全排序可以排好前10景点，且考虑数据动态变化”，使用小根堆将筛选算法的时间复杂度限制在</w:t>
            </w:r>
            <m:oMath>
              <m:r>
                <m:rPr/>
                <w:rPr>
                  <w:rFonts w:hint="eastAsia" w:ascii="Cambria Math" w:hAnsi="Cambria Math" w:eastAsia="仿宋_GB2312" w:cs="仿宋_GB2312"/>
                  <w:sz w:val="24"/>
                  <w:szCs w:val="32"/>
                  <w:u w:val="none"/>
                </w:rPr>
                <m:t>O(N</m:t>
              </m:r>
              <m:func>
                <m:funcPr>
                  <m:ctrlPr>
                    <w:rPr>
                      <w:rFonts w:hint="eastAsia" w:ascii="Cambria Math" w:hAnsi="Cambria Math" w:eastAsia="仿宋_GB2312" w:cs="仿宋_GB2312"/>
                      <w:sz w:val="24"/>
                      <w:szCs w:val="32"/>
                      <w:u w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仿宋_GB2312" w:cs="仿宋_GB2312"/>
                      <w:sz w:val="24"/>
                      <w:szCs w:val="32"/>
                      <w:u w:val="none"/>
                    </w:rPr>
                    <m:t>log</m:t>
                  </m:r>
                  <m:ctrlPr>
                    <w:rPr>
                      <w:rFonts w:hint="eastAsia" w:ascii="Cambria Math" w:hAnsi="Cambria Math" w:eastAsia="仿宋_GB2312" w:cs="仿宋_GB2312"/>
                      <w:sz w:val="24"/>
                      <w:szCs w:val="32"/>
                      <w:u w:val="none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仿宋_GB2312" w:cs="仿宋_GB2312"/>
                      <w:sz w:val="24"/>
                      <w:szCs w:val="32"/>
                      <w:u w:val="none"/>
                    </w:rPr>
                    <m:t>1</m:t>
                  </m:r>
                  <m:ctrlPr>
                    <w:rPr>
                      <w:rFonts w:hint="eastAsia" w:ascii="Cambria Math" w:hAnsi="Cambria Math" w:eastAsia="仿宋_GB2312" w:cs="仿宋_GB2312"/>
                      <w:sz w:val="24"/>
                      <w:szCs w:val="32"/>
                      <w:u w:val="none"/>
                    </w:rPr>
                  </m:ctrlPr>
                </m:e>
              </m:func>
              <m:r>
                <m:rPr/>
                <w:rPr>
                  <w:rFonts w:hint="eastAsia" w:ascii="Cambria Math" w:hAnsi="Cambria Math" w:eastAsia="仿宋_GB2312" w:cs="仿宋_GB2312"/>
                  <w:sz w:val="24"/>
                  <w:szCs w:val="32"/>
                  <w:u w:val="none"/>
                </w:rPr>
                <m:t>0)</m:t>
              </m:r>
            </m:oMath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，避开了对整体景点的全量排序（</w:t>
            </w:r>
            <m:oMath>
              <m:r>
                <m:rPr/>
                <w:rPr>
                  <w:rFonts w:hint="eastAsia" w:ascii="Cambria Math" w:hAnsi="Cambria Math" w:eastAsia="仿宋_GB2312" w:cs="仿宋_GB2312"/>
                  <w:sz w:val="24"/>
                  <w:szCs w:val="32"/>
                  <w:u w:val="none"/>
                </w:rPr>
                <m:t>O(N</m:t>
              </m:r>
              <m:func>
                <m:funcPr>
                  <m:ctrlPr>
                    <w:rPr>
                      <w:rFonts w:hint="eastAsia" w:ascii="Cambria Math" w:hAnsi="Cambria Math" w:eastAsia="仿宋_GB2312" w:cs="仿宋_GB2312"/>
                      <w:sz w:val="24"/>
                      <w:szCs w:val="32"/>
                      <w:u w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仿宋_GB2312" w:cs="仿宋_GB2312"/>
                      <w:sz w:val="24"/>
                      <w:szCs w:val="32"/>
                      <w:u w:val="none"/>
                    </w:rPr>
                    <m:t>log</m:t>
                  </m:r>
                  <m:ctrlPr>
                    <w:rPr>
                      <w:rFonts w:hint="eastAsia" w:ascii="Cambria Math" w:hAnsi="Cambria Math" w:eastAsia="仿宋_GB2312" w:cs="仿宋_GB2312"/>
                      <w:sz w:val="24"/>
                      <w:szCs w:val="32"/>
                      <w:u w:val="none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仿宋_GB2312" w:cs="仿宋_GB2312"/>
                      <w:sz w:val="24"/>
                      <w:szCs w:val="32"/>
                      <w:u w:val="none"/>
                    </w:rPr>
                    <m:t>N</m:t>
                  </m:r>
                  <m:ctrlPr>
                    <w:rPr>
                      <w:rFonts w:hint="eastAsia" w:ascii="Cambria Math" w:hAnsi="Cambria Math" w:eastAsia="仿宋_GB2312" w:cs="仿宋_GB2312"/>
                      <w:sz w:val="24"/>
                      <w:szCs w:val="32"/>
                      <w:u w:val="none"/>
                    </w:rPr>
                  </m:ctrlPr>
                </m:e>
              </m:func>
              <m:r>
                <m:rPr/>
                <w:rPr>
                  <w:rFonts w:hint="eastAsia" w:ascii="Cambria Math" w:hAnsi="Cambria Math" w:eastAsia="仿宋_GB2312" w:cs="仿宋_GB2312"/>
                  <w:sz w:val="24"/>
                  <w:szCs w:val="32"/>
                  <w:u w:val="none"/>
                </w:rPr>
                <m:t>)</m:t>
              </m:r>
            </m:oMath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）。当景点浏览热度或评分在数据库中发生动态修改时，只需流式过一遍小根堆即可完成更新，响应十分迅速，完美契合验收标准。</w:t>
            </w:r>
          </w:p>
        </w:tc>
      </w:tr>
      <w:tr w14:paraId="26BDFB6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DFC2FC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旅游路线规划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34E717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73395D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1.核心算法：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Dijkstra路径规划算法、Dijkstra最短路树与全排列TSP回溯算法。单点寻路实现于dijkstra_shortest_path。多点寻路及返回起点在plan_multi_target_route中求解。室内跨层导航算法实现于indoor_shortest_path。</w:t>
            </w:r>
          </w:p>
          <w:p w14:paraId="2C61B4E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2.功能点：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支持最短距离和最短时间策略（其中时间根据每条道路的拥挤度congestion动态调整）；支持步行和自行车等交通工具的限制性走线及混合交通规划；室内导航支持大门到电梯、跨楼层升降及层内房间定位的多楼层图展示。</w:t>
            </w:r>
          </w:p>
          <w:p w14:paraId="488FD36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3.选择依据：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为实现“返回起点”的途经多点最短路径规划，算法通过计算各目标点间两两Dijkstra距离再回溯排列求取总路径最短，在途经点</w:t>
            </w:r>
            <m:oMath>
              <m:r>
                <m:rPr/>
                <w:rPr>
                  <w:rFonts w:hint="default" w:ascii="Cambria Math" w:hAnsi="Cambria Math" w:eastAsia="仿宋_GB2312"/>
                  <w:sz w:val="24"/>
                  <w:u w:val="none"/>
                </w:rPr>
                <m:t>≤8</m:t>
              </m:r>
            </m:oMath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时能取得绝对最优解。在室内导航中，电梯和楼梯被巧妙地建模为连通不同楼层的垂直虚拟边，使得经典的二维Dijkstra算法能无缝推广至多楼层导航。</w:t>
            </w:r>
          </w:p>
        </w:tc>
      </w:tr>
      <w:tr w14:paraId="1479F95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656B3F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场所查询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02694C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CCF615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1.核心算法：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基于Dijkstra道路网实际最短路径距离计算（enrich_food_distance）以及Timsort/堆排序（rank_food_candidates）。</w:t>
            </w:r>
          </w:p>
          <w:p w14:paraId="1A2DD59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2.功能点：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在游客身处景区或学校时，选中某一地标，可查找附近一定距离范围内的卫生间、超市等公共服务设施；支持用户输入服务类别进行查找，并按距离进行升序排列。</w:t>
            </w:r>
          </w:p>
          <w:p w14:paraId="3AC0109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3.选择依据：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根据课设要求“必须根据实际步行距离进行排序，而不能根据直线距离”。本系统通过Dijkstra算法，在道路拓扑图上计算出用户当前位置到目标设施的实际路网路径，并将真实的折线走线距离distance_m作为排序键值进行降序/升序的排序，而非计算经纬度间的欧氏直线距离，使查询结果具备真正的出行参考价值。</w:t>
            </w:r>
          </w:p>
        </w:tc>
      </w:tr>
      <w:tr w14:paraId="6ED694D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5EE76C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旅游日记管理（含旅游日记交流）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1586ED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061437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1.核心算法：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中文双字分词与倒排索引全文检索（build_diary_search_index）、前缀二分查找（bisect）以及哈夫曼编码与LZW字典树无损数据压缩算法（compression.py）。</w:t>
            </w:r>
          </w:p>
          <w:p w14:paraId="11F74E9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2.功能点：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支持日记的撰写（文字/图片/视频）、分类、浏览热度统计及用户评分；支持输入目的地搜索、名称精确查询与全文检索；支持评论树交互（build_diary_comment_tree）；提供日记文本包的无损压缩存储与解压。</w:t>
            </w:r>
          </w:p>
          <w:p w14:paraId="4184D3F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3.选择依据：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根据课设要求“日记数量大且变化快的高效精确查找”与“全文检索”，本模块使用bisect检索有序前缀数组，达到</w:t>
            </w:r>
            <m:oMath>
              <m:r>
                <m:rPr/>
                <w:rPr>
                  <w:rFonts w:hint="default" w:ascii="Cambria Math" w:hAnsi="Cambria Math" w:eastAsia="仿宋_GB2312"/>
                  <w:sz w:val="24"/>
                  <w:u w:val="none"/>
                </w:rPr>
                <m:t>O(</m:t>
              </m:r>
              <m:func>
                <m:funcPr>
                  <m:ctrlPr>
                    <w:rPr>
                      <w:rFonts w:hint="default" w:ascii="Cambria Math" w:hAnsi="Cambria Math" w:eastAsia="仿宋_GB2312"/>
                      <w:sz w:val="24"/>
                      <w:u w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 w:eastAsia="仿宋_GB2312"/>
                      <w:sz w:val="24"/>
                      <w:u w:val="none"/>
                    </w:rPr>
                    <m:t>log</m:t>
                  </m:r>
                  <m:ctrlPr>
                    <w:rPr>
                      <w:rFonts w:ascii="Cambria Math" w:hAnsi="Cambria Math" w:eastAsia="仿宋_GB2312"/>
                      <w:sz w:val="24"/>
                      <w:u w:val="none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 w:eastAsia="仿宋_GB2312"/>
                      <w:sz w:val="24"/>
                      <w:u w:val="none"/>
                    </w:rPr>
                    <m:t>N</m:t>
                  </m:r>
                  <m:ctrlPr>
                    <w:rPr>
                      <w:rFonts w:ascii="Cambria Math" w:hAnsi="Cambria Math" w:eastAsia="仿宋_GB2312"/>
                      <w:sz w:val="24"/>
                      <w:u w:val="none"/>
                    </w:rPr>
                  </m:ctrlPr>
                </m:e>
              </m:func>
              <m:r>
                <m:rPr/>
                <w:rPr>
                  <w:rFonts w:hint="default" w:ascii="Cambria Math" w:hAnsi="Cambria Math" w:eastAsia="仿宋_GB2312"/>
                  <w:sz w:val="24"/>
                  <w:u w:val="none"/>
                </w:rPr>
                <m:t>)</m:t>
              </m:r>
            </m:oMath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查找性能；并利用倒排索引在常数时间内检索多词项，避免全表扫描。同时，针对“无损压缩”指标，代码集成了经典哈夫曼编码与LZW字典算法，利用varints变长编码打包数据，保证在大容量存储中不失真且大幅度缩减存储开销。</w:t>
            </w:r>
          </w:p>
        </w:tc>
      </w:tr>
      <w:tr w14:paraId="4653CD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A19285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美食推荐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CBE2DC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0F9B19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1.核心算法：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多维阻尼综合评分算法与小根堆Top-K排序。评分计算模型在food_recommendation_breakdown中完成，在rank_food_candidates中使用小根堆提取最佳美食店。</w:t>
            </w:r>
          </w:p>
          <w:p w14:paraId="14CED80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2.功能点：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支持用户选择景点或学校后，按美食口碑（评分）、人气度（热度）和实际步行距离进行推荐，且支持根据中餐、西餐、快餐等菜系进行结果过滤；支持美食名称与商铺名称的模糊查询与关联排序。</w:t>
            </w:r>
          </w:p>
          <w:p w14:paraId="2642BA9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3.选择依据：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根据课设要求“不经过完全排序可以排好前10美食”，系统同样利用heapq规避了对可能多达数千个美食窗口进行全量排序的算力浪费，将运算耗时限制在与N呈线性相关的</w:t>
            </w:r>
            <m:oMath>
              <m:r>
                <m:rPr/>
                <w:rPr>
                  <w:rFonts w:hint="default" w:ascii="Cambria Math" w:hAnsi="Cambria Math" w:eastAsia="仿宋_GB2312"/>
                  <w:sz w:val="24"/>
                  <w:u w:val="none"/>
                </w:rPr>
                <m:t>O(N</m:t>
              </m:r>
              <m:func>
                <m:funcPr>
                  <m:ctrlPr>
                    <w:rPr>
                      <w:rFonts w:hint="default" w:ascii="Cambria Math" w:hAnsi="Cambria Math" w:eastAsia="仿宋_GB2312"/>
                      <w:sz w:val="24"/>
                      <w:u w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 w:eastAsia="仿宋_GB2312"/>
                      <w:sz w:val="24"/>
                      <w:u w:val="none"/>
                    </w:rPr>
                    <m:t>log</m:t>
                  </m:r>
                  <m:ctrlPr>
                    <w:rPr>
                      <w:rFonts w:ascii="Cambria Math" w:hAnsi="Cambria Math" w:eastAsia="仿宋_GB2312"/>
                      <w:sz w:val="24"/>
                      <w:u w:val="none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 w:eastAsia="仿宋_GB2312"/>
                      <w:sz w:val="24"/>
                      <w:u w:val="none"/>
                    </w:rPr>
                    <m:t>1</m:t>
                  </m:r>
                  <m:ctrlPr>
                    <w:rPr>
                      <w:rFonts w:ascii="Cambria Math" w:hAnsi="Cambria Math" w:eastAsia="仿宋_GB2312"/>
                      <w:sz w:val="24"/>
                      <w:u w:val="none"/>
                    </w:rPr>
                  </m:ctrlPr>
                </m:e>
              </m:func>
              <m:r>
                <m:rPr/>
                <w:rPr>
                  <w:rFonts w:hint="default" w:ascii="Cambria Math" w:hAnsi="Cambria Math" w:eastAsia="仿宋_GB2312"/>
                  <w:sz w:val="24"/>
                  <w:u w:val="none"/>
                </w:rPr>
                <m:t>0)</m:t>
              </m:r>
            </m:oMath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范围内。同时算法引入了客单价惩罚与校区加分项，使排序更贴合高校学生群体的实际经济承受能力与空间可达性。</w:t>
            </w:r>
          </w:p>
        </w:tc>
      </w:tr>
    </w:tbl>
    <w:p w14:paraId="18CBD3A2">
      <w:pPr>
        <w:rPr>
          <w:rFonts w:hint="eastAsia" w:ascii="宋体" w:hAnsi="宋体" w:eastAsia="宋体" w:cs="宋体"/>
          <w:b w:val="0"/>
          <w:bCs w:val="0"/>
        </w:rPr>
      </w:pPr>
    </w:p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HYZhongDengXianK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BE1485"/>
    <w:rsid w:val="2CBE1485"/>
    <w:rsid w:val="2CE1C017"/>
    <w:rsid w:val="340530A4"/>
    <w:rsid w:val="362F28D1"/>
    <w:rsid w:val="42EE641D"/>
    <w:rsid w:val="4C812213"/>
    <w:rsid w:val="BF7F033D"/>
    <w:rsid w:val="D779D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  <w:style w:type="character" w:customStyle="1" w:styleId="7">
    <w:name w:val="font11"/>
    <w:basedOn w:val="4"/>
    <w:uiPriority w:val="0"/>
    <w:rPr>
      <w:rFonts w:hint="eastAsia" w:ascii="仿宋" w:hAnsi="仿宋" w:eastAsia="仿宋" w:cs="仿宋"/>
      <w:b/>
      <w:bCs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2281</Words>
  <Characters>2878</Characters>
  <Lines>0</Lines>
  <Paragraphs>0</Paragraphs>
  <TotalTime>237</TotalTime>
  <ScaleCrop>false</ScaleCrop>
  <LinksUpToDate>false</LinksUpToDate>
  <CharactersWithSpaces>2883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2026-06-04T14:13:00Z</dcterms:created>
  <dc:creator>郭岗</dc:creator>
  <cp:lastModifiedBy>泡泡人</cp:lastModifiedBy>
  <dcterms:modified xsi:type="dcterms:W3CDTF">2026-06-07T11:34:46Z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B1989FE788B445E49C77923E40E99485_13</vt:lpwstr>
  </property>
  <property fmtid="{D5CDD505-2E9C-101B-9397-08002B2CF9AE}" pid="4" name="KSOTemplateDocerSaveRecord">
    <vt:lpwstr>eyJoZGlkIjoiMDcxNTgxNDk2ZmYzODM0MTU0MGYyZTBmMzYzYmJkNzUiLCJ1c2VySWQiOiI0Mjg3MTI3MDEifQ==</vt:lpwstr>
  </property>
</Properties>
</file>