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40" w:before="240" w:lineRule="auto"/>
        <w:rPr/>
      </w:pPr>
      <w:bookmarkStart w:colFirst="0" w:colLast="0" w:name="_kot4jjo9r3zb" w:id="0"/>
      <w:bookmarkEnd w:id="0"/>
      <w:r w:rsidDel="00000000" w:rsidR="00000000" w:rsidRPr="00000000">
        <w:rPr>
          <w:rtl w:val="0"/>
        </w:rPr>
        <w:t xml:space="preserve">Git &amp; Github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je alat za pravljenje “verzija“ aplikacije. U praksi to znaci da za svaku manju ili vecu izmjenu u fajlovima mozemo imati stanje kreirano kroz komite (commits) na koje se mozemo vratiti.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Github je distribuirani sistem (server u sustini) koji prati i sinhronizuje lokalne git verzije aplikacije. U odredjenom smislu, github je bakcup verzija aplikacije, kao sto su takodje lokane vezije backup server vezije. U slucaju da jedna strana „padne“, druga ostaje. Jos veci benefit se ogleda u mogucnosti nezavisnog rada developera, odnosno tima, kroz zasebne grane, pri cemu svaki developer radi na odredjenoj funkcionalnosti ne ometajuci druge clanove tima (cak I ako se ovo desi, postoji mogucnost odstranjivanja konflikata pri cemu developer analizira svoje I tudje izmjene I bira koji kod ce zadrzati).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Za upotrebu gita, neophodno je instalirati aplikaciju sa sledece adrese: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Za svaki projekat za koji koristimo git, kreira se skriveni .git folder. U ovom folderu se zapravo „prate“ sve lokalne izmjene. Izmedju projekata i ovo foldera postoji „prelazna staging“ faza, u koju se smjestaju fajlovi prije slanja u git. To izgleda ovako.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44805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Najbitnije git komande: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git help &lt;komanda&gt; – pomoc u vezi neke komande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git init – inicijalizuje lokalni git projekat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git add . – dodaje sve fajlove na kojima je bilo izmjena ili su kreirani u „staging“ prostor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git commit -m „neka poruka“ – potvrde lokalnih izmjena i slanje istih u lokalni git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git clone putanja-do-eksternog-repositorija – kloniranje postojeceg projekta sa gita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git status – ispisuje lokalne izmjene fajlova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git diff – prikazuje fajlove koji su mijenjani, ali nisu jos u „stage“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git rm naziv-fajla – za uklanjanje fajla iz gita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git commit --amend – dodatno dopunjavanje komita koji je vec u „stage“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git restore naziv-fajla – odbacuje izmjene iz nekog fajla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git fetch – „povlaci“ izmjene is externog repozitorija, ali ih ne sjedinjava direktno sa lokalnom verzijom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-git pull - „povlaci“ izmjene is externog repozitorija, i sjedinjava ih direktno sa lokalnom verzijom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git push origin naziv-udaljene-grane – sinhronizuje lokalne komitovane izmjene sa remote serverom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git checkout naziv-grane – kreira novi branch i prebacuje nas na njega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git switch naziv-grane - prebacuje na drugi branch, ali ne kreira ako ne postoji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git branch naziv-grane – kreira novu granu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 je branch u stvari? To je u sustini pointer, koji je izvezen iz trenutnog stanja osnovne grane iz koje je kreiran i koji ima svoje odvojeno stanje u odnosu na ostale grane. Ono sto je bitno, jeste da se izmjene na odredjenoj grani ne vide na drugim granama do trenutka dok se ne odradi sparanje (merge) grana.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.gitignore fajl sluzi za ignorisanje izmjena na nekim od lokalnih fajlova (npr: .env fajl)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7" Type="http://schemas.openxmlformats.org/officeDocument/2006/relationships/hyperlink" Target="https://git-scm.com/download/wi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