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8E204" w14:textId="54EB32DE" w:rsidR="0082573F" w:rsidRDefault="008D1B2A">
      <w:r>
        <w:rPr>
          <w:noProof/>
        </w:rPr>
        <w:drawing>
          <wp:inline distT="0" distB="0" distL="0" distR="0" wp14:anchorId="23331400" wp14:editId="268EFC88">
            <wp:extent cx="4706471" cy="2700307"/>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09089" cy="2701809"/>
                    </a:xfrm>
                    <a:prstGeom prst="rect">
                      <a:avLst/>
                    </a:prstGeom>
                    <a:noFill/>
                    <a:ln>
                      <a:noFill/>
                    </a:ln>
                  </pic:spPr>
                </pic:pic>
              </a:graphicData>
            </a:graphic>
          </wp:inline>
        </w:drawing>
      </w:r>
    </w:p>
    <w:p w14:paraId="5E0B48C9" w14:textId="43A4C386" w:rsidR="008D1B2A" w:rsidRDefault="008D1B2A">
      <w:r>
        <w:t>Nominal Skala:</w:t>
      </w:r>
    </w:p>
    <w:p w14:paraId="22EDCAFE" w14:textId="642E8E3E" w:rsidR="008D1B2A" w:rsidRDefault="00325F21">
      <w:pPr>
        <w:rPr>
          <w:rFonts w:ascii="Arial" w:hAnsi="Arial" w:cs="Arial"/>
          <w:color w:val="000000" w:themeColor="text1"/>
          <w:shd w:val="clear" w:color="auto" w:fill="202124"/>
        </w:rPr>
      </w:pPr>
      <w:r w:rsidRPr="00325F21">
        <w:rPr>
          <w:rFonts w:ascii="Arial" w:hAnsi="Arial" w:cs="Arial"/>
          <w:color w:val="000000" w:themeColor="text1"/>
          <w:highlight w:val="yellow"/>
          <w:shd w:val="clear" w:color="auto" w:fill="202124"/>
        </w:rPr>
        <w:t>Die </w:t>
      </w:r>
      <w:r w:rsidRPr="00325F21">
        <w:rPr>
          <w:rFonts w:ascii="Arial" w:hAnsi="Arial" w:cs="Arial"/>
          <w:b/>
          <w:bCs/>
          <w:color w:val="000000" w:themeColor="text1"/>
          <w:highlight w:val="yellow"/>
          <w:shd w:val="clear" w:color="auto" w:fill="202124"/>
        </w:rPr>
        <w:t>Nominalskala</w:t>
      </w:r>
      <w:r w:rsidRPr="00325F21">
        <w:rPr>
          <w:rFonts w:ascii="Arial" w:hAnsi="Arial" w:cs="Arial"/>
          <w:color w:val="000000" w:themeColor="text1"/>
          <w:highlight w:val="yellow"/>
          <w:shd w:val="clear" w:color="auto" w:fill="202124"/>
        </w:rPr>
        <w:t> ist das niedrigste Skalenniveau, sie differenziert Gleichheit und Verschiedenheit bezüglich des Merkmals zwischen zwei Merkmalsträgern. Merkmalsträger werden genau einer Kategorie zugeordnet, eine Anordnung oder ein Vergleich der Kategorien ist nicht möglich.</w:t>
      </w:r>
    </w:p>
    <w:p w14:paraId="5937A0AA" w14:textId="68BE6D1B" w:rsidR="00325F21" w:rsidRDefault="00325F21" w:rsidP="00325F21">
      <w:r>
        <w:t>Ordinal Skala:</w:t>
      </w:r>
    </w:p>
    <w:p w14:paraId="6913DEA0" w14:textId="4FB21BC3" w:rsidR="00325F21" w:rsidRDefault="00325F21">
      <w:pPr>
        <w:rPr>
          <w:rFonts w:ascii="Arial" w:hAnsi="Arial" w:cs="Arial"/>
          <w:color w:val="000000" w:themeColor="text1"/>
          <w:shd w:val="clear" w:color="auto" w:fill="202124"/>
        </w:rPr>
      </w:pPr>
      <w:r w:rsidRPr="00325F21">
        <w:rPr>
          <w:rFonts w:ascii="Arial" w:hAnsi="Arial" w:cs="Arial"/>
          <w:color w:val="000000" w:themeColor="text1"/>
          <w:highlight w:val="yellow"/>
          <w:shd w:val="clear" w:color="auto" w:fill="202124"/>
        </w:rPr>
        <w:t>Eine </w:t>
      </w:r>
      <w:r w:rsidRPr="00325F21">
        <w:rPr>
          <w:rFonts w:ascii="Arial" w:hAnsi="Arial" w:cs="Arial"/>
          <w:b/>
          <w:bCs/>
          <w:color w:val="000000" w:themeColor="text1"/>
          <w:highlight w:val="yellow"/>
          <w:shd w:val="clear" w:color="auto" w:fill="202124"/>
        </w:rPr>
        <w:t>Ordinalskala</w:t>
      </w:r>
      <w:r w:rsidRPr="00325F21">
        <w:rPr>
          <w:rFonts w:ascii="Arial" w:hAnsi="Arial" w:cs="Arial"/>
          <w:color w:val="000000" w:themeColor="text1"/>
          <w:highlight w:val="yellow"/>
          <w:shd w:val="clear" w:color="auto" w:fill="202124"/>
        </w:rPr>
        <w:t> sortiert Variablen mit Ausprägungen, zwischen denen eine Rangordnung besteht. ... Werden die Merkmalsausprägungen (Kategorien) mit (Rang-)Zahlen (Ordnungsziffern) bezeichnet, werden diese so gewählt, dass die Rangfolge der Zahlen der Rangfolge der Ausprägungen entspricht.</w:t>
      </w:r>
    </w:p>
    <w:p w14:paraId="22F53DA2" w14:textId="3156377B" w:rsidR="00325F21" w:rsidRDefault="00325F21" w:rsidP="00325F21">
      <w:r>
        <w:t>Kardinal Skala:</w:t>
      </w:r>
    </w:p>
    <w:p w14:paraId="539B258D" w14:textId="01FC7116" w:rsidR="00325F21" w:rsidRDefault="00325F21" w:rsidP="00325F21"/>
    <w:p w14:paraId="4C8B0AD2" w14:textId="46BF3DDA" w:rsidR="00325F21" w:rsidRPr="00F43430" w:rsidRDefault="00A1277B" w:rsidP="00325F21">
      <w:pPr>
        <w:rPr>
          <w:color w:val="000000" w:themeColor="text1"/>
        </w:rPr>
      </w:pPr>
      <w:r w:rsidRPr="00F43430">
        <w:rPr>
          <w:rFonts w:ascii="Arial" w:hAnsi="Arial" w:cs="Arial"/>
          <w:color w:val="000000" w:themeColor="text1"/>
          <w:highlight w:val="yellow"/>
          <w:shd w:val="clear" w:color="auto" w:fill="202124"/>
        </w:rPr>
        <w:t>Die </w:t>
      </w:r>
      <w:r w:rsidRPr="00F43430">
        <w:rPr>
          <w:rFonts w:ascii="Arial" w:hAnsi="Arial" w:cs="Arial"/>
          <w:b/>
          <w:bCs/>
          <w:color w:val="000000" w:themeColor="text1"/>
          <w:highlight w:val="yellow"/>
          <w:shd w:val="clear" w:color="auto" w:fill="202124"/>
        </w:rPr>
        <w:t>Kardinalskala</w:t>
      </w:r>
      <w:r w:rsidRPr="00F43430">
        <w:rPr>
          <w:rFonts w:ascii="Arial" w:hAnsi="Arial" w:cs="Arial"/>
          <w:color w:val="000000" w:themeColor="text1"/>
          <w:highlight w:val="yellow"/>
          <w:shd w:val="clear" w:color="auto" w:fill="202124"/>
        </w:rPr>
        <w:t>, auch metrische Skala genannt, misst quantitative Merkmale. Unter dem Begriff </w:t>
      </w:r>
      <w:r w:rsidRPr="00F43430">
        <w:rPr>
          <w:rFonts w:ascii="Arial" w:hAnsi="Arial" w:cs="Arial"/>
          <w:b/>
          <w:bCs/>
          <w:color w:val="000000" w:themeColor="text1"/>
          <w:highlight w:val="yellow"/>
          <w:shd w:val="clear" w:color="auto" w:fill="202124"/>
        </w:rPr>
        <w:t>Kardinalskala</w:t>
      </w:r>
      <w:r w:rsidRPr="00F43430">
        <w:rPr>
          <w:rFonts w:ascii="Arial" w:hAnsi="Arial" w:cs="Arial"/>
          <w:color w:val="000000" w:themeColor="text1"/>
          <w:highlight w:val="yellow"/>
          <w:shd w:val="clear" w:color="auto" w:fill="202124"/>
        </w:rPr>
        <w:t> werden die Intervallskala, die Verhältnisskala und die Absolutskala zusammengefasst. Quantitative Zahlenwerte lassen die meisten statistischen Berechnungen und Vergleiche zu.</w:t>
      </w:r>
    </w:p>
    <w:p w14:paraId="6447B35E" w14:textId="6EEBBBE0" w:rsidR="00325F21" w:rsidRDefault="00325F21">
      <w:pPr>
        <w:rPr>
          <w:color w:val="000000" w:themeColor="text1"/>
        </w:rPr>
      </w:pPr>
    </w:p>
    <w:p w14:paraId="6493684C" w14:textId="778DB9F9" w:rsidR="001D6AD6" w:rsidRDefault="001D6AD6">
      <w:pPr>
        <w:rPr>
          <w:color w:val="000000" w:themeColor="text1"/>
        </w:rPr>
      </w:pPr>
      <w:r>
        <w:rPr>
          <w:color w:val="000000" w:themeColor="text1"/>
        </w:rPr>
        <w:t>Link zum Google Forms:</w:t>
      </w:r>
    </w:p>
    <w:p w14:paraId="13247793" w14:textId="0083D93F" w:rsidR="001D6AD6" w:rsidRPr="00325F21" w:rsidRDefault="007410BB">
      <w:pPr>
        <w:rPr>
          <w:color w:val="000000" w:themeColor="text1"/>
        </w:rPr>
      </w:pPr>
      <w:r>
        <w:rPr>
          <w:color w:val="000000" w:themeColor="text1"/>
        </w:rPr>
        <w:t>V7</w:t>
      </w:r>
    </w:p>
    <w:sectPr w:rsidR="001D6AD6" w:rsidRPr="00325F2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2573F"/>
    <w:rsid w:val="00147DA2"/>
    <w:rsid w:val="001D6AD6"/>
    <w:rsid w:val="00325F21"/>
    <w:rsid w:val="007410BB"/>
    <w:rsid w:val="0082573F"/>
    <w:rsid w:val="008D1B2A"/>
    <w:rsid w:val="00A1277B"/>
    <w:rsid w:val="00A77E37"/>
    <w:rsid w:val="00D579BF"/>
    <w:rsid w:val="00F4343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B797D"/>
  <w15:docId w15:val="{9D5A2B2D-3473-4A7D-B3AE-D567AC99A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25F21"/>
    <w:pPr>
      <w:spacing w:line="25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421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127</Words>
  <Characters>802</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Laux Stefan</dc:creator>
  <cp:keywords/>
  <dc:description/>
  <cp:lastModifiedBy>Laux Stefan</cp:lastModifiedBy>
  <cp:revision>1</cp:revision>
  <dcterms:created xsi:type="dcterms:W3CDTF">2021-11-16T09:36:00Z</dcterms:created>
  <dcterms:modified xsi:type="dcterms:W3CDTF">2021-11-17T08:31:00Z</dcterms:modified>
</cp:coreProperties>
</file>