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FNDI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1B2E"/>
          <w:sz w:val="32"/>
          <w:szCs w:val="32"/>
        </w:rPr>
        <w:t xml:space="preserve">Client Service Agreement</w:t>
      </w:r>
    </w:p>
    <w:p>
      <w:pPr>
        <w:pBdr>
          <w:top w:val="single" w:color="7C3AED" w:sz="3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FNDI AI Automation Services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FNDI Service Agreement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Agreement </w:t>
      </w:r>
      <w:r>
        <w:rPr>
          <w:rFonts w:ascii="Arial" w:cs="Arial" w:eastAsia="Arial" w:hAnsi="Arial"/>
          <w:sz w:val="20"/>
          <w:szCs w:val="20"/>
        </w:rPr>
        <w:t xml:space="preserve">is entered into between FNDI, LLC (“Provider”) and the undersigned client (“Client”) for AI-powered business automation services.</w:t>
      </w:r>
    </w:p>
    <w:p>
      <w:pPr>
        <w:spacing w:after="1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1. Services Provided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Provider will deliver the following services based on the selected package: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 Voice Agent: Automated phone answering, appointment booking, FAQ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 Website Chatbot: Lead capture, customer engagement, booking assistance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CRM &amp; Automation: Lead tracking, automated follow-ups, client dashboard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Setup &amp; Configuration: Custom AI training for Client’s specific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Ongoing Management: Monitoring, optimization, and technical support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2. Pricing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Fee</w:t>
            </w:r>
          </w:p>
        </w:tc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Fee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$297/month</w:t>
            </w:r>
          </w:p>
        </w:tc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 (one-time)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Growth</w:t>
            </w:r>
          </w:p>
        </w:tc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$497/month</w:t>
            </w:r>
          </w:p>
        </w:tc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$750 (one-time)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</w:t>
            </w:r>
          </w:p>
        </w:tc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$997/month</w:t>
            </w:r>
          </w:p>
        </w:tc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 (one-time)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Selected Package: </w:t>
      </w:r>
      <w:r>
        <w:rPr>
          <w:rFonts w:ascii="Arial" w:cs="Arial" w:eastAsia="Arial" w:hAnsi="Arial"/>
          <w:sz w:val="20"/>
          <w:szCs w:val="20"/>
        </w:rPr>
        <w:t xml:space="preserve">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Monthly Fee: </w:t>
      </w:r>
      <w:r>
        <w:rPr>
          <w:rFonts w:ascii="Arial" w:cs="Arial" w:eastAsia="Arial" w:hAnsi="Arial"/>
          <w:sz w:val="20"/>
          <w:szCs w:val="20"/>
        </w:rPr>
        <w:t xml:space="preserve">$________________________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Setup Fee: </w:t>
      </w:r>
      <w:r>
        <w:rPr>
          <w:rFonts w:ascii="Arial" w:cs="Arial" w:eastAsia="Arial" w:hAnsi="Arial"/>
          <w:sz w:val="20"/>
          <w:szCs w:val="20"/>
        </w:rPr>
        <w:t xml:space="preserve">$________________________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3. Payment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Setup fee is due upon signing this agreement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Monthly fees are billed on the 1st of each month via credit card or 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Late payments (over 7 days) may result in temporary service suspension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4. Term &amp; Cancellation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agreement is month-to-month with no long-term commitment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Either party may cancel with 30 days written notice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Setup fees are non-refundable after AI deployment begins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Upon cancellation, services will continue through the end of the paid period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5. Service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 agents will be operational 24/7 with 99.5% target uptime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Technical issues will be addressed within 4 business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Client will receive weekly performance reports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6. Data &amp; 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Provider will handle all client data in accordance with applicable privacy laws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Call recordings are stored securely and accessible to Client upon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Provider will not share Client data with third parties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7. Limitation of Liability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Provider’s total liability under this agreement shall not exceed the total fees paid by Client in the preceding 3 months. Provider is not liable for lost revenue, lost profits, or indirect damages.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8. Signatures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Client Business Name: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Client Name (Print):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Client Signature: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</w:t>
      </w:r>
    </w:p>
    <w:p>
      <w:pPr>
        <w:spacing w:after="100"/>
      </w:pP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FNDI Representative: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Signature: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FNDI • Confidential •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7C3AED"/>
        <w:sz w:val="16"/>
        <w:szCs w:val="16"/>
      </w:rPr>
      <w:t xml:space="preserve">FNDI • Client Service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2026-04-09T14:02:14.752Z</dcterms:created>
  <dcterms:modified xsi:type="dcterms:W3CDTF">2026-04-09T14:02:14.752Z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