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c04mg9i234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53</w:t>
      </w:r>
      <w:r w:rsidDel="00000000" w:rsidR="00000000" w:rsidRPr="00000000">
        <w:rPr>
          <w:rtl w:val="0"/>
        </w:rPr>
      </w:r>
    </w:p>
    <w:p w:rsidR="00000000" w:rsidDel="00000000" w:rsidP="00000000" w:rsidRDefault="00000000" w:rsidRPr="00000000" w14:paraId="00000002">
      <w:pPr>
        <w:spacing w:line="390" w:lineRule="auto"/>
        <w:rPr>
          <w:color w:val="232323"/>
          <w:sz w:val="24"/>
          <w:szCs w:val="24"/>
        </w:rPr>
      </w:pPr>
      <w:r w:rsidDel="00000000" w:rsidR="00000000" w:rsidRPr="00000000">
        <w:rPr>
          <w:color w:val="232323"/>
          <w:sz w:val="24"/>
          <w:szCs w:val="24"/>
          <w:rtl w:val="0"/>
        </w:rPr>
        <w:t xml:space="preserve">ASSUMPTIONS: You are asking whether sacubitril and valsartan (Entresto) can be safely titrated to a higher dose in a patient with heart failure, given the current glomerular filtration rate (GFR). I am assuming the patient is an adult with chronic heart failure and that the GFR is known but not specified in the query. I am also assuming the patient is not pregnant or breastfeeding, and there are no other contraindications or comorbidities provided.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line="390" w:lineRule="auto"/>
        <w:rPr>
          <w:color w:val="232323"/>
          <w:sz w:val="24"/>
          <w:szCs w:val="24"/>
        </w:rPr>
      </w:pPr>
      <w:r w:rsidDel="00000000" w:rsidR="00000000" w:rsidRPr="00000000">
        <w:rPr>
          <w:rFonts w:ascii="Arial Unicode MS" w:cs="Arial Unicode MS" w:eastAsia="Arial Unicode MS" w:hAnsi="Arial Unicode MS"/>
          <w:color w:val="232323"/>
          <w:sz w:val="24"/>
          <w:szCs w:val="24"/>
          <w:rtl w:val="0"/>
        </w:rPr>
        <w:t xml:space="preserve">For most adults with heart failure and a GFR ≥30 mL/min/1.73 m², sacubitril and valsartan can be titrated higher as tolerated, with close monitoring for adverse effects. No dosage adjustment is necessary for mild to moderate kidney impairment, but as kidney function declines, the risk of adverse effects (especially hyperkalemia) increases, so titration should be cautious</w:t>
      </w:r>
      <w:hyperlink r:id="rId6">
        <w:r w:rsidDel="00000000" w:rsidR="00000000" w:rsidRPr="00000000">
          <w:rPr>
            <w:color w:val="232323"/>
            <w:sz w:val="24"/>
            <w:szCs w:val="24"/>
            <w:rtl w:val="0"/>
          </w:rPr>
          <w:t xml:space="preserve"> </w:t>
        </w:r>
      </w:hyperlink>
      <w:hyperlink r:id="rId7">
        <w:r w:rsidDel="00000000" w:rsidR="00000000" w:rsidRPr="00000000">
          <w:rPr>
            <w:color w:val="1155cc"/>
            <w:sz w:val="24"/>
            <w:szCs w:val="24"/>
            <w:rtl w:val="0"/>
          </w:rPr>
          <w:t xml:space="preserve">[1]</w:t>
        </w:r>
      </w:hyperlink>
      <w:hyperlink r:id="rId8">
        <w:r w:rsidDel="00000000" w:rsidR="00000000" w:rsidRPr="00000000">
          <w:rPr>
            <w:color w:val="1155cc"/>
            <w:sz w:val="24"/>
            <w:szCs w:val="24"/>
            <w:rtl w:val="0"/>
          </w:rPr>
          <w:t xml:space="preserve">[2]</w:t>
        </w:r>
      </w:hyperlink>
      <w:hyperlink r:id="rId9">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 For patients with eGFR &lt;30 mL/min/1.73 m², sacubitril and valsartan can still be used and titrated, but safety and efficacy data are limited, especially at eGFR &lt;20 mL/min/1.73 m², and adverse effects are more likely; titrate cautiously and monitor closely</w:t>
      </w:r>
      <w:hyperlink r:id="rId10">
        <w:r w:rsidDel="00000000" w:rsidR="00000000" w:rsidRPr="00000000">
          <w:rPr>
            <w:color w:val="232323"/>
            <w:sz w:val="24"/>
            <w:szCs w:val="24"/>
            <w:rtl w:val="0"/>
          </w:rPr>
          <w:t xml:space="preserve"> </w:t>
        </w:r>
      </w:hyperlink>
      <w:hyperlink r:id="rId11">
        <w:r w:rsidDel="00000000" w:rsidR="00000000" w:rsidRPr="00000000">
          <w:rPr>
            <w:color w:val="1155cc"/>
            <w:sz w:val="24"/>
            <w:szCs w:val="24"/>
            <w:rtl w:val="0"/>
          </w:rPr>
          <w:t xml:space="preserve">[1]</w:t>
        </w:r>
      </w:hyperlink>
      <w:hyperlink r:id="rId12">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5">
      <w:pPr>
        <w:pStyle w:val="Heading3"/>
        <w:keepNext w:val="0"/>
        <w:keepLines w:val="0"/>
        <w:spacing w:after="40" w:before="460" w:line="346.66666666666663" w:lineRule="auto"/>
        <w:rPr>
          <w:b w:val="1"/>
          <w:bCs w:val="1"/>
          <w:color w:val="232323"/>
          <w:sz w:val="27"/>
          <w:szCs w:val="27"/>
        </w:rPr>
      </w:pPr>
      <w:bookmarkStart w:colFirst="0" w:colLast="0" w:name="_avi4xkek89x5" w:id="1"/>
      <w:bookmarkEnd w:id="1"/>
      <w:r w:rsidDel="00000000" w:rsidR="00000000" w:rsidRPr="00000000">
        <w:rPr>
          <w:b w:val="1"/>
          <w:bCs w:val="1"/>
          <w:color w:val="232323"/>
          <w:sz w:val="27"/>
          <w:szCs w:val="27"/>
          <w:rtl w:val="0"/>
        </w:rPr>
        <w:t xml:space="preserve">Considerations Prior to Titration</w:t>
      </w:r>
    </w:p>
    <w:p w:rsidR="00000000" w:rsidDel="00000000" w:rsidP="00000000" w:rsidRDefault="00000000" w:rsidRPr="00000000" w14:paraId="00000006">
      <w:pPr>
        <w:numPr>
          <w:ilvl w:val="0"/>
          <w:numId w:val="9"/>
        </w:numPr>
        <w:spacing w:after="0" w:afterAutospacing="0" w:before="220" w:line="390" w:lineRule="auto"/>
        <w:ind w:left="720" w:hanging="360"/>
        <w:rPr>
          <w:sz w:val="24"/>
          <w:szCs w:val="24"/>
        </w:rPr>
      </w:pPr>
      <w:r w:rsidDel="00000000" w:rsidR="00000000" w:rsidRPr="00000000">
        <w:rPr>
          <w:color w:val="232323"/>
          <w:sz w:val="24"/>
          <w:szCs w:val="24"/>
          <w:rtl w:val="0"/>
        </w:rPr>
        <w:t xml:space="preserve">Confirm the patient's baseline GFR and monitor for changes in kidney function during therapy </w:t>
      </w:r>
      <w:hyperlink r:id="rId13">
        <w:r w:rsidDel="00000000" w:rsidR="00000000" w:rsidRPr="00000000">
          <w:rPr>
            <w:color w:val="1155cc"/>
            <w:sz w:val="24"/>
            <w:szCs w:val="24"/>
            <w:rtl w:val="0"/>
          </w:rPr>
          <w:t xml:space="preserve">[1]</w:t>
        </w:r>
      </w:hyperlink>
      <w:hyperlink r:id="rId14">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7">
      <w:pPr>
        <w:numPr>
          <w:ilvl w:val="0"/>
          <w:numId w:val="9"/>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Monitor serum potassium and blood pressure, especially in patients with preexisting kidney disease, diabetes, or those taking potassium-sparing diuretics or supplements </w:t>
      </w:r>
      <w:hyperlink r:id="rId15">
        <w:r w:rsidDel="00000000" w:rsidR="00000000" w:rsidRPr="00000000">
          <w:rPr>
            <w:color w:val="1155cc"/>
            <w:sz w:val="24"/>
            <w:szCs w:val="24"/>
            <w:rtl w:val="0"/>
          </w:rPr>
          <w:t xml:space="preserve">[2]</w:t>
        </w:r>
      </w:hyperlink>
      <w:hyperlink r:id="rId16">
        <w:r w:rsidDel="00000000" w:rsidR="00000000" w:rsidRPr="00000000">
          <w:rPr>
            <w:color w:val="1155cc"/>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08">
      <w:pPr>
        <w:numPr>
          <w:ilvl w:val="0"/>
          <w:numId w:val="9"/>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Assess for symptoms or signs of hypotension, hyperkalemia, or worsening renal function before and after dose increases </w:t>
      </w:r>
      <w:hyperlink r:id="rId17">
        <w:r w:rsidDel="00000000" w:rsidR="00000000" w:rsidRPr="00000000">
          <w:rPr>
            <w:color w:val="1155cc"/>
            <w:sz w:val="24"/>
            <w:szCs w:val="24"/>
            <w:rtl w:val="0"/>
          </w:rPr>
          <w:t xml:space="preserve">[2]</w:t>
        </w:r>
      </w:hyperlink>
      <w:hyperlink r:id="rId18">
        <w:r w:rsidDel="00000000" w:rsidR="00000000" w:rsidRPr="00000000">
          <w:rPr>
            <w:color w:val="1155cc"/>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09">
      <w:pPr>
        <w:numPr>
          <w:ilvl w:val="0"/>
          <w:numId w:val="9"/>
        </w:numPr>
        <w:spacing w:after="240" w:before="0" w:beforeAutospacing="0" w:line="390" w:lineRule="auto"/>
        <w:ind w:left="720" w:hanging="360"/>
        <w:rPr>
          <w:sz w:val="24"/>
          <w:szCs w:val="24"/>
        </w:rPr>
      </w:pPr>
      <w:r w:rsidDel="00000000" w:rsidR="00000000" w:rsidRPr="00000000">
        <w:rPr>
          <w:color w:val="232323"/>
          <w:sz w:val="24"/>
          <w:szCs w:val="24"/>
          <w:rtl w:val="0"/>
        </w:rPr>
        <w:t xml:space="preserve">If serum creatinine increases by &gt;30% of baseline within 2 to 4 weeks of dose increase, evaluate for acute kidney injury, volume depletion, or other causes before considering dose reduction or discontinuation </w:t>
      </w:r>
      <w:hyperlink r:id="rId19">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A">
      <w:pPr>
        <w:pStyle w:val="Heading3"/>
        <w:keepNext w:val="0"/>
        <w:keepLines w:val="0"/>
        <w:spacing w:after="40" w:before="460" w:line="346.66666666666663" w:lineRule="auto"/>
        <w:rPr>
          <w:b w:val="1"/>
          <w:bCs w:val="1"/>
          <w:color w:val="232323"/>
          <w:sz w:val="27"/>
          <w:szCs w:val="27"/>
        </w:rPr>
      </w:pPr>
      <w:bookmarkStart w:colFirst="0" w:colLast="0" w:name="_iwzm5893bdvh" w:id="2"/>
      <w:bookmarkEnd w:id="2"/>
      <w:r w:rsidDel="00000000" w:rsidR="00000000" w:rsidRPr="00000000">
        <w:rPr>
          <w:b w:val="1"/>
          <w:bCs w:val="1"/>
          <w:color w:val="232323"/>
          <w:sz w:val="27"/>
          <w:szCs w:val="27"/>
          <w:rtl w:val="0"/>
        </w:rPr>
        <w:t xml:space="preserve">Adverse Effects and Monitoring</w:t>
      </w:r>
    </w:p>
    <w:p w:rsidR="00000000" w:rsidDel="00000000" w:rsidP="00000000" w:rsidRDefault="00000000" w:rsidRPr="00000000" w14:paraId="0000000B">
      <w:pPr>
        <w:numPr>
          <w:ilvl w:val="0"/>
          <w:numId w:val="5"/>
        </w:numPr>
        <w:spacing w:after="0" w:afterAutospacing="0" w:before="220" w:line="390" w:lineRule="auto"/>
        <w:ind w:left="720" w:hanging="360"/>
        <w:rPr>
          <w:sz w:val="24"/>
          <w:szCs w:val="24"/>
        </w:rPr>
      </w:pPr>
      <w:r w:rsidDel="00000000" w:rsidR="00000000" w:rsidRPr="00000000">
        <w:rPr>
          <w:color w:val="232323"/>
          <w:sz w:val="24"/>
          <w:szCs w:val="24"/>
          <w:rtl w:val="0"/>
        </w:rPr>
        <w:t xml:space="preserve">Common adverse effects include hypotension, hyperkalemia, and increased serum creatinine </w:t>
      </w:r>
      <w:hyperlink r:id="rId20">
        <w:r w:rsidDel="00000000" w:rsidR="00000000" w:rsidRPr="00000000">
          <w:rPr>
            <w:color w:val="1155cc"/>
            <w:sz w:val="24"/>
            <w:szCs w:val="24"/>
            <w:rtl w:val="0"/>
          </w:rPr>
          <w:t xml:space="preserve">[4]</w:t>
        </w:r>
      </w:hyperlink>
      <w:hyperlink r:id="rId21">
        <w:r w:rsidDel="00000000" w:rsidR="00000000" w:rsidRPr="00000000">
          <w:rPr>
            <w:color w:val="1155cc"/>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0C">
      <w:pPr>
        <w:numPr>
          <w:ilvl w:val="0"/>
          <w:numId w:val="5"/>
        </w:numPr>
        <w:spacing w:after="0" w:afterAutospacing="0" w:before="0" w:beforeAutospacing="0" w:line="390" w:lineRule="auto"/>
        <w:ind w:left="720" w:hanging="360"/>
        <w:rPr>
          <w:sz w:val="24"/>
          <w:szCs w:val="24"/>
        </w:rPr>
      </w:pPr>
      <w:r w:rsidDel="00000000" w:rsidR="00000000" w:rsidRPr="00000000">
        <w:rPr>
          <w:rFonts w:ascii="Arial Unicode MS" w:cs="Arial Unicode MS" w:eastAsia="Arial Unicode MS" w:hAnsi="Arial Unicode MS"/>
          <w:color w:val="232323"/>
          <w:sz w:val="24"/>
          <w:szCs w:val="24"/>
          <w:rtl w:val="0"/>
        </w:rPr>
        <w:t xml:space="preserve">Acute kidney injury and renal failure syndrome occur in ≤5% of patients </w:t>
      </w:r>
      <w:hyperlink r:id="rId22">
        <w:r w:rsidDel="00000000" w:rsidR="00000000" w:rsidRPr="00000000">
          <w:rPr>
            <w:color w:val="1155cc"/>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0D">
      <w:pPr>
        <w:numPr>
          <w:ilvl w:val="0"/>
          <w:numId w:val="5"/>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Angioedema risk is increased, especially in Black patients and those with prior angioedema; do not use in patients with a history of angioedema </w:t>
      </w:r>
      <w:hyperlink r:id="rId23">
        <w:r w:rsidDel="00000000" w:rsidR="00000000" w:rsidRPr="00000000">
          <w:rPr>
            <w:color w:val="1155cc"/>
            <w:sz w:val="24"/>
            <w:szCs w:val="24"/>
            <w:rtl w:val="0"/>
          </w:rPr>
          <w:t xml:space="preserve">[6]</w:t>
        </w:r>
      </w:hyperlink>
      <w:hyperlink r:id="rId24">
        <w:r w:rsidDel="00000000" w:rsidR="00000000" w:rsidRPr="00000000">
          <w:rPr>
            <w:color w:val="1155cc"/>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0E">
      <w:pPr>
        <w:numPr>
          <w:ilvl w:val="0"/>
          <w:numId w:val="5"/>
        </w:numPr>
        <w:spacing w:after="240" w:before="0" w:beforeAutospacing="0" w:line="390" w:lineRule="auto"/>
        <w:ind w:left="720" w:hanging="360"/>
        <w:rPr>
          <w:sz w:val="24"/>
          <w:szCs w:val="24"/>
        </w:rPr>
      </w:pPr>
      <w:r w:rsidDel="00000000" w:rsidR="00000000" w:rsidRPr="00000000">
        <w:rPr>
          <w:color w:val="232323"/>
          <w:sz w:val="24"/>
          <w:szCs w:val="24"/>
          <w:rtl w:val="0"/>
        </w:rPr>
        <w:t xml:space="preserve">Monitor blood pressure, kidney function, and potassium at baseline, within 1–2 weeks after initiation or dose change, and periodically thereafter </w:t>
      </w:r>
      <w:hyperlink r:id="rId25">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F">
      <w:pPr>
        <w:pStyle w:val="Heading3"/>
        <w:keepNext w:val="0"/>
        <w:keepLines w:val="0"/>
        <w:spacing w:after="40" w:before="460" w:line="346.66666666666663" w:lineRule="auto"/>
        <w:rPr>
          <w:b w:val="1"/>
          <w:bCs w:val="1"/>
          <w:color w:val="232323"/>
          <w:sz w:val="27"/>
          <w:szCs w:val="27"/>
        </w:rPr>
      </w:pPr>
      <w:bookmarkStart w:colFirst="0" w:colLast="0" w:name="_g4u4zaz4hru2" w:id="3"/>
      <w:bookmarkEnd w:id="3"/>
      <w:r w:rsidDel="00000000" w:rsidR="00000000" w:rsidRPr="00000000">
        <w:rPr>
          <w:b w:val="1"/>
          <w:bCs w:val="1"/>
          <w:color w:val="232323"/>
          <w:sz w:val="27"/>
          <w:szCs w:val="27"/>
          <w:rtl w:val="0"/>
        </w:rPr>
        <w:t xml:space="preserve">Rationale</w:t>
      </w:r>
    </w:p>
    <w:p w:rsidR="00000000" w:rsidDel="00000000" w:rsidP="00000000" w:rsidRDefault="00000000" w:rsidRPr="00000000" w14:paraId="00000010">
      <w:pPr>
        <w:numPr>
          <w:ilvl w:val="0"/>
          <w:numId w:val="2"/>
        </w:numPr>
        <w:spacing w:after="0" w:afterAutospacing="0" w:before="220" w:line="390" w:lineRule="auto"/>
        <w:ind w:left="720" w:hanging="360"/>
        <w:rPr>
          <w:sz w:val="24"/>
          <w:szCs w:val="24"/>
        </w:rPr>
      </w:pPr>
      <w:r w:rsidDel="00000000" w:rsidR="00000000" w:rsidRPr="00000000">
        <w:rPr>
          <w:color w:val="232323"/>
          <w:sz w:val="24"/>
          <w:szCs w:val="24"/>
          <w:rtl w:val="0"/>
        </w:rPr>
        <w:t xml:space="preserve">Sacubitril and valsartan is preferred over ACE inhibitors or ARBs for most patients with heart failure with reduced ejection fraction, as it reduces mortality and hospitalization risk </w:t>
      </w:r>
      <w:hyperlink r:id="rId26">
        <w:r w:rsidDel="00000000" w:rsidR="00000000" w:rsidRPr="00000000">
          <w:rPr>
            <w:color w:val="1155cc"/>
            <w:sz w:val="24"/>
            <w:szCs w:val="24"/>
            <w:rtl w:val="0"/>
          </w:rPr>
          <w:t xml:space="preserve">[3]</w:t>
        </w:r>
      </w:hyperlink>
      <w:hyperlink r:id="rId27">
        <w:r w:rsidDel="00000000" w:rsidR="00000000" w:rsidRPr="00000000">
          <w:rPr>
            <w:color w:val="1155cc"/>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11">
      <w:pPr>
        <w:numPr>
          <w:ilvl w:val="0"/>
          <w:numId w:val="2"/>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Clinical trials included patients with mild to moderate kidney impairment without dose adjustment, and the drug was well tolerated </w:t>
      </w:r>
      <w:hyperlink r:id="rId28">
        <w:r w:rsidDel="00000000" w:rsidR="00000000" w:rsidRPr="00000000">
          <w:rPr>
            <w:color w:val="1155cc"/>
            <w:sz w:val="24"/>
            <w:szCs w:val="24"/>
            <w:rtl w:val="0"/>
          </w:rPr>
          <w:t xml:space="preserve">[1]</w:t>
        </w:r>
      </w:hyperlink>
      <w:hyperlink r:id="rId29">
        <w:r w:rsidDel="00000000" w:rsidR="00000000" w:rsidRPr="00000000">
          <w:rPr>
            <w:color w:val="1155cc"/>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12">
      <w:pPr>
        <w:numPr>
          <w:ilvl w:val="0"/>
          <w:numId w:val="2"/>
        </w:numPr>
        <w:spacing w:after="240" w:before="0" w:beforeAutospacing="0" w:line="390" w:lineRule="auto"/>
        <w:ind w:left="720" w:hanging="360"/>
        <w:rPr>
          <w:sz w:val="24"/>
          <w:szCs w:val="24"/>
        </w:rPr>
      </w:pPr>
      <w:r w:rsidDel="00000000" w:rsidR="00000000" w:rsidRPr="00000000">
        <w:rPr>
          <w:color w:val="232323"/>
          <w:sz w:val="24"/>
          <w:szCs w:val="24"/>
          <w:rtl w:val="0"/>
        </w:rPr>
        <w:t xml:space="preserve">Titration should be cautious in patients with advanced kidney disease due to increased risk of adverse effects </w:t>
      </w:r>
      <w:hyperlink r:id="rId30">
        <w:r w:rsidDel="00000000" w:rsidR="00000000" w:rsidRPr="00000000">
          <w:rPr>
            <w:color w:val="1155cc"/>
            <w:sz w:val="24"/>
            <w:szCs w:val="24"/>
            <w:rtl w:val="0"/>
          </w:rPr>
          <w:t xml:space="preserve">[1]</w:t>
        </w:r>
      </w:hyperlink>
      <w:hyperlink r:id="rId31">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13">
      <w:pPr>
        <w:pStyle w:val="Heading3"/>
        <w:keepNext w:val="0"/>
        <w:keepLines w:val="0"/>
        <w:spacing w:after="40" w:before="460" w:line="346.66666666666663" w:lineRule="auto"/>
        <w:rPr>
          <w:b w:val="1"/>
          <w:bCs w:val="1"/>
          <w:color w:val="232323"/>
          <w:sz w:val="27"/>
          <w:szCs w:val="27"/>
        </w:rPr>
      </w:pPr>
      <w:bookmarkStart w:colFirst="0" w:colLast="0" w:name="_b6y5s5za1nc" w:id="4"/>
      <w:bookmarkEnd w:id="4"/>
      <w:r w:rsidDel="00000000" w:rsidR="00000000" w:rsidRPr="00000000">
        <w:rPr>
          <w:b w:val="1"/>
          <w:bCs w:val="1"/>
          <w:color w:val="232323"/>
          <w:sz w:val="27"/>
          <w:szCs w:val="27"/>
          <w:rtl w:val="0"/>
        </w:rPr>
        <w:t xml:space="preserve">Key Points</w:t>
      </w:r>
    </w:p>
    <w:p w:rsidR="00000000" w:rsidDel="00000000" w:rsidP="00000000" w:rsidRDefault="00000000" w:rsidRPr="00000000" w14:paraId="00000014">
      <w:pPr>
        <w:numPr>
          <w:ilvl w:val="0"/>
          <w:numId w:val="12"/>
        </w:numPr>
        <w:spacing w:after="0" w:afterAutospacing="0" w:before="220" w:line="390" w:lineRule="auto"/>
        <w:ind w:left="720" w:hanging="360"/>
        <w:rPr>
          <w:sz w:val="24"/>
          <w:szCs w:val="24"/>
        </w:rPr>
      </w:pPr>
      <w:r w:rsidDel="00000000" w:rsidR="00000000" w:rsidRPr="00000000">
        <w:rPr>
          <w:rFonts w:ascii="Arial Unicode MS" w:cs="Arial Unicode MS" w:eastAsia="Arial Unicode MS" w:hAnsi="Arial Unicode MS"/>
          <w:color w:val="232323"/>
          <w:sz w:val="24"/>
          <w:szCs w:val="24"/>
          <w:rtl w:val="0"/>
        </w:rPr>
        <w:t xml:space="preserve">Sacubitril and valsartan can be titrated higher in most adults with GFR ≥30 mL/min/1.73 m²; titrate cautiously and monitor for adverse effects </w:t>
      </w:r>
      <w:hyperlink r:id="rId32">
        <w:r w:rsidDel="00000000" w:rsidR="00000000" w:rsidRPr="00000000">
          <w:rPr>
            <w:color w:val="1155cc"/>
            <w:sz w:val="24"/>
            <w:szCs w:val="24"/>
            <w:rtl w:val="0"/>
          </w:rPr>
          <w:t xml:space="preserve">[1]</w:t>
        </w:r>
      </w:hyperlink>
      <w:hyperlink r:id="rId33">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15">
      <w:pPr>
        <w:numPr>
          <w:ilvl w:val="0"/>
          <w:numId w:val="12"/>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For GFR &lt;30 mL/min/1.73 m², use and titration are possible but require close monitoring; safety data are limited </w:t>
      </w:r>
      <w:hyperlink r:id="rId34">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16">
      <w:pPr>
        <w:numPr>
          <w:ilvl w:val="0"/>
          <w:numId w:val="12"/>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Monitor kidney function, potassium, and blood pressure before and after dose increases </w:t>
      </w:r>
      <w:hyperlink r:id="rId35">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17">
      <w:pPr>
        <w:numPr>
          <w:ilvl w:val="0"/>
          <w:numId w:val="12"/>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Do not use in patients with a history of angioedema or concomitant ACE inhibitor use </w:t>
      </w:r>
      <w:hyperlink r:id="rId36">
        <w:r w:rsidDel="00000000" w:rsidR="00000000" w:rsidRPr="00000000">
          <w:rPr>
            <w:color w:val="1155cc"/>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18">
      <w:pPr>
        <w:numPr>
          <w:ilvl w:val="0"/>
          <w:numId w:val="12"/>
        </w:numPr>
        <w:spacing w:after="240" w:before="0" w:beforeAutospacing="0" w:line="390" w:lineRule="auto"/>
        <w:ind w:left="720" w:hanging="360"/>
        <w:rPr>
          <w:sz w:val="24"/>
          <w:szCs w:val="24"/>
        </w:rPr>
      </w:pPr>
      <w:r w:rsidDel="00000000" w:rsidR="00000000" w:rsidRPr="00000000">
        <w:rPr>
          <w:color w:val="232323"/>
          <w:sz w:val="24"/>
          <w:szCs w:val="24"/>
          <w:rtl w:val="0"/>
        </w:rPr>
        <w:t xml:space="preserve">For specific dosing, see UpToDate Lexidrug information on sacubitril and valsartan and UpToDate clinical topic recommendations </w:t>
      </w:r>
      <w:hyperlink r:id="rId37">
        <w:r w:rsidDel="00000000" w:rsidR="00000000" w:rsidRPr="00000000">
          <w:rPr>
            <w:color w:val="1155cc"/>
            <w:sz w:val="24"/>
            <w:szCs w:val="24"/>
            <w:rtl w:val="0"/>
          </w:rPr>
          <w:t xml:space="preserve">[1]</w:t>
        </w:r>
      </w:hyperlink>
      <w:hyperlink r:id="rId38">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19">
      <w:pPr>
        <w:pStyle w:val="Heading3"/>
        <w:keepNext w:val="0"/>
        <w:keepLines w:val="0"/>
        <w:spacing w:after="40" w:before="460" w:line="346.66666666666663" w:lineRule="auto"/>
        <w:rPr>
          <w:b w:val="1"/>
          <w:bCs w:val="1"/>
          <w:color w:val="232323"/>
          <w:sz w:val="27"/>
          <w:szCs w:val="27"/>
        </w:rPr>
      </w:pPr>
      <w:bookmarkStart w:colFirst="0" w:colLast="0" w:name="_p96lf1m7v0zc" w:id="5"/>
      <w:bookmarkEnd w:id="5"/>
      <w:r w:rsidDel="00000000" w:rsidR="00000000" w:rsidRPr="00000000">
        <w:rPr>
          <w:b w:val="1"/>
          <w:bCs w:val="1"/>
          <w:color w:val="232323"/>
          <w:sz w:val="27"/>
          <w:szCs w:val="27"/>
          <w:rtl w:val="0"/>
        </w:rPr>
        <w:t xml:space="preserve">Learn More</w:t>
      </w:r>
    </w:p>
    <w:p w:rsidR="00000000" w:rsidDel="00000000" w:rsidP="00000000" w:rsidRDefault="00000000" w:rsidRPr="00000000" w14:paraId="0000001A">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B">
      <w:pPr>
        <w:numPr>
          <w:ilvl w:val="0"/>
          <w:numId w:val="11"/>
        </w:numPr>
        <w:spacing w:after="0" w:afterAutospacing="0" w:before="220" w:line="390" w:lineRule="auto"/>
        <w:ind w:left="720" w:hanging="360"/>
      </w:pPr>
      <w:hyperlink r:id="rId39">
        <w:r w:rsidDel="00000000" w:rsidR="00000000" w:rsidRPr="00000000">
          <w:rPr>
            <w:color w:val="1155cc"/>
            <w:sz w:val="24"/>
            <w:szCs w:val="24"/>
            <w:rtl w:val="0"/>
          </w:rPr>
          <w:t xml:space="preserve">What if the patient has eGFR &lt;20 mL/min/1.73 m²?</w:t>
        </w:r>
      </w:hyperlink>
      <w:r w:rsidDel="00000000" w:rsidR="00000000" w:rsidRPr="00000000">
        <w:rPr>
          <w:rtl w:val="0"/>
        </w:rPr>
      </w:r>
    </w:p>
    <w:p w:rsidR="00000000" w:rsidDel="00000000" w:rsidP="00000000" w:rsidRDefault="00000000" w:rsidRPr="00000000" w14:paraId="0000001C">
      <w:pPr>
        <w:numPr>
          <w:ilvl w:val="0"/>
          <w:numId w:val="11"/>
        </w:numPr>
        <w:spacing w:after="0" w:afterAutospacing="0" w:before="0" w:beforeAutospacing="0" w:line="390" w:lineRule="auto"/>
        <w:ind w:left="720" w:hanging="360"/>
      </w:pPr>
      <w:hyperlink r:id="rId40">
        <w:r w:rsidDel="00000000" w:rsidR="00000000" w:rsidRPr="00000000">
          <w:rPr>
            <w:color w:val="1155cc"/>
            <w:sz w:val="24"/>
            <w:szCs w:val="24"/>
            <w:rtl w:val="0"/>
          </w:rPr>
          <w:t xml:space="preserve">What if the patient is on dialysis?</w:t>
        </w:r>
      </w:hyperlink>
      <w:r w:rsidDel="00000000" w:rsidR="00000000" w:rsidRPr="00000000">
        <w:rPr>
          <w:rtl w:val="0"/>
        </w:rPr>
      </w:r>
    </w:p>
    <w:p w:rsidR="00000000" w:rsidDel="00000000" w:rsidP="00000000" w:rsidRDefault="00000000" w:rsidRPr="00000000" w14:paraId="0000001D">
      <w:pPr>
        <w:numPr>
          <w:ilvl w:val="0"/>
          <w:numId w:val="11"/>
        </w:numPr>
        <w:spacing w:after="0" w:afterAutospacing="0" w:before="0" w:beforeAutospacing="0" w:line="390" w:lineRule="auto"/>
        <w:ind w:left="720" w:hanging="360"/>
      </w:pPr>
      <w:hyperlink r:id="rId41">
        <w:r w:rsidDel="00000000" w:rsidR="00000000" w:rsidRPr="00000000">
          <w:rPr>
            <w:color w:val="1155cc"/>
            <w:sz w:val="24"/>
            <w:szCs w:val="24"/>
            <w:rtl w:val="0"/>
          </w:rPr>
          <w:t xml:space="preserve">What if the patient has a history of angioedema?</w:t>
        </w:r>
      </w:hyperlink>
      <w:r w:rsidDel="00000000" w:rsidR="00000000" w:rsidRPr="00000000">
        <w:rPr>
          <w:rtl w:val="0"/>
        </w:rPr>
      </w:r>
    </w:p>
    <w:p w:rsidR="00000000" w:rsidDel="00000000" w:rsidP="00000000" w:rsidRDefault="00000000" w:rsidRPr="00000000" w14:paraId="0000001E">
      <w:pPr>
        <w:numPr>
          <w:ilvl w:val="0"/>
          <w:numId w:val="11"/>
        </w:numPr>
        <w:spacing w:after="0" w:afterAutospacing="0" w:before="0" w:beforeAutospacing="0" w:line="390" w:lineRule="auto"/>
        <w:ind w:left="720" w:hanging="360"/>
      </w:pPr>
      <w:hyperlink r:id="rId42">
        <w:r w:rsidDel="00000000" w:rsidR="00000000" w:rsidRPr="00000000">
          <w:rPr>
            <w:color w:val="1155cc"/>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1F">
      <w:pPr>
        <w:numPr>
          <w:ilvl w:val="0"/>
          <w:numId w:val="11"/>
        </w:numPr>
        <w:spacing w:after="0" w:afterAutospacing="0" w:before="0" w:beforeAutospacing="0" w:line="390" w:lineRule="auto"/>
        <w:ind w:left="720" w:hanging="360"/>
      </w:pPr>
      <w:hyperlink r:id="rId43">
        <w:r w:rsidDel="00000000" w:rsidR="00000000" w:rsidRPr="00000000">
          <w:rPr>
            <w:color w:val="1155cc"/>
            <w:sz w:val="24"/>
            <w:szCs w:val="24"/>
            <w:rtl w:val="0"/>
          </w:rPr>
          <w:t xml:space="preserve">What if the patient is also taking potassium-sparing diuretics or supplements?</w:t>
        </w:r>
      </w:hyperlink>
      <w:r w:rsidDel="00000000" w:rsidR="00000000" w:rsidRPr="00000000">
        <w:rPr>
          <w:rtl w:val="0"/>
        </w:rPr>
      </w:r>
    </w:p>
    <w:p w:rsidR="00000000" w:rsidDel="00000000" w:rsidP="00000000" w:rsidRDefault="00000000" w:rsidRPr="00000000" w14:paraId="00000020">
      <w:pPr>
        <w:numPr>
          <w:ilvl w:val="0"/>
          <w:numId w:val="11"/>
        </w:numPr>
        <w:spacing w:after="240" w:before="0" w:beforeAutospacing="0" w:line="390" w:lineRule="auto"/>
        <w:ind w:left="720" w:hanging="360"/>
      </w:pPr>
      <w:hyperlink r:id="rId44">
        <w:r w:rsidDel="00000000" w:rsidR="00000000" w:rsidRPr="00000000">
          <w:rPr>
            <w:color w:val="1155cc"/>
            <w:sz w:val="24"/>
            <w:szCs w:val="24"/>
            <w:rtl w:val="0"/>
          </w:rPr>
          <w:t xml:space="preserve">What if the patient develops hyperkalemia or worsening renal function after titration?</w:t>
        </w:r>
      </w:hyperlink>
      <w:r w:rsidDel="00000000" w:rsidR="00000000" w:rsidRPr="00000000">
        <w:rPr>
          <w:rtl w:val="0"/>
        </w:rPr>
      </w:r>
    </w:p>
    <w:p w:rsidR="00000000" w:rsidDel="00000000" w:rsidP="00000000" w:rsidRDefault="00000000" w:rsidRPr="00000000" w14:paraId="00000021">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titration and monitoring.</w:t>
      </w:r>
    </w:p>
    <w:p w:rsidR="00000000" w:rsidDel="00000000" w:rsidP="00000000" w:rsidRDefault="00000000" w:rsidRPr="00000000" w14:paraId="00000022">
      <w:pPr>
        <w:pStyle w:val="Heading3"/>
        <w:keepNext w:val="0"/>
        <w:keepLines w:val="0"/>
        <w:spacing w:after="40" w:before="460" w:line="346.66666666666663" w:lineRule="auto"/>
        <w:rPr>
          <w:b w:val="1"/>
          <w:bCs w:val="1"/>
          <w:color w:val="232323"/>
          <w:sz w:val="27"/>
          <w:szCs w:val="27"/>
        </w:rPr>
      </w:pPr>
      <w:bookmarkStart w:colFirst="0" w:colLast="0" w:name="_58qx02q79z6m" w:id="6"/>
      <w:bookmarkEnd w:id="6"/>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23">
      <w:pPr>
        <w:numPr>
          <w:ilvl w:val="0"/>
          <w:numId w:val="6"/>
        </w:numPr>
        <w:spacing w:after="0" w:afterAutospacing="0" w:before="240" w:lineRule="auto"/>
        <w:ind w:left="720" w:hanging="360"/>
      </w:pPr>
      <w:hyperlink r:id="rId45">
        <w:r w:rsidDel="00000000" w:rsidR="00000000" w:rsidRPr="00000000">
          <w:rPr>
            <w:color w:val="1155cc"/>
            <w:sz w:val="24"/>
            <w:szCs w:val="24"/>
            <w:rtl w:val="0"/>
          </w:rPr>
          <w:t xml:space="preserve">Sacubitril and valsartan: Drug information &gt; Dosing: Kidney Impairment: Adult</w:t>
        </w:r>
      </w:hyperlink>
      <w:r w:rsidDel="00000000" w:rsidR="00000000" w:rsidRPr="00000000">
        <w:rPr>
          <w:rtl w:val="0"/>
        </w:rPr>
      </w:r>
    </w:p>
    <w:p w:rsidR="00000000" w:rsidDel="00000000" w:rsidP="00000000" w:rsidRDefault="00000000" w:rsidRPr="00000000" w14:paraId="00000024">
      <w:pPr>
        <w:numPr>
          <w:ilvl w:val="0"/>
          <w:numId w:val="6"/>
        </w:numPr>
        <w:spacing w:after="0" w:afterAutospacing="0" w:before="0" w:beforeAutospacing="0" w:lineRule="auto"/>
        <w:ind w:left="720" w:hanging="360"/>
      </w:pPr>
      <w:hyperlink r:id="rId46">
        <w:r w:rsidDel="00000000" w:rsidR="00000000" w:rsidRPr="00000000">
          <w:rPr>
            <w:color w:val="1155cc"/>
            <w:sz w:val="24"/>
            <w:szCs w:val="24"/>
            <w:rtl w:val="0"/>
          </w:rPr>
          <w:t xml:space="preserve">Sacubitril and valsartan: Drug information &gt; Monitoring Parameters</w:t>
        </w:r>
      </w:hyperlink>
      <w:r w:rsidDel="00000000" w:rsidR="00000000" w:rsidRPr="00000000">
        <w:rPr>
          <w:rtl w:val="0"/>
        </w:rPr>
      </w:r>
    </w:p>
    <w:p w:rsidR="00000000" w:rsidDel="00000000" w:rsidP="00000000" w:rsidRDefault="00000000" w:rsidRPr="00000000" w14:paraId="00000025">
      <w:pPr>
        <w:numPr>
          <w:ilvl w:val="0"/>
          <w:numId w:val="6"/>
        </w:numPr>
        <w:spacing w:after="0" w:afterAutospacing="0" w:before="0" w:beforeAutospacing="0" w:lineRule="auto"/>
        <w:ind w:left="720" w:hanging="360"/>
      </w:pPr>
      <w:hyperlink r:id="rId47">
        <w:r w:rsidDel="00000000" w:rsidR="00000000" w:rsidRPr="00000000">
          <w:rPr>
            <w:color w:val="1155cc"/>
            <w:sz w:val="24"/>
            <w:szCs w:val="24"/>
            <w:rtl w:val="0"/>
          </w:rPr>
          <w:t xml:space="preserve">Primary pharmacologic therapy for heart failure with reduced ejection fraction &gt; MANAGEMENT OF SPECIFIC AGENTS &gt; Sacubitril-valsartan, ACE inhibitor, or ARB</w:t>
        </w:r>
      </w:hyperlink>
      <w:r w:rsidDel="00000000" w:rsidR="00000000" w:rsidRPr="00000000">
        <w:rPr>
          <w:rtl w:val="0"/>
        </w:rPr>
      </w:r>
    </w:p>
    <w:p w:rsidR="00000000" w:rsidDel="00000000" w:rsidP="00000000" w:rsidRDefault="00000000" w:rsidRPr="00000000" w14:paraId="00000026">
      <w:pPr>
        <w:numPr>
          <w:ilvl w:val="0"/>
          <w:numId w:val="6"/>
        </w:numPr>
        <w:spacing w:after="0" w:afterAutospacing="0" w:before="0" w:beforeAutospacing="0" w:lineRule="auto"/>
        <w:ind w:left="720" w:hanging="360"/>
      </w:pPr>
      <w:hyperlink r:id="rId48">
        <w:r w:rsidDel="00000000" w:rsidR="00000000" w:rsidRPr="00000000">
          <w:rPr>
            <w:color w:val="1155cc"/>
            <w:sz w:val="24"/>
            <w:szCs w:val="24"/>
            <w:rtl w:val="0"/>
          </w:rPr>
          <w:t xml:space="preserve">Sacubitril and valsartan: Drug information &gt; Adverse Reactions (Significant): Considerations</w:t>
        </w:r>
      </w:hyperlink>
      <w:r w:rsidDel="00000000" w:rsidR="00000000" w:rsidRPr="00000000">
        <w:rPr>
          <w:rtl w:val="0"/>
        </w:rPr>
      </w:r>
    </w:p>
    <w:p w:rsidR="00000000" w:rsidDel="00000000" w:rsidP="00000000" w:rsidRDefault="00000000" w:rsidRPr="00000000" w14:paraId="00000027">
      <w:pPr>
        <w:numPr>
          <w:ilvl w:val="0"/>
          <w:numId w:val="6"/>
        </w:numPr>
        <w:spacing w:after="0" w:afterAutospacing="0" w:before="0" w:beforeAutospacing="0" w:lineRule="auto"/>
        <w:ind w:left="720" w:hanging="360"/>
      </w:pPr>
      <w:hyperlink r:id="rId49">
        <w:r w:rsidDel="00000000" w:rsidR="00000000" w:rsidRPr="00000000">
          <w:rPr>
            <w:color w:val="1155cc"/>
            <w:sz w:val="24"/>
            <w:szCs w:val="24"/>
            <w:rtl w:val="0"/>
          </w:rPr>
          <w:t xml:space="preserve">Sacubitril and valsartan: Drug information &gt; Adverse Reactions</w:t>
        </w:r>
      </w:hyperlink>
      <w:r w:rsidDel="00000000" w:rsidR="00000000" w:rsidRPr="00000000">
        <w:rPr>
          <w:rtl w:val="0"/>
        </w:rPr>
      </w:r>
    </w:p>
    <w:p w:rsidR="00000000" w:rsidDel="00000000" w:rsidP="00000000" w:rsidRDefault="00000000" w:rsidRPr="00000000" w14:paraId="00000028">
      <w:pPr>
        <w:numPr>
          <w:ilvl w:val="0"/>
          <w:numId w:val="6"/>
        </w:numPr>
        <w:spacing w:after="0" w:afterAutospacing="0" w:before="0" w:beforeAutospacing="0" w:lineRule="auto"/>
        <w:ind w:left="720" w:hanging="360"/>
      </w:pPr>
      <w:hyperlink r:id="rId50">
        <w:r w:rsidDel="00000000" w:rsidR="00000000" w:rsidRPr="00000000">
          <w:rPr>
            <w:color w:val="1155cc"/>
            <w:sz w:val="24"/>
            <w:szCs w:val="24"/>
            <w:rtl w:val="0"/>
          </w:rPr>
          <w:t xml:space="preserve">Sacubitril and valsartan: Drug information &gt; Contraindications</w:t>
        </w:r>
      </w:hyperlink>
      <w:r w:rsidDel="00000000" w:rsidR="00000000" w:rsidRPr="00000000">
        <w:rPr>
          <w:rtl w:val="0"/>
        </w:rPr>
      </w:r>
    </w:p>
    <w:p w:rsidR="00000000" w:rsidDel="00000000" w:rsidP="00000000" w:rsidRDefault="00000000" w:rsidRPr="00000000" w14:paraId="00000029">
      <w:pPr>
        <w:numPr>
          <w:ilvl w:val="0"/>
          <w:numId w:val="6"/>
        </w:numPr>
        <w:spacing w:after="0" w:afterAutospacing="0" w:before="0" w:beforeAutospacing="0" w:lineRule="auto"/>
        <w:ind w:left="720" w:hanging="360"/>
      </w:pPr>
      <w:hyperlink r:id="rId51">
        <w:r w:rsidDel="00000000" w:rsidR="00000000" w:rsidRPr="00000000">
          <w:rPr>
            <w:color w:val="1155cc"/>
            <w:sz w:val="24"/>
            <w:szCs w:val="24"/>
            <w:rtl w:val="0"/>
          </w:rPr>
          <w:t xml:space="preserve">ACE inhibitor-induced angioedema &gt; FUTURE USE OF RELATED DRUGS &gt; ARNIs</w:t>
        </w:r>
      </w:hyperlink>
      <w:r w:rsidDel="00000000" w:rsidR="00000000" w:rsidRPr="00000000">
        <w:rPr>
          <w:rtl w:val="0"/>
        </w:rPr>
      </w:r>
    </w:p>
    <w:p w:rsidR="00000000" w:rsidDel="00000000" w:rsidP="00000000" w:rsidRDefault="00000000" w:rsidRPr="00000000" w14:paraId="0000002A">
      <w:pPr>
        <w:numPr>
          <w:ilvl w:val="0"/>
          <w:numId w:val="6"/>
        </w:numPr>
        <w:spacing w:after="0" w:afterAutospacing="0" w:before="0" w:beforeAutospacing="0" w:lineRule="auto"/>
        <w:ind w:left="720" w:hanging="360"/>
      </w:pPr>
      <w:hyperlink r:id="rId52">
        <w:r w:rsidDel="00000000" w:rsidR="00000000" w:rsidRPr="00000000">
          <w:rPr>
            <w:color w:val="1155cc"/>
            <w:sz w:val="24"/>
            <w:szCs w:val="24"/>
            <w:rtl w:val="0"/>
          </w:rPr>
          <w:t xml:space="preserve">Primary pharmacologic therapy for heart failure with reduced ejection fraction &gt; MANAGEMENT OF SPECIFIC AGENTS &gt; Sacubitril-valsartan, ACE inhibitor, or ARB &gt; Evidence</w:t>
        </w:r>
      </w:hyperlink>
      <w:r w:rsidDel="00000000" w:rsidR="00000000" w:rsidRPr="00000000">
        <w:rPr>
          <w:rtl w:val="0"/>
        </w:rPr>
      </w:r>
    </w:p>
    <w:p w:rsidR="00000000" w:rsidDel="00000000" w:rsidP="00000000" w:rsidRDefault="00000000" w:rsidRPr="00000000" w14:paraId="0000002B">
      <w:pPr>
        <w:numPr>
          <w:ilvl w:val="0"/>
          <w:numId w:val="6"/>
        </w:numPr>
        <w:spacing w:after="240" w:before="0" w:beforeAutospacing="0" w:lineRule="auto"/>
        <w:ind w:left="720" w:hanging="360"/>
      </w:pPr>
      <w:hyperlink r:id="rId53">
        <w:r w:rsidDel="00000000" w:rsidR="00000000" w:rsidRPr="00000000">
          <w:rPr>
            <w:color w:val="1155cc"/>
            <w:sz w:val="24"/>
            <w:szCs w:val="24"/>
            <w:rtl w:val="0"/>
          </w:rPr>
          <w:t xml:space="preserve">Cardiorenal syndrome: Prognosis and treatment &gt; MANAGEMENT &gt; Pharmacologic therapies &gt; Renin-angiotensin system antagonists &gt; ARNI</w:t>
        </w:r>
      </w:hyperlink>
      <w:r w:rsidDel="00000000" w:rsidR="00000000" w:rsidRPr="00000000">
        <w:rPr>
          <w:rtl w:val="0"/>
        </w:rPr>
      </w:r>
    </w:p>
    <w:p w:rsidR="00000000" w:rsidDel="00000000" w:rsidP="00000000" w:rsidRDefault="00000000" w:rsidRPr="00000000" w14:paraId="0000002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ysy1gz5dqj7"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54</w:t>
      </w:r>
      <w:r w:rsidDel="00000000" w:rsidR="00000000" w:rsidRPr="00000000">
        <w:rPr>
          <w:rtl w:val="0"/>
        </w:rPr>
      </w:r>
    </w:p>
    <w:p w:rsidR="00000000" w:rsidDel="00000000" w:rsidP="00000000" w:rsidRDefault="00000000" w:rsidRPr="00000000" w14:paraId="0000002E">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difficulty urinating (such as urinary hesitancy or retention) is a side effect of</w:t>
      </w:r>
      <w:hyperlink r:id="rId54">
        <w:r w:rsidDel="00000000" w:rsidR="00000000" w:rsidRPr="00000000">
          <w:rPr>
            <w:color w:val="232323"/>
            <w:sz w:val="24"/>
            <w:szCs w:val="24"/>
            <w:rtl w:val="0"/>
          </w:rPr>
          <w:t xml:space="preserve"> </w:t>
        </w:r>
      </w:hyperlink>
      <w:hyperlink r:id="rId55">
        <w:r w:rsidDel="00000000" w:rsidR="00000000" w:rsidRPr="00000000">
          <w:rPr>
            <w:color w:val="0074b9"/>
            <w:sz w:val="24"/>
            <w:szCs w:val="24"/>
            <w:rtl w:val="0"/>
          </w:rPr>
          <w:t xml:space="preserve">trazodone</w:t>
        </w:r>
      </w:hyperlink>
      <w:r w:rsidDel="00000000" w:rsidR="00000000" w:rsidRPr="00000000">
        <w:rPr>
          <w:color w:val="232323"/>
          <w:sz w:val="24"/>
          <w:szCs w:val="24"/>
          <w:rtl w:val="0"/>
        </w:rPr>
        <w:t xml:space="preserve"> in an adult patient.</w:t>
      </w:r>
    </w:p>
    <w:p w:rsidR="00000000" w:rsidDel="00000000" w:rsidP="00000000" w:rsidRDefault="00000000" w:rsidRPr="00000000" w14:paraId="0000002F">
      <w:pPr>
        <w:spacing w:after="0" w:before="0" w:lineRule="auto"/>
        <w:ind w:left="-20" w:right="-2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hd w:fill="ffffff" w:val="clear"/>
        <w:spacing w:line="390" w:lineRule="auto"/>
        <w:rPr>
          <w:color w:val="232323"/>
          <w:sz w:val="24"/>
          <w:szCs w:val="24"/>
        </w:rPr>
      </w:pPr>
      <w:r w:rsidDel="00000000" w:rsidR="00000000" w:rsidRPr="00000000">
        <w:rPr>
          <w:color w:val="232323"/>
          <w:sz w:val="24"/>
          <w:szCs w:val="24"/>
          <w:rtl w:val="0"/>
        </w:rPr>
        <w:t xml:space="preserve">Difficulty urinating, including urinary hesitancy and urinary retention, is reported as a possible adverse effect of</w:t>
      </w:r>
      <w:hyperlink r:id="rId56">
        <w:r w:rsidDel="00000000" w:rsidR="00000000" w:rsidRPr="00000000">
          <w:rPr>
            <w:color w:val="232323"/>
            <w:sz w:val="24"/>
            <w:szCs w:val="24"/>
            <w:rtl w:val="0"/>
          </w:rPr>
          <w:t xml:space="preserve"> </w:t>
        </w:r>
      </w:hyperlink>
      <w:hyperlink r:id="rId57">
        <w:r w:rsidDel="00000000" w:rsidR="00000000" w:rsidRPr="00000000">
          <w:rPr>
            <w:color w:val="0074b9"/>
            <w:sz w:val="24"/>
            <w:szCs w:val="24"/>
            <w:rtl w:val="0"/>
          </w:rPr>
          <w:t xml:space="preserve">trazodone</w:t>
        </w:r>
      </w:hyperlink>
      <w:r w:rsidDel="00000000" w:rsidR="00000000" w:rsidRPr="00000000">
        <w:rPr>
          <w:color w:val="232323"/>
          <w:sz w:val="24"/>
          <w:szCs w:val="24"/>
          <w:rtl w:val="0"/>
        </w:rPr>
        <w:t xml:space="preserve">, though it is considered uncommon (occurring in less than 2% of patients)</w:t>
      </w:r>
      <w:hyperlink r:id="rId58">
        <w:r w:rsidDel="00000000" w:rsidR="00000000" w:rsidRPr="00000000">
          <w:rPr>
            <w:color w:val="232323"/>
            <w:sz w:val="24"/>
            <w:szCs w:val="24"/>
            <w:rtl w:val="0"/>
          </w:rPr>
          <w:t xml:space="preserve"> </w:t>
        </w:r>
      </w:hyperlink>
      <w:hyperlink r:id="rId59">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 Other genitourinary side effects include urinary frequency, retrograde ejaculation, erectile dysfunction, and hematuria, all reported at similarly low rates</w:t>
      </w:r>
      <w:hyperlink r:id="rId60">
        <w:r w:rsidDel="00000000" w:rsidR="00000000" w:rsidRPr="00000000">
          <w:rPr>
            <w:color w:val="232323"/>
            <w:sz w:val="24"/>
            <w:szCs w:val="24"/>
            <w:rtl w:val="0"/>
          </w:rPr>
          <w:t xml:space="preserve"> </w:t>
        </w:r>
      </w:hyperlink>
      <w:hyperlink r:id="rId61">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 Postmarketing data also list urinary retention as a possible adverse reaction</w:t>
      </w:r>
      <w:hyperlink r:id="rId62">
        <w:r w:rsidDel="00000000" w:rsidR="00000000" w:rsidRPr="00000000">
          <w:rPr>
            <w:color w:val="232323"/>
            <w:sz w:val="24"/>
            <w:szCs w:val="24"/>
            <w:rtl w:val="0"/>
          </w:rPr>
          <w:t xml:space="preserve"> </w:t>
        </w:r>
      </w:hyperlink>
      <w:hyperlink r:id="rId63">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 For a comprehensive list of adverse effects, review the "Adverse Reactions" section of the UpToDate Lexidrug monograph for</w:t>
      </w:r>
      <w:hyperlink r:id="rId64">
        <w:r w:rsidDel="00000000" w:rsidR="00000000" w:rsidRPr="00000000">
          <w:rPr>
            <w:color w:val="232323"/>
            <w:sz w:val="24"/>
            <w:szCs w:val="24"/>
            <w:rtl w:val="0"/>
          </w:rPr>
          <w:t xml:space="preserve"> </w:t>
        </w:r>
      </w:hyperlink>
      <w:hyperlink r:id="rId65">
        <w:r w:rsidDel="00000000" w:rsidR="00000000" w:rsidRPr="00000000">
          <w:rPr>
            <w:color w:val="0074b9"/>
            <w:sz w:val="24"/>
            <w:szCs w:val="24"/>
            <w:rtl w:val="0"/>
          </w:rPr>
          <w:t xml:space="preserve">trazodone</w:t>
        </w:r>
      </w:hyperlink>
      <w:hyperlink r:id="rId66">
        <w:r w:rsidDel="00000000" w:rsidR="00000000" w:rsidRPr="00000000">
          <w:rPr>
            <w:color w:val="232323"/>
            <w:sz w:val="24"/>
            <w:szCs w:val="24"/>
            <w:rtl w:val="0"/>
          </w:rPr>
          <w:t xml:space="preserve"> </w:t>
        </w:r>
      </w:hyperlink>
      <w:hyperlink r:id="rId67">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31">
      <w:pPr>
        <w:pStyle w:val="Heading3"/>
        <w:keepNext w:val="0"/>
        <w:keepLines w:val="0"/>
        <w:shd w:fill="ffffff" w:val="clear"/>
        <w:spacing w:after="40" w:before="460" w:line="346.66666666666663" w:lineRule="auto"/>
        <w:ind w:left="-20" w:right="-20" w:firstLine="0"/>
        <w:rPr>
          <w:b w:val="1"/>
          <w:bCs w:val="1"/>
          <w:color w:val="232323"/>
          <w:sz w:val="27"/>
          <w:szCs w:val="27"/>
        </w:rPr>
      </w:pPr>
      <w:bookmarkStart w:colFirst="0" w:colLast="0" w:name="_rgozzkfdn235" w:id="8"/>
      <w:bookmarkEnd w:id="8"/>
      <w:r w:rsidDel="00000000" w:rsidR="00000000" w:rsidRPr="00000000">
        <w:rPr>
          <w:b w:val="1"/>
          <w:bCs w:val="1"/>
          <w:color w:val="232323"/>
          <w:sz w:val="27"/>
          <w:szCs w:val="27"/>
          <w:rtl w:val="0"/>
        </w:rPr>
        <w:t xml:space="preserve">Key Points</w:t>
      </w:r>
    </w:p>
    <w:p w:rsidR="00000000" w:rsidDel="00000000" w:rsidP="00000000" w:rsidRDefault="00000000" w:rsidRPr="00000000" w14:paraId="00000032">
      <w:pPr>
        <w:numPr>
          <w:ilvl w:val="0"/>
          <w:numId w:val="3"/>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Difficulty urinating (urinary hesitancy or retention) is an uncommon but recognized adverse effect of </w:t>
      </w:r>
      <w:hyperlink r:id="rId68">
        <w:r w:rsidDel="00000000" w:rsidR="00000000" w:rsidRPr="00000000">
          <w:rPr>
            <w:color w:val="0074b9"/>
            <w:sz w:val="24"/>
            <w:szCs w:val="24"/>
            <w:rtl w:val="0"/>
          </w:rPr>
          <w:t xml:space="preserve">trazodone</w:t>
        </w:r>
      </w:hyperlink>
      <w:r w:rsidDel="00000000" w:rsidR="00000000" w:rsidRPr="00000000">
        <w:rPr>
          <w:color w:val="232323"/>
          <w:sz w:val="24"/>
          <w:szCs w:val="24"/>
          <w:rtl w:val="0"/>
        </w:rPr>
        <w:t xml:space="preserve"> </w:t>
      </w:r>
      <w:hyperlink r:id="rId69">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33">
      <w:pPr>
        <w:numPr>
          <w:ilvl w:val="0"/>
          <w:numId w:val="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Other genitourinary side effects are also possible but rare </w:t>
      </w:r>
      <w:hyperlink r:id="rId70">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34">
      <w:pPr>
        <w:numPr>
          <w:ilvl w:val="0"/>
          <w:numId w:val="3"/>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If urinary symptoms develop, consider evaluating for other causes and review the full adverse reaction profile in the drug monograph </w:t>
      </w:r>
      <w:hyperlink r:id="rId71">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35">
      <w:pPr>
        <w:pStyle w:val="Heading3"/>
        <w:keepNext w:val="0"/>
        <w:keepLines w:val="0"/>
        <w:shd w:fill="ffffff" w:val="clear"/>
        <w:spacing w:after="40" w:before="460" w:line="346.66666666666663" w:lineRule="auto"/>
        <w:ind w:left="-20" w:right="-20" w:firstLine="0"/>
        <w:rPr>
          <w:b w:val="1"/>
          <w:bCs w:val="1"/>
          <w:color w:val="232323"/>
          <w:sz w:val="27"/>
          <w:szCs w:val="27"/>
        </w:rPr>
      </w:pPr>
      <w:bookmarkStart w:colFirst="0" w:colLast="0" w:name="_dw6oide154xx" w:id="9"/>
      <w:bookmarkEnd w:id="9"/>
      <w:r w:rsidDel="00000000" w:rsidR="00000000" w:rsidRPr="00000000">
        <w:rPr>
          <w:b w:val="1"/>
          <w:bCs w:val="1"/>
          <w:color w:val="232323"/>
          <w:sz w:val="27"/>
          <w:szCs w:val="27"/>
          <w:rtl w:val="0"/>
        </w:rPr>
        <w:t xml:space="preserve">Learn More</w:t>
      </w:r>
    </w:p>
    <w:p w:rsidR="00000000" w:rsidDel="00000000" w:rsidP="00000000" w:rsidRDefault="00000000" w:rsidRPr="00000000" w14:paraId="00000036">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37">
      <w:pPr>
        <w:numPr>
          <w:ilvl w:val="0"/>
          <w:numId w:val="10"/>
        </w:numPr>
        <w:shd w:fill="ffffff" w:val="clear"/>
        <w:spacing w:after="0" w:afterAutospacing="0" w:before="220" w:line="390" w:lineRule="auto"/>
        <w:ind w:left="720" w:hanging="360"/>
      </w:pPr>
      <w:hyperlink r:id="rId72">
        <w:r w:rsidDel="00000000" w:rsidR="00000000" w:rsidRPr="00000000">
          <w:rPr>
            <w:color w:val="0074b9"/>
            <w:sz w:val="24"/>
            <w:szCs w:val="24"/>
            <w:rtl w:val="0"/>
          </w:rPr>
          <w:t xml:space="preserve">What are the most common side effects of trazodone?</w:t>
        </w:r>
      </w:hyperlink>
      <w:r w:rsidDel="00000000" w:rsidR="00000000" w:rsidRPr="00000000">
        <w:rPr>
          <w:rtl w:val="0"/>
        </w:rPr>
      </w:r>
    </w:p>
    <w:p w:rsidR="00000000" w:rsidDel="00000000" w:rsidP="00000000" w:rsidRDefault="00000000" w:rsidRPr="00000000" w14:paraId="00000038">
      <w:pPr>
        <w:numPr>
          <w:ilvl w:val="0"/>
          <w:numId w:val="10"/>
        </w:numPr>
        <w:shd w:fill="ffffff" w:val="clear"/>
        <w:spacing w:after="0" w:afterAutospacing="0" w:before="0" w:beforeAutospacing="0" w:line="390" w:lineRule="auto"/>
        <w:ind w:left="720" w:hanging="360"/>
      </w:pPr>
      <w:hyperlink r:id="rId73">
        <w:r w:rsidDel="00000000" w:rsidR="00000000" w:rsidRPr="00000000">
          <w:rPr>
            <w:color w:val="0074b9"/>
            <w:sz w:val="24"/>
            <w:szCs w:val="24"/>
            <w:rtl w:val="0"/>
          </w:rPr>
          <w:t xml:space="preserve">How should trazodone be managed if urinary retention occurs?</w:t>
        </w:r>
      </w:hyperlink>
      <w:r w:rsidDel="00000000" w:rsidR="00000000" w:rsidRPr="00000000">
        <w:rPr>
          <w:rtl w:val="0"/>
        </w:rPr>
      </w:r>
    </w:p>
    <w:p w:rsidR="00000000" w:rsidDel="00000000" w:rsidP="00000000" w:rsidRDefault="00000000" w:rsidRPr="00000000" w14:paraId="00000039">
      <w:pPr>
        <w:numPr>
          <w:ilvl w:val="0"/>
          <w:numId w:val="10"/>
        </w:numPr>
        <w:shd w:fill="ffffff" w:val="clear"/>
        <w:spacing w:after="0" w:afterAutospacing="0" w:before="0" w:beforeAutospacing="0" w:line="390" w:lineRule="auto"/>
        <w:ind w:left="720" w:hanging="360"/>
      </w:pPr>
      <w:hyperlink r:id="rId74">
        <w:r w:rsidDel="00000000" w:rsidR="00000000" w:rsidRPr="00000000">
          <w:rPr>
            <w:color w:val="0074b9"/>
            <w:sz w:val="24"/>
            <w:szCs w:val="24"/>
            <w:rtl w:val="0"/>
          </w:rPr>
          <w:t xml:space="preserve">Are there specific risk factors for genitourinary side effects with trazodone?</w:t>
        </w:r>
      </w:hyperlink>
      <w:r w:rsidDel="00000000" w:rsidR="00000000" w:rsidRPr="00000000">
        <w:rPr>
          <w:rtl w:val="0"/>
        </w:rPr>
      </w:r>
    </w:p>
    <w:p w:rsidR="00000000" w:rsidDel="00000000" w:rsidP="00000000" w:rsidRDefault="00000000" w:rsidRPr="00000000" w14:paraId="0000003A">
      <w:pPr>
        <w:numPr>
          <w:ilvl w:val="0"/>
          <w:numId w:val="10"/>
        </w:numPr>
        <w:shd w:fill="ffffff" w:val="clear"/>
        <w:spacing w:after="0" w:afterAutospacing="0" w:before="0" w:beforeAutospacing="0" w:line="390" w:lineRule="auto"/>
        <w:ind w:left="720" w:hanging="360"/>
      </w:pPr>
      <w:hyperlink r:id="rId75">
        <w:r w:rsidDel="00000000" w:rsidR="00000000" w:rsidRPr="00000000">
          <w:rPr>
            <w:color w:val="0074b9"/>
            <w:sz w:val="24"/>
            <w:szCs w:val="24"/>
            <w:rtl w:val="0"/>
          </w:rPr>
          <w:t xml:space="preserve">What are the contraindications for trazodone?</w:t>
        </w:r>
      </w:hyperlink>
      <w:r w:rsidDel="00000000" w:rsidR="00000000" w:rsidRPr="00000000">
        <w:rPr>
          <w:rtl w:val="0"/>
        </w:rPr>
      </w:r>
    </w:p>
    <w:p w:rsidR="00000000" w:rsidDel="00000000" w:rsidP="00000000" w:rsidRDefault="00000000" w:rsidRPr="00000000" w14:paraId="0000003B">
      <w:pPr>
        <w:numPr>
          <w:ilvl w:val="0"/>
          <w:numId w:val="10"/>
        </w:numPr>
        <w:shd w:fill="ffffff" w:val="clear"/>
        <w:spacing w:before="0" w:beforeAutospacing="0" w:line="390" w:lineRule="auto"/>
        <w:ind w:left="720" w:hanging="360"/>
      </w:pPr>
      <w:hyperlink r:id="rId76">
        <w:r w:rsidDel="00000000" w:rsidR="00000000" w:rsidRPr="00000000">
          <w:rPr>
            <w:color w:val="0074b9"/>
            <w:sz w:val="24"/>
            <w:szCs w:val="24"/>
            <w:rtl w:val="0"/>
          </w:rPr>
          <w:t xml:space="preserve">Is trazodone safe in patients with renal or hepatic impairment?</w:t>
        </w:r>
      </w:hyperlink>
      <w:r w:rsidDel="00000000" w:rsidR="00000000" w:rsidRPr="00000000">
        <w:rPr>
          <w:rtl w:val="0"/>
        </w:rPr>
      </w:r>
    </w:p>
    <w:p w:rsidR="00000000" w:rsidDel="00000000" w:rsidP="00000000" w:rsidRDefault="00000000" w:rsidRPr="00000000" w14:paraId="0000003C">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w:t>
      </w:r>
    </w:p>
    <w:p w:rsidR="00000000" w:rsidDel="00000000" w:rsidP="00000000" w:rsidRDefault="00000000" w:rsidRPr="00000000" w14:paraId="0000003D">
      <w:pPr>
        <w:pStyle w:val="Heading3"/>
        <w:keepNext w:val="0"/>
        <w:keepLines w:val="0"/>
        <w:shd w:fill="ffffff" w:val="clear"/>
        <w:spacing w:after="40" w:before="460" w:line="346.66666666666663" w:lineRule="auto"/>
        <w:ind w:left="-20" w:right="-20" w:firstLine="0"/>
        <w:rPr>
          <w:b w:val="1"/>
          <w:bCs w:val="1"/>
          <w:color w:val="232323"/>
          <w:sz w:val="27"/>
          <w:szCs w:val="27"/>
        </w:rPr>
      </w:pPr>
      <w:bookmarkStart w:colFirst="0" w:colLast="0" w:name="_mw2a3msrt8mo" w:id="10"/>
      <w:bookmarkEnd w:id="10"/>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3E">
      <w:pPr>
        <w:numPr>
          <w:ilvl w:val="0"/>
          <w:numId w:val="1"/>
        </w:numPr>
        <w:shd w:fill="ffffff" w:val="clear"/>
        <w:spacing w:before="240" w:lineRule="auto"/>
        <w:ind w:left="720" w:hanging="360"/>
      </w:pPr>
      <w:hyperlink r:id="rId77">
        <w:r w:rsidDel="00000000" w:rsidR="00000000" w:rsidRPr="00000000">
          <w:rPr>
            <w:color w:val="0074b9"/>
            <w:sz w:val="24"/>
            <w:szCs w:val="24"/>
            <w:rtl w:val="0"/>
          </w:rPr>
          <w:t xml:space="preserve">Trazodone: Drug information &gt; Adverse Reactions</w:t>
        </w:r>
      </w:hyperlink>
      <w:r w:rsidDel="00000000" w:rsidR="00000000" w:rsidRPr="00000000">
        <w:rPr>
          <w:rtl w:val="0"/>
        </w:rPr>
      </w:r>
    </w:p>
    <w:p w:rsidR="00000000" w:rsidDel="00000000" w:rsidP="00000000" w:rsidRDefault="00000000" w:rsidRPr="00000000" w14:paraId="0000003F">
      <w:pPr>
        <w:spacing w:after="0" w:before="0" w:lineRule="auto"/>
        <w:ind w:left="-20" w:right="-20" w:firstLine="0"/>
        <w:rPr>
          <w:color w:val="232323"/>
          <w:sz w:val="24"/>
          <w:szCs w:val="24"/>
        </w:rPr>
      </w:pPr>
      <w:r w:rsidDel="00000000" w:rsidR="00000000" w:rsidRPr="00000000">
        <w:rPr>
          <w:rtl w:val="0"/>
        </w:rPr>
      </w:r>
    </w:p>
    <w:p w:rsidR="00000000" w:rsidDel="00000000" w:rsidP="00000000" w:rsidRDefault="00000000" w:rsidRPr="00000000" w14:paraId="0000004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29x2k7y5epf"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55</w:t>
      </w:r>
      <w:r w:rsidDel="00000000" w:rsidR="00000000" w:rsidRPr="00000000">
        <w:rPr>
          <w:rtl w:val="0"/>
        </w:rPr>
      </w:r>
    </w:p>
    <w:p w:rsidR="00000000" w:rsidDel="00000000" w:rsidP="00000000" w:rsidRDefault="00000000" w:rsidRPr="00000000" w14:paraId="00000042">
      <w:pPr>
        <w:spacing w:line="390" w:lineRule="auto"/>
        <w:rPr>
          <w:color w:val="232323"/>
          <w:sz w:val="24"/>
          <w:szCs w:val="24"/>
        </w:rPr>
      </w:pPr>
      <w:r w:rsidDel="00000000" w:rsidR="00000000" w:rsidRPr="00000000">
        <w:rPr>
          <w:color w:val="232323"/>
          <w:sz w:val="24"/>
          <w:szCs w:val="24"/>
          <w:rtl w:val="0"/>
        </w:rPr>
        <w:t xml:space="preserve">ASSUMPTIONS: You are asking about the indications for adding</w:t>
      </w:r>
      <w:hyperlink r:id="rId78">
        <w:r w:rsidDel="00000000" w:rsidR="00000000" w:rsidRPr="00000000">
          <w:rPr>
            <w:color w:val="232323"/>
            <w:sz w:val="24"/>
            <w:szCs w:val="24"/>
            <w:rtl w:val="0"/>
          </w:rPr>
          <w:t xml:space="preserve"> </w:t>
        </w:r>
      </w:hyperlink>
      <w:hyperlink r:id="rId79">
        <w:r w:rsidDel="00000000" w:rsidR="00000000" w:rsidRPr="00000000">
          <w:rPr>
            <w:color w:val="1155cc"/>
            <w:sz w:val="24"/>
            <w:szCs w:val="24"/>
            <w:rtl w:val="0"/>
          </w:rPr>
          <w:t xml:space="preserve">hydralazine</w:t>
        </w:r>
      </w:hyperlink>
      <w:r w:rsidDel="00000000" w:rsidR="00000000" w:rsidRPr="00000000">
        <w:rPr>
          <w:color w:val="232323"/>
          <w:sz w:val="24"/>
          <w:szCs w:val="24"/>
          <w:rtl w:val="0"/>
        </w:rPr>
        <w:t xml:space="preserve"> to a heart failure regimen, specifically in adults with heart failure with reduced ejection fraction (HFrEF). I am assuming the patient is not pregnant or breastfeeding, and that the question refers to chronic management rather than acute decompensated heart failure.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line="390" w:lineRule="auto"/>
        <w:rPr>
          <w:color w:val="232323"/>
          <w:sz w:val="24"/>
          <w:szCs w:val="24"/>
        </w:rPr>
      </w:pPr>
      <w:r w:rsidDel="00000000" w:rsidR="00000000" w:rsidRPr="00000000">
        <w:rPr>
          <w:color w:val="232323"/>
          <w:sz w:val="24"/>
          <w:szCs w:val="24"/>
          <w:rtl w:val="0"/>
        </w:rPr>
        <w:t xml:space="preserve">The main indication for adding</w:t>
      </w:r>
      <w:hyperlink r:id="rId80">
        <w:r w:rsidDel="00000000" w:rsidR="00000000" w:rsidRPr="00000000">
          <w:rPr>
            <w:color w:val="232323"/>
            <w:sz w:val="24"/>
            <w:szCs w:val="24"/>
            <w:rtl w:val="0"/>
          </w:rPr>
          <w:t xml:space="preserve"> </w:t>
        </w:r>
      </w:hyperlink>
      <w:hyperlink r:id="rId81">
        <w:r w:rsidDel="00000000" w:rsidR="00000000" w:rsidRPr="00000000">
          <w:rPr>
            <w:color w:val="1155cc"/>
            <w:sz w:val="24"/>
            <w:szCs w:val="24"/>
            <w:rtl w:val="0"/>
          </w:rPr>
          <w:t xml:space="preserve">hydralazine</w:t>
        </w:r>
      </w:hyperlink>
      <w:r w:rsidDel="00000000" w:rsidR="00000000" w:rsidRPr="00000000">
        <w:rPr>
          <w:color w:val="232323"/>
          <w:sz w:val="24"/>
          <w:szCs w:val="24"/>
          <w:rtl w:val="0"/>
        </w:rPr>
        <w:t xml:space="preserve"> to a heart failure regimen is for patients with HFrEF who have persistent New York Heart Association (NYHA) class II to III symptoms and cannot tolerate optimal therapy with renin-angiotensin system inhibitors (sacubitril-valsartan, ACE inhibitors, or ARBs), despite attempts to manage intolerance and optimize the regimen</w:t>
      </w:r>
      <w:hyperlink r:id="rId82">
        <w:r w:rsidDel="00000000" w:rsidR="00000000" w:rsidRPr="00000000">
          <w:rPr>
            <w:color w:val="232323"/>
            <w:sz w:val="24"/>
            <w:szCs w:val="24"/>
            <w:rtl w:val="0"/>
          </w:rPr>
          <w:t xml:space="preserve"> </w:t>
        </w:r>
      </w:hyperlink>
      <w:hyperlink r:id="rId83">
        <w:r w:rsidDel="00000000" w:rsidR="00000000" w:rsidRPr="00000000">
          <w:rPr>
            <w:color w:val="1155cc"/>
            <w:sz w:val="24"/>
            <w:szCs w:val="24"/>
            <w:rtl w:val="0"/>
          </w:rPr>
          <w:t xml:space="preserve">[1]</w:t>
        </w:r>
      </w:hyperlink>
      <w:hyperlink r:id="rId84">
        <w:r w:rsidDel="00000000" w:rsidR="00000000" w:rsidRPr="00000000">
          <w:rPr>
            <w:color w:val="1155cc"/>
            <w:sz w:val="24"/>
            <w:szCs w:val="24"/>
            <w:rtl w:val="0"/>
          </w:rPr>
          <w:t xml:space="preserve">[2]</w:t>
        </w:r>
      </w:hyperlink>
      <w:hyperlink r:id="rId85">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 In this scenario, the combination of</w:t>
      </w:r>
      <w:hyperlink r:id="rId86">
        <w:r w:rsidDel="00000000" w:rsidR="00000000" w:rsidRPr="00000000">
          <w:rPr>
            <w:color w:val="232323"/>
            <w:sz w:val="24"/>
            <w:szCs w:val="24"/>
            <w:rtl w:val="0"/>
          </w:rPr>
          <w:t xml:space="preserve"> </w:t>
        </w:r>
      </w:hyperlink>
      <w:hyperlink r:id="rId87">
        <w:r w:rsidDel="00000000" w:rsidR="00000000" w:rsidRPr="00000000">
          <w:rPr>
            <w:color w:val="1155cc"/>
            <w:sz w:val="24"/>
            <w:szCs w:val="24"/>
            <w:rtl w:val="0"/>
          </w:rPr>
          <w:t xml:space="preserve">hydralazine</w:t>
        </w:r>
      </w:hyperlink>
      <w:r w:rsidDel="00000000" w:rsidR="00000000" w:rsidRPr="00000000">
        <w:rPr>
          <w:color w:val="232323"/>
          <w:sz w:val="24"/>
          <w:szCs w:val="24"/>
          <w:rtl w:val="0"/>
        </w:rPr>
        <w:t xml:space="preserve"> plus</w:t>
      </w:r>
      <w:hyperlink r:id="rId88">
        <w:r w:rsidDel="00000000" w:rsidR="00000000" w:rsidRPr="00000000">
          <w:rPr>
            <w:color w:val="232323"/>
            <w:sz w:val="24"/>
            <w:szCs w:val="24"/>
            <w:rtl w:val="0"/>
          </w:rPr>
          <w:t xml:space="preserve"> </w:t>
        </w:r>
      </w:hyperlink>
      <w:hyperlink r:id="rId89">
        <w:r w:rsidDel="00000000" w:rsidR="00000000" w:rsidRPr="00000000">
          <w:rPr>
            <w:color w:val="1155cc"/>
            <w:sz w:val="24"/>
            <w:szCs w:val="24"/>
            <w:rtl w:val="0"/>
          </w:rPr>
          <w:t xml:space="preserve">isosorbide dinitrate</w:t>
        </w:r>
      </w:hyperlink>
      <w:r w:rsidDel="00000000" w:rsidR="00000000" w:rsidRPr="00000000">
        <w:rPr>
          <w:color w:val="232323"/>
          <w:sz w:val="24"/>
          <w:szCs w:val="24"/>
          <w:rtl w:val="0"/>
        </w:rPr>
        <w:t xml:space="preserve"> is suggested as an alternative vasodilator therapy rather than using another vasodilator or no vasodilator at all. This approach is supported by clinical trial evidence and guideline recommendations</w:t>
      </w:r>
      <w:hyperlink r:id="rId90">
        <w:r w:rsidDel="00000000" w:rsidR="00000000" w:rsidRPr="00000000">
          <w:rPr>
            <w:color w:val="232323"/>
            <w:sz w:val="24"/>
            <w:szCs w:val="24"/>
            <w:rtl w:val="0"/>
          </w:rPr>
          <w:t xml:space="preserve"> </w:t>
        </w:r>
      </w:hyperlink>
      <w:hyperlink r:id="rId91">
        <w:r w:rsidDel="00000000" w:rsidR="00000000" w:rsidRPr="00000000">
          <w:rPr>
            <w:color w:val="1155cc"/>
            <w:sz w:val="24"/>
            <w:szCs w:val="24"/>
            <w:rtl w:val="0"/>
          </w:rPr>
          <w:t xml:space="preserve">[1]</w:t>
        </w:r>
      </w:hyperlink>
      <w:hyperlink r:id="rId92">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45">
      <w:pPr>
        <w:spacing w:line="390" w:lineRule="auto"/>
        <w:rPr>
          <w:color w:val="232323"/>
          <w:sz w:val="24"/>
          <w:szCs w:val="24"/>
        </w:rPr>
      </w:pPr>
      <w:r w:rsidDel="00000000" w:rsidR="00000000" w:rsidRPr="00000000">
        <w:rPr>
          <w:rtl w:val="0"/>
        </w:rPr>
      </w:r>
    </w:p>
    <w:p w:rsidR="00000000" w:rsidDel="00000000" w:rsidP="00000000" w:rsidRDefault="00000000" w:rsidRPr="00000000" w14:paraId="00000046">
      <w:pPr>
        <w:spacing w:line="390" w:lineRule="auto"/>
        <w:rPr>
          <w:color w:val="232323"/>
          <w:sz w:val="24"/>
          <w:szCs w:val="24"/>
        </w:rPr>
      </w:pPr>
      <w:r w:rsidDel="00000000" w:rsidR="00000000" w:rsidRPr="00000000">
        <w:rPr>
          <w:color w:val="232323"/>
          <w:sz w:val="24"/>
          <w:szCs w:val="24"/>
          <w:rtl w:val="0"/>
        </w:rPr>
        <w:t xml:space="preserve">Additionally,</w:t>
      </w:r>
      <w:hyperlink r:id="rId93">
        <w:r w:rsidDel="00000000" w:rsidR="00000000" w:rsidRPr="00000000">
          <w:rPr>
            <w:color w:val="232323"/>
            <w:sz w:val="24"/>
            <w:szCs w:val="24"/>
            <w:rtl w:val="0"/>
          </w:rPr>
          <w:t xml:space="preserve"> </w:t>
        </w:r>
      </w:hyperlink>
      <w:hyperlink r:id="rId94">
        <w:r w:rsidDel="00000000" w:rsidR="00000000" w:rsidRPr="00000000">
          <w:rPr>
            <w:color w:val="1155cc"/>
            <w:sz w:val="24"/>
            <w:szCs w:val="24"/>
            <w:rtl w:val="0"/>
          </w:rPr>
          <w:t xml:space="preserve">hydralazine</w:t>
        </w:r>
      </w:hyperlink>
      <w:r w:rsidDel="00000000" w:rsidR="00000000" w:rsidRPr="00000000">
        <w:rPr>
          <w:color w:val="232323"/>
          <w:sz w:val="24"/>
          <w:szCs w:val="24"/>
          <w:rtl w:val="0"/>
        </w:rPr>
        <w:t xml:space="preserve"> plus</w:t>
      </w:r>
      <w:hyperlink r:id="rId95">
        <w:r w:rsidDel="00000000" w:rsidR="00000000" w:rsidRPr="00000000">
          <w:rPr>
            <w:color w:val="232323"/>
            <w:sz w:val="24"/>
            <w:szCs w:val="24"/>
            <w:rtl w:val="0"/>
          </w:rPr>
          <w:t xml:space="preserve"> </w:t>
        </w:r>
      </w:hyperlink>
      <w:hyperlink r:id="rId96">
        <w:r w:rsidDel="00000000" w:rsidR="00000000" w:rsidRPr="00000000">
          <w:rPr>
            <w:color w:val="1155cc"/>
            <w:sz w:val="24"/>
            <w:szCs w:val="24"/>
            <w:rtl w:val="0"/>
          </w:rPr>
          <w:t xml:space="preserve">isosorbide dinitrate</w:t>
        </w:r>
      </w:hyperlink>
      <w:r w:rsidDel="00000000" w:rsidR="00000000" w:rsidRPr="00000000">
        <w:rPr>
          <w:color w:val="232323"/>
          <w:sz w:val="24"/>
          <w:szCs w:val="24"/>
          <w:rtl w:val="0"/>
        </w:rPr>
        <w:t xml:space="preserve"> may be considered as add-on therapy for patients with HFrEF who have persistent symptoms despite optimal use of primary pharmacologic therapies and who are at low risk of hypotension (eg, hypertensive, systolic pressure &gt;110 mmHg)</w:t>
      </w:r>
      <w:hyperlink r:id="rId97">
        <w:r w:rsidDel="00000000" w:rsidR="00000000" w:rsidRPr="00000000">
          <w:rPr>
            <w:color w:val="232323"/>
            <w:sz w:val="24"/>
            <w:szCs w:val="24"/>
            <w:rtl w:val="0"/>
          </w:rPr>
          <w:t xml:space="preserve"> </w:t>
        </w:r>
      </w:hyperlink>
      <w:hyperlink r:id="rId98">
        <w:r w:rsidDel="00000000" w:rsidR="00000000" w:rsidRPr="00000000">
          <w:rPr>
            <w:color w:val="1155cc"/>
            <w:sz w:val="24"/>
            <w:szCs w:val="24"/>
            <w:rtl w:val="0"/>
          </w:rPr>
          <w:t xml:space="preserve">[2]</w:t>
        </w:r>
      </w:hyperlink>
      <w:hyperlink r:id="rId99">
        <w:r w:rsidDel="00000000" w:rsidR="00000000" w:rsidRPr="00000000">
          <w:rPr>
            <w:color w:val="1155cc"/>
            <w:sz w:val="24"/>
            <w:szCs w:val="24"/>
            <w:rtl w:val="0"/>
          </w:rPr>
          <w:t xml:space="preserve">[4]</w:t>
        </w:r>
      </w:hyperlink>
      <w:r w:rsidDel="00000000" w:rsidR="00000000" w:rsidRPr="00000000">
        <w:rPr>
          <w:color w:val="232323"/>
          <w:sz w:val="24"/>
          <w:szCs w:val="24"/>
          <w:rtl w:val="0"/>
        </w:rPr>
        <w:t xml:space="preserve">. In patients who remain hypertensive despite multiple vasodilators,</w:t>
      </w:r>
      <w:hyperlink r:id="rId100">
        <w:r w:rsidDel="00000000" w:rsidR="00000000" w:rsidRPr="00000000">
          <w:rPr>
            <w:color w:val="232323"/>
            <w:sz w:val="24"/>
            <w:szCs w:val="24"/>
            <w:rtl w:val="0"/>
          </w:rPr>
          <w:t xml:space="preserve"> </w:t>
        </w:r>
      </w:hyperlink>
      <w:hyperlink r:id="rId101">
        <w:r w:rsidDel="00000000" w:rsidR="00000000" w:rsidRPr="00000000">
          <w:rPr>
            <w:color w:val="1155cc"/>
            <w:sz w:val="24"/>
            <w:szCs w:val="24"/>
            <w:rtl w:val="0"/>
          </w:rPr>
          <w:t xml:space="preserve">hydralazine</w:t>
        </w:r>
      </w:hyperlink>
      <w:r w:rsidDel="00000000" w:rsidR="00000000" w:rsidRPr="00000000">
        <w:rPr>
          <w:color w:val="232323"/>
          <w:sz w:val="24"/>
          <w:szCs w:val="24"/>
          <w:rtl w:val="0"/>
        </w:rPr>
        <w:t xml:space="preserve"> may be added to further control blood pressure</w:t>
      </w:r>
      <w:hyperlink r:id="rId102">
        <w:r w:rsidDel="00000000" w:rsidR="00000000" w:rsidRPr="00000000">
          <w:rPr>
            <w:color w:val="232323"/>
            <w:sz w:val="24"/>
            <w:szCs w:val="24"/>
            <w:rtl w:val="0"/>
          </w:rPr>
          <w:t xml:space="preserve"> </w:t>
        </w:r>
      </w:hyperlink>
      <w:hyperlink r:id="rId103">
        <w:r w:rsidDel="00000000" w:rsidR="00000000" w:rsidRPr="00000000">
          <w:rPr>
            <w:color w:val="1155cc"/>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47">
      <w:pPr>
        <w:spacing w:line="390" w:lineRule="auto"/>
        <w:rPr>
          <w:color w:val="232323"/>
          <w:sz w:val="24"/>
          <w:szCs w:val="24"/>
        </w:rPr>
      </w:pPr>
      <w:r w:rsidDel="00000000" w:rsidR="00000000" w:rsidRPr="00000000">
        <w:rPr>
          <w:rtl w:val="0"/>
        </w:rPr>
      </w:r>
    </w:p>
    <w:p w:rsidR="00000000" w:rsidDel="00000000" w:rsidP="00000000" w:rsidRDefault="00000000" w:rsidRPr="00000000" w14:paraId="00000048">
      <w:pPr>
        <w:spacing w:line="390" w:lineRule="auto"/>
        <w:rPr>
          <w:color w:val="232323"/>
          <w:sz w:val="24"/>
          <w:szCs w:val="24"/>
        </w:rPr>
      </w:pPr>
      <w:r w:rsidDel="00000000" w:rsidR="00000000" w:rsidRPr="00000000">
        <w:rPr>
          <w:color w:val="232323"/>
          <w:sz w:val="24"/>
          <w:szCs w:val="24"/>
          <w:rtl w:val="0"/>
        </w:rPr>
        <w:t xml:space="preserve">The combination is also the vasodilator therapy of choice in pregnant patients with heart failure, as ACE inhibitors, ARBs, and sacubitril-valsartan are contraindicated in pregnancy</w:t>
      </w:r>
      <w:hyperlink r:id="rId104">
        <w:r w:rsidDel="00000000" w:rsidR="00000000" w:rsidRPr="00000000">
          <w:rPr>
            <w:color w:val="232323"/>
            <w:sz w:val="24"/>
            <w:szCs w:val="24"/>
            <w:rtl w:val="0"/>
          </w:rPr>
          <w:t xml:space="preserve"> </w:t>
        </w:r>
      </w:hyperlink>
      <w:hyperlink r:id="rId105">
        <w:r w:rsidDel="00000000" w:rsidR="00000000" w:rsidRPr="00000000">
          <w:rPr>
            <w:color w:val="1155cc"/>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49">
      <w:pPr>
        <w:spacing w:line="390" w:lineRule="auto"/>
        <w:rPr>
          <w:color w:val="232323"/>
          <w:sz w:val="24"/>
          <w:szCs w:val="24"/>
        </w:rPr>
      </w:pPr>
      <w:r w:rsidDel="00000000" w:rsidR="00000000" w:rsidRPr="00000000">
        <w:rPr>
          <w:rtl w:val="0"/>
        </w:rPr>
      </w:r>
    </w:p>
    <w:p w:rsidR="00000000" w:rsidDel="00000000" w:rsidP="00000000" w:rsidRDefault="00000000" w:rsidRPr="00000000" w14:paraId="0000004A">
      <w:pPr>
        <w:spacing w:line="390" w:lineRule="auto"/>
        <w:rPr>
          <w:color w:val="232323"/>
          <w:sz w:val="24"/>
          <w:szCs w:val="24"/>
        </w:rPr>
      </w:pPr>
      <w:r w:rsidDel="00000000" w:rsidR="00000000" w:rsidRPr="00000000">
        <w:rPr>
          <w:color w:val="232323"/>
          <w:sz w:val="24"/>
          <w:szCs w:val="24"/>
          <w:rtl w:val="0"/>
        </w:rPr>
        <w:t xml:space="preserve">For specific dosing and administration details, see UpToDate Lexidrug information on</w:t>
      </w:r>
      <w:hyperlink r:id="rId106">
        <w:r w:rsidDel="00000000" w:rsidR="00000000" w:rsidRPr="00000000">
          <w:rPr>
            <w:color w:val="232323"/>
            <w:sz w:val="24"/>
            <w:szCs w:val="24"/>
            <w:rtl w:val="0"/>
          </w:rPr>
          <w:t xml:space="preserve"> </w:t>
        </w:r>
      </w:hyperlink>
      <w:hyperlink r:id="rId107">
        <w:r w:rsidDel="00000000" w:rsidR="00000000" w:rsidRPr="00000000">
          <w:rPr>
            <w:color w:val="1155cc"/>
            <w:sz w:val="24"/>
            <w:szCs w:val="24"/>
            <w:rtl w:val="0"/>
          </w:rPr>
          <w:t xml:space="preserve">hydralazine</w:t>
        </w:r>
      </w:hyperlink>
      <w:r w:rsidDel="00000000" w:rsidR="00000000" w:rsidRPr="00000000">
        <w:rPr>
          <w:color w:val="232323"/>
          <w:sz w:val="24"/>
          <w:szCs w:val="24"/>
          <w:rtl w:val="0"/>
        </w:rPr>
        <w:t xml:space="preserve"> and</w:t>
      </w:r>
      <w:hyperlink r:id="rId108">
        <w:r w:rsidDel="00000000" w:rsidR="00000000" w:rsidRPr="00000000">
          <w:rPr>
            <w:color w:val="232323"/>
            <w:sz w:val="24"/>
            <w:szCs w:val="24"/>
            <w:rtl w:val="0"/>
          </w:rPr>
          <w:t xml:space="preserve"> </w:t>
        </w:r>
      </w:hyperlink>
      <w:hyperlink r:id="rId109">
        <w:r w:rsidDel="00000000" w:rsidR="00000000" w:rsidRPr="00000000">
          <w:rPr>
            <w:color w:val="1155cc"/>
            <w:sz w:val="24"/>
            <w:szCs w:val="24"/>
            <w:rtl w:val="0"/>
          </w:rPr>
          <w:t xml:space="preserve">isosorbide dinitrate</w:t>
        </w:r>
      </w:hyperlink>
      <w:r w:rsidDel="00000000" w:rsidR="00000000" w:rsidRPr="00000000">
        <w:rPr>
          <w:color w:val="232323"/>
          <w:sz w:val="24"/>
          <w:szCs w:val="24"/>
          <w:rtl w:val="0"/>
        </w:rPr>
        <w:t xml:space="preserve">, and UpToDate clinical topic recommendations</w:t>
      </w:r>
      <w:hyperlink r:id="rId110">
        <w:r w:rsidDel="00000000" w:rsidR="00000000" w:rsidRPr="00000000">
          <w:rPr>
            <w:color w:val="232323"/>
            <w:sz w:val="24"/>
            <w:szCs w:val="24"/>
            <w:rtl w:val="0"/>
          </w:rPr>
          <w:t xml:space="preserve"> </w:t>
        </w:r>
      </w:hyperlink>
      <w:hyperlink r:id="rId111">
        <w:r w:rsidDel="00000000" w:rsidR="00000000" w:rsidRPr="00000000">
          <w:rPr>
            <w:color w:val="1155cc"/>
            <w:sz w:val="24"/>
            <w:szCs w:val="24"/>
            <w:rtl w:val="0"/>
          </w:rPr>
          <w:t xml:space="preserve">[1]</w:t>
        </w:r>
      </w:hyperlink>
      <w:hyperlink r:id="rId112">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4B">
      <w:pPr>
        <w:pStyle w:val="Heading3"/>
        <w:keepNext w:val="0"/>
        <w:keepLines w:val="0"/>
        <w:spacing w:after="40" w:before="460" w:line="346.66666666666663" w:lineRule="auto"/>
        <w:rPr>
          <w:b w:val="1"/>
          <w:bCs w:val="1"/>
          <w:color w:val="232323"/>
          <w:sz w:val="27"/>
          <w:szCs w:val="27"/>
        </w:rPr>
      </w:pPr>
      <w:bookmarkStart w:colFirst="0" w:colLast="0" w:name="_pigjyvllgy4" w:id="12"/>
      <w:bookmarkEnd w:id="12"/>
      <w:r w:rsidDel="00000000" w:rsidR="00000000" w:rsidRPr="00000000">
        <w:rPr>
          <w:b w:val="1"/>
          <w:bCs w:val="1"/>
          <w:color w:val="232323"/>
          <w:sz w:val="27"/>
          <w:szCs w:val="27"/>
          <w:rtl w:val="0"/>
        </w:rPr>
        <w:t xml:space="preserve">Key Points</w:t>
      </w:r>
    </w:p>
    <w:p w:rsidR="00000000" w:rsidDel="00000000" w:rsidP="00000000" w:rsidRDefault="00000000" w:rsidRPr="00000000" w14:paraId="0000004C">
      <w:pPr>
        <w:numPr>
          <w:ilvl w:val="0"/>
          <w:numId w:val="7"/>
        </w:numPr>
        <w:spacing w:after="0" w:afterAutospacing="0" w:before="220" w:line="390" w:lineRule="auto"/>
        <w:ind w:left="720" w:hanging="360"/>
        <w:rPr>
          <w:sz w:val="24"/>
          <w:szCs w:val="24"/>
        </w:rPr>
      </w:pPr>
      <w:r w:rsidDel="00000000" w:rsidR="00000000" w:rsidRPr="00000000">
        <w:rPr>
          <w:color w:val="232323"/>
          <w:sz w:val="24"/>
          <w:szCs w:val="24"/>
          <w:rtl w:val="0"/>
        </w:rPr>
        <w:t xml:space="preserve">Add </w:t>
      </w:r>
      <w:hyperlink r:id="rId113">
        <w:r w:rsidDel="00000000" w:rsidR="00000000" w:rsidRPr="00000000">
          <w:rPr>
            <w:color w:val="1155cc"/>
            <w:sz w:val="24"/>
            <w:szCs w:val="24"/>
            <w:rtl w:val="0"/>
          </w:rPr>
          <w:t xml:space="preserve">hydralazine</w:t>
        </w:r>
      </w:hyperlink>
      <w:r w:rsidDel="00000000" w:rsidR="00000000" w:rsidRPr="00000000">
        <w:rPr>
          <w:color w:val="232323"/>
          <w:sz w:val="24"/>
          <w:szCs w:val="24"/>
          <w:rtl w:val="0"/>
        </w:rPr>
        <w:t xml:space="preserve"> plus </w:t>
      </w:r>
      <w:hyperlink r:id="rId114">
        <w:r w:rsidDel="00000000" w:rsidR="00000000" w:rsidRPr="00000000">
          <w:rPr>
            <w:color w:val="1155cc"/>
            <w:sz w:val="24"/>
            <w:szCs w:val="24"/>
            <w:rtl w:val="0"/>
          </w:rPr>
          <w:t xml:space="preserve">isosorbide dinitrate</w:t>
        </w:r>
      </w:hyperlink>
      <w:r w:rsidDel="00000000" w:rsidR="00000000" w:rsidRPr="00000000">
        <w:rPr>
          <w:color w:val="232323"/>
          <w:sz w:val="24"/>
          <w:szCs w:val="24"/>
          <w:rtl w:val="0"/>
        </w:rPr>
        <w:t xml:space="preserve"> for HFrEF patients with persistent symptoms who cannot tolerate renin-angiotensin system inhibitors </w:t>
      </w:r>
      <w:hyperlink r:id="rId115">
        <w:r w:rsidDel="00000000" w:rsidR="00000000" w:rsidRPr="00000000">
          <w:rPr>
            <w:color w:val="1155cc"/>
            <w:sz w:val="24"/>
            <w:szCs w:val="24"/>
            <w:rtl w:val="0"/>
          </w:rPr>
          <w:t xml:space="preserve">[1]</w:t>
        </w:r>
      </w:hyperlink>
      <w:hyperlink r:id="rId116">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4D">
      <w:pPr>
        <w:numPr>
          <w:ilvl w:val="0"/>
          <w:numId w:val="7"/>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Consider as add-on therapy for persistent symptoms despite optimal primary therapy, especially in hypertensive patients at low risk of hypotension </w:t>
      </w:r>
      <w:hyperlink r:id="rId117">
        <w:r w:rsidDel="00000000" w:rsidR="00000000" w:rsidRPr="00000000">
          <w:rPr>
            <w:color w:val="1155cc"/>
            <w:sz w:val="24"/>
            <w:szCs w:val="24"/>
            <w:rtl w:val="0"/>
          </w:rPr>
          <w:t xml:space="preserve">[2]</w:t>
        </w:r>
      </w:hyperlink>
      <w:hyperlink r:id="rId118">
        <w:r w:rsidDel="00000000" w:rsidR="00000000" w:rsidRPr="00000000">
          <w:rPr>
            <w:color w:val="1155cc"/>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4E">
      <w:pPr>
        <w:numPr>
          <w:ilvl w:val="0"/>
          <w:numId w:val="7"/>
        </w:numPr>
        <w:spacing w:after="240" w:before="0" w:beforeAutospacing="0" w:line="390" w:lineRule="auto"/>
        <w:ind w:left="720" w:hanging="360"/>
        <w:rPr>
          <w:sz w:val="24"/>
          <w:szCs w:val="24"/>
        </w:rPr>
      </w:pPr>
      <w:r w:rsidDel="00000000" w:rsidR="00000000" w:rsidRPr="00000000">
        <w:rPr>
          <w:color w:val="232323"/>
          <w:sz w:val="24"/>
          <w:szCs w:val="24"/>
          <w:rtl w:val="0"/>
        </w:rPr>
        <w:t xml:space="preserve">Preferred vasodilator therapy in pregnancy when other agents are contraindicated </w:t>
      </w:r>
      <w:hyperlink r:id="rId119">
        <w:r w:rsidDel="00000000" w:rsidR="00000000" w:rsidRPr="00000000">
          <w:rPr>
            <w:color w:val="1155cc"/>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4F">
      <w:pPr>
        <w:pStyle w:val="Heading3"/>
        <w:keepNext w:val="0"/>
        <w:keepLines w:val="0"/>
        <w:spacing w:after="40" w:before="460" w:line="346.66666666666663" w:lineRule="auto"/>
        <w:rPr>
          <w:b w:val="1"/>
          <w:bCs w:val="1"/>
          <w:color w:val="232323"/>
          <w:sz w:val="27"/>
          <w:szCs w:val="27"/>
        </w:rPr>
      </w:pPr>
      <w:bookmarkStart w:colFirst="0" w:colLast="0" w:name="_di4ur7dhfxip" w:id="13"/>
      <w:bookmarkEnd w:id="13"/>
      <w:r w:rsidDel="00000000" w:rsidR="00000000" w:rsidRPr="00000000">
        <w:rPr>
          <w:b w:val="1"/>
          <w:bCs w:val="1"/>
          <w:color w:val="232323"/>
          <w:sz w:val="27"/>
          <w:szCs w:val="27"/>
          <w:rtl w:val="0"/>
        </w:rPr>
        <w:t xml:space="preserve">Learn More</w:t>
      </w:r>
    </w:p>
    <w:p w:rsidR="00000000" w:rsidDel="00000000" w:rsidP="00000000" w:rsidRDefault="00000000" w:rsidRPr="00000000" w14:paraId="00000050">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51">
      <w:pPr>
        <w:numPr>
          <w:ilvl w:val="0"/>
          <w:numId w:val="15"/>
        </w:numPr>
        <w:spacing w:after="0" w:afterAutospacing="0" w:before="220" w:line="390" w:lineRule="auto"/>
        <w:ind w:left="720" w:hanging="360"/>
      </w:pPr>
      <w:hyperlink r:id="rId120">
        <w:r w:rsidDel="00000000" w:rsidR="00000000" w:rsidRPr="00000000">
          <w:rPr>
            <w:color w:val="1155cc"/>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52">
      <w:pPr>
        <w:numPr>
          <w:ilvl w:val="0"/>
          <w:numId w:val="15"/>
        </w:numPr>
        <w:spacing w:after="0" w:afterAutospacing="0" w:before="0" w:beforeAutospacing="0" w:line="390" w:lineRule="auto"/>
        <w:ind w:left="720" w:hanging="360"/>
      </w:pPr>
      <w:hyperlink r:id="rId121">
        <w:r w:rsidDel="00000000" w:rsidR="00000000" w:rsidRPr="00000000">
          <w:rPr>
            <w:color w:val="1155cc"/>
            <w:sz w:val="24"/>
            <w:szCs w:val="24"/>
            <w:rtl w:val="0"/>
          </w:rPr>
          <w:t xml:space="preserve">What if the patient has severe hypotension or is at high risk for hypotension?</w:t>
        </w:r>
      </w:hyperlink>
      <w:r w:rsidDel="00000000" w:rsidR="00000000" w:rsidRPr="00000000">
        <w:rPr>
          <w:rtl w:val="0"/>
        </w:rPr>
      </w:r>
    </w:p>
    <w:p w:rsidR="00000000" w:rsidDel="00000000" w:rsidP="00000000" w:rsidRDefault="00000000" w:rsidRPr="00000000" w14:paraId="00000053">
      <w:pPr>
        <w:numPr>
          <w:ilvl w:val="0"/>
          <w:numId w:val="15"/>
        </w:numPr>
        <w:spacing w:after="0" w:afterAutospacing="0" w:before="0" w:beforeAutospacing="0" w:line="390" w:lineRule="auto"/>
        <w:ind w:left="720" w:hanging="360"/>
      </w:pPr>
      <w:hyperlink r:id="rId122">
        <w:r w:rsidDel="00000000" w:rsidR="00000000" w:rsidRPr="00000000">
          <w:rPr>
            <w:color w:val="1155cc"/>
            <w:sz w:val="24"/>
            <w:szCs w:val="24"/>
            <w:rtl w:val="0"/>
          </w:rPr>
          <w:t xml:space="preserve">What are the adverse effects and monitoring requirements for hydralazine?</w:t>
        </w:r>
      </w:hyperlink>
      <w:r w:rsidDel="00000000" w:rsidR="00000000" w:rsidRPr="00000000">
        <w:rPr>
          <w:rtl w:val="0"/>
        </w:rPr>
      </w:r>
    </w:p>
    <w:p w:rsidR="00000000" w:rsidDel="00000000" w:rsidP="00000000" w:rsidRDefault="00000000" w:rsidRPr="00000000" w14:paraId="00000054">
      <w:pPr>
        <w:numPr>
          <w:ilvl w:val="0"/>
          <w:numId w:val="15"/>
        </w:numPr>
        <w:spacing w:after="0" w:afterAutospacing="0" w:before="0" w:beforeAutospacing="0" w:line="390" w:lineRule="auto"/>
        <w:ind w:left="720" w:hanging="360"/>
      </w:pPr>
      <w:hyperlink r:id="rId123">
        <w:r w:rsidDel="00000000" w:rsidR="00000000" w:rsidRPr="00000000">
          <w:rPr>
            <w:color w:val="1155cc"/>
            <w:sz w:val="24"/>
            <w:szCs w:val="24"/>
            <w:rtl w:val="0"/>
          </w:rPr>
          <w:t xml:space="preserve">What if the patient cannot tolerate isosorbide dinitrate?</w:t>
        </w:r>
      </w:hyperlink>
      <w:r w:rsidDel="00000000" w:rsidR="00000000" w:rsidRPr="00000000">
        <w:rPr>
          <w:rtl w:val="0"/>
        </w:rPr>
      </w:r>
    </w:p>
    <w:p w:rsidR="00000000" w:rsidDel="00000000" w:rsidP="00000000" w:rsidRDefault="00000000" w:rsidRPr="00000000" w14:paraId="00000055">
      <w:pPr>
        <w:numPr>
          <w:ilvl w:val="0"/>
          <w:numId w:val="15"/>
        </w:numPr>
        <w:spacing w:after="0" w:afterAutospacing="0" w:before="0" w:beforeAutospacing="0" w:line="390" w:lineRule="auto"/>
        <w:ind w:left="720" w:hanging="360"/>
      </w:pPr>
      <w:hyperlink r:id="rId124">
        <w:r w:rsidDel="00000000" w:rsidR="00000000" w:rsidRPr="00000000">
          <w:rPr>
            <w:color w:val="1155cc"/>
            <w:sz w:val="24"/>
            <w:szCs w:val="24"/>
            <w:rtl w:val="0"/>
          </w:rPr>
          <w:t xml:space="preserve">What are the alternatives if hydralazine is contraindicated?</w:t>
        </w:r>
      </w:hyperlink>
      <w:r w:rsidDel="00000000" w:rsidR="00000000" w:rsidRPr="00000000">
        <w:rPr>
          <w:rtl w:val="0"/>
        </w:rPr>
      </w:r>
    </w:p>
    <w:p w:rsidR="00000000" w:rsidDel="00000000" w:rsidP="00000000" w:rsidRDefault="00000000" w:rsidRPr="00000000" w14:paraId="00000056">
      <w:pPr>
        <w:numPr>
          <w:ilvl w:val="0"/>
          <w:numId w:val="15"/>
        </w:numPr>
        <w:spacing w:after="240" w:before="0" w:beforeAutospacing="0" w:line="390" w:lineRule="auto"/>
        <w:ind w:left="720" w:hanging="360"/>
      </w:pPr>
      <w:hyperlink r:id="rId125">
        <w:r w:rsidDel="00000000" w:rsidR="00000000" w:rsidRPr="00000000">
          <w:rPr>
            <w:color w:val="1155cc"/>
            <w:sz w:val="24"/>
            <w:szCs w:val="24"/>
            <w:rtl w:val="0"/>
          </w:rPr>
          <w:t xml:space="preserve">How does the indication differ for acute versus chronic heart failure?</w:t>
        </w:r>
      </w:hyperlink>
      <w:r w:rsidDel="00000000" w:rsidR="00000000" w:rsidRPr="00000000">
        <w:rPr>
          <w:rtl w:val="0"/>
        </w:rPr>
      </w:r>
    </w:p>
    <w:p w:rsidR="00000000" w:rsidDel="00000000" w:rsidP="00000000" w:rsidRDefault="00000000" w:rsidRPr="00000000" w14:paraId="00000057">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heart failure management.</w:t>
      </w:r>
    </w:p>
    <w:p w:rsidR="00000000" w:rsidDel="00000000" w:rsidP="00000000" w:rsidRDefault="00000000" w:rsidRPr="00000000" w14:paraId="00000058">
      <w:pPr>
        <w:pStyle w:val="Heading3"/>
        <w:keepNext w:val="0"/>
        <w:keepLines w:val="0"/>
        <w:spacing w:after="40" w:before="460" w:line="346.66666666666663" w:lineRule="auto"/>
        <w:rPr>
          <w:b w:val="1"/>
          <w:bCs w:val="1"/>
          <w:color w:val="232323"/>
          <w:sz w:val="27"/>
          <w:szCs w:val="27"/>
        </w:rPr>
      </w:pPr>
      <w:bookmarkStart w:colFirst="0" w:colLast="0" w:name="_cplxffra37eq" w:id="14"/>
      <w:bookmarkEnd w:id="14"/>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59">
      <w:pPr>
        <w:numPr>
          <w:ilvl w:val="0"/>
          <w:numId w:val="8"/>
        </w:numPr>
        <w:spacing w:after="0" w:afterAutospacing="0" w:before="240" w:lineRule="auto"/>
        <w:ind w:left="720" w:hanging="360"/>
      </w:pPr>
      <w:hyperlink r:id="rId126">
        <w:r w:rsidDel="00000000" w:rsidR="00000000" w:rsidRPr="00000000">
          <w:rPr>
            <w:color w:val="1155cc"/>
            <w:sz w:val="24"/>
            <w:szCs w:val="24"/>
            <w:rtl w:val="0"/>
          </w:rPr>
          <w:t xml:space="preserve">Secondary pharmacologic therapy for heart failure with reduced ejection fraction &gt; INABILITY TO TAKE PRIMARY PHARMACOLOGIC THERAPY &gt; Renin-angiotensin/neprilysin blocker intolerance</w:t>
        </w:r>
      </w:hyperlink>
      <w:r w:rsidDel="00000000" w:rsidR="00000000" w:rsidRPr="00000000">
        <w:rPr>
          <w:rtl w:val="0"/>
        </w:rPr>
      </w:r>
    </w:p>
    <w:p w:rsidR="00000000" w:rsidDel="00000000" w:rsidP="00000000" w:rsidRDefault="00000000" w:rsidRPr="00000000" w14:paraId="0000005A">
      <w:pPr>
        <w:numPr>
          <w:ilvl w:val="0"/>
          <w:numId w:val="8"/>
        </w:numPr>
        <w:spacing w:after="0" w:afterAutospacing="0" w:before="0" w:beforeAutospacing="0" w:lineRule="auto"/>
        <w:ind w:left="720" w:hanging="360"/>
      </w:pPr>
      <w:hyperlink r:id="rId127">
        <w:r w:rsidDel="00000000" w:rsidR="00000000" w:rsidRPr="00000000">
          <w:rPr>
            <w:color w:val="1155cc"/>
            <w:sz w:val="24"/>
            <w:szCs w:val="24"/>
            <w:rtl w:val="0"/>
          </w:rPr>
          <w:t xml:space="preserve">Secondary pharmacologic therapy for heart failure with reduced ejection fraction &gt; SUMMARY AND RECOMMENDATIONS</w:t>
        </w:r>
      </w:hyperlink>
      <w:r w:rsidDel="00000000" w:rsidR="00000000" w:rsidRPr="00000000">
        <w:rPr>
          <w:rtl w:val="0"/>
        </w:rPr>
      </w:r>
    </w:p>
    <w:p w:rsidR="00000000" w:rsidDel="00000000" w:rsidP="00000000" w:rsidRDefault="00000000" w:rsidRPr="00000000" w14:paraId="0000005B">
      <w:pPr>
        <w:numPr>
          <w:ilvl w:val="0"/>
          <w:numId w:val="8"/>
        </w:numPr>
        <w:spacing w:after="0" w:afterAutospacing="0" w:before="0" w:beforeAutospacing="0" w:lineRule="auto"/>
        <w:ind w:left="720" w:hanging="360"/>
      </w:pPr>
      <w:hyperlink r:id="rId128">
        <w:r w:rsidDel="00000000" w:rsidR="00000000" w:rsidRPr="00000000">
          <w:rPr>
            <w:color w:val="1155cc"/>
            <w:sz w:val="24"/>
            <w:szCs w:val="24"/>
            <w:rtl w:val="0"/>
          </w:rPr>
          <w:t xml:space="preserve">Primary pharmacologic therapy for heart failure with reduced ejection fraction &gt; MANAGEMENT OF SPECIFIC AGENTS &gt; Sacubitril-valsartan, ACE inhibitor, or ARB</w:t>
        </w:r>
      </w:hyperlink>
      <w:r w:rsidDel="00000000" w:rsidR="00000000" w:rsidRPr="00000000">
        <w:rPr>
          <w:rtl w:val="0"/>
        </w:rPr>
      </w:r>
    </w:p>
    <w:p w:rsidR="00000000" w:rsidDel="00000000" w:rsidP="00000000" w:rsidRDefault="00000000" w:rsidRPr="00000000" w14:paraId="0000005C">
      <w:pPr>
        <w:numPr>
          <w:ilvl w:val="0"/>
          <w:numId w:val="8"/>
        </w:numPr>
        <w:spacing w:after="0" w:afterAutospacing="0" w:before="0" w:beforeAutospacing="0" w:lineRule="auto"/>
        <w:ind w:left="720" w:hanging="360"/>
      </w:pPr>
      <w:hyperlink r:id="rId129">
        <w:r w:rsidDel="00000000" w:rsidR="00000000" w:rsidRPr="00000000">
          <w:rPr>
            <w:color w:val="1155cc"/>
            <w:sz w:val="24"/>
            <w:szCs w:val="24"/>
            <w:rtl w:val="0"/>
          </w:rPr>
          <w:t xml:space="preserve">Secondary pharmacologic therapy for heart failure with reduced ejection fraction &gt; APPROACH TO PERSISTENT SYMPTOMS &gt; Add isosorbide dinitrate plus hydralazine in select patients</w:t>
        </w:r>
      </w:hyperlink>
      <w:r w:rsidDel="00000000" w:rsidR="00000000" w:rsidRPr="00000000">
        <w:rPr>
          <w:rtl w:val="0"/>
        </w:rPr>
      </w:r>
    </w:p>
    <w:p w:rsidR="00000000" w:rsidDel="00000000" w:rsidP="00000000" w:rsidRDefault="00000000" w:rsidRPr="00000000" w14:paraId="0000005D">
      <w:pPr>
        <w:numPr>
          <w:ilvl w:val="0"/>
          <w:numId w:val="8"/>
        </w:numPr>
        <w:spacing w:after="240" w:before="0" w:beforeAutospacing="0" w:lineRule="auto"/>
        <w:ind w:left="720" w:hanging="360"/>
      </w:pPr>
      <w:hyperlink r:id="rId130">
        <w:r w:rsidDel="00000000" w:rsidR="00000000" w:rsidRPr="00000000">
          <w:rPr>
            <w:color w:val="1155cc"/>
            <w:sz w:val="24"/>
            <w:szCs w:val="24"/>
            <w:rtl w:val="0"/>
          </w:rPr>
          <w:t xml:space="preserve">Management of heart failure during pregnancy &gt; DRUGS &gt; Vasodilators &gt; Hydralazine plus nitrate</w:t>
        </w:r>
      </w:hyperlink>
      <w:r w:rsidDel="00000000" w:rsidR="00000000" w:rsidRPr="00000000">
        <w:rPr>
          <w:rtl w:val="0"/>
        </w:rPr>
      </w:r>
    </w:p>
    <w:p w:rsidR="00000000" w:rsidDel="00000000" w:rsidP="00000000" w:rsidRDefault="00000000" w:rsidRPr="00000000" w14:paraId="0000005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whv3r6l6vn3"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56</w:t>
      </w:r>
      <w:r w:rsidDel="00000000" w:rsidR="00000000" w:rsidRPr="00000000">
        <w:rPr>
          <w:rtl w:val="0"/>
        </w:rPr>
      </w:r>
    </w:p>
    <w:p w:rsidR="00000000" w:rsidDel="00000000" w:rsidP="00000000" w:rsidRDefault="00000000" w:rsidRPr="00000000" w14:paraId="00000060">
      <w:pPr>
        <w:spacing w:line="390" w:lineRule="auto"/>
        <w:rPr>
          <w:color w:val="232323"/>
          <w:sz w:val="24"/>
          <w:szCs w:val="24"/>
        </w:rPr>
      </w:pPr>
      <w:r w:rsidDel="00000000" w:rsidR="00000000" w:rsidRPr="00000000">
        <w:rPr>
          <w:color w:val="232323"/>
          <w:sz w:val="24"/>
          <w:szCs w:val="24"/>
          <w:rtl w:val="0"/>
        </w:rPr>
        <w:t xml:space="preserve">ASSUMPTIONS: You are asking whether use of</w:t>
      </w:r>
      <w:hyperlink r:id="rId131">
        <w:r w:rsidDel="00000000" w:rsidR="00000000" w:rsidRPr="00000000">
          <w:rPr>
            <w:color w:val="232323"/>
            <w:sz w:val="24"/>
            <w:szCs w:val="24"/>
            <w:rtl w:val="0"/>
          </w:rPr>
          <w:t xml:space="preserve"> </w:t>
        </w:r>
      </w:hyperlink>
      <w:hyperlink r:id="rId132">
        <w:r w:rsidDel="00000000" w:rsidR="00000000" w:rsidRPr="00000000">
          <w:rPr>
            <w:color w:val="1155cc"/>
            <w:sz w:val="24"/>
            <w:szCs w:val="24"/>
            <w:rtl w:val="0"/>
          </w:rPr>
          <w:t xml:space="preserve">carvedilol</w:t>
        </w:r>
      </w:hyperlink>
      <w:r w:rsidDel="00000000" w:rsidR="00000000" w:rsidRPr="00000000">
        <w:rPr>
          <w:color w:val="232323"/>
          <w:sz w:val="24"/>
          <w:szCs w:val="24"/>
          <w:rtl w:val="0"/>
        </w:rPr>
        <w:t xml:space="preserve"> can worsen atypical chest pain in patients who have bradycardia. I am assuming the patient is an adult with bradycardia and atypical chest pain, and that the question is about the safety and adverse effects of</w:t>
      </w:r>
      <w:hyperlink r:id="rId133">
        <w:r w:rsidDel="00000000" w:rsidR="00000000" w:rsidRPr="00000000">
          <w:rPr>
            <w:color w:val="232323"/>
            <w:sz w:val="24"/>
            <w:szCs w:val="24"/>
            <w:rtl w:val="0"/>
          </w:rPr>
          <w:t xml:space="preserve"> </w:t>
        </w:r>
      </w:hyperlink>
      <w:hyperlink r:id="rId134">
        <w:r w:rsidDel="00000000" w:rsidR="00000000" w:rsidRPr="00000000">
          <w:rPr>
            <w:color w:val="1155cc"/>
            <w:sz w:val="24"/>
            <w:szCs w:val="24"/>
            <w:rtl w:val="0"/>
          </w:rPr>
          <w:t xml:space="preserve">carvedilol</w:t>
        </w:r>
      </w:hyperlink>
      <w:r w:rsidDel="00000000" w:rsidR="00000000" w:rsidRPr="00000000">
        <w:rPr>
          <w:color w:val="232323"/>
          <w:sz w:val="24"/>
          <w:szCs w:val="24"/>
          <w:rtl w:val="0"/>
        </w:rPr>
        <w:t xml:space="preserve"> in this context.</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line="390" w:lineRule="auto"/>
        <w:rPr>
          <w:color w:val="232323"/>
          <w:sz w:val="24"/>
          <w:szCs w:val="24"/>
        </w:rPr>
      </w:pPr>
      <w:r w:rsidDel="00000000" w:rsidR="00000000" w:rsidRPr="00000000">
        <w:rPr>
          <w:color w:val="232323"/>
          <w:sz w:val="24"/>
          <w:szCs w:val="24"/>
          <w:rtl w:val="0"/>
        </w:rPr>
        <w:t xml:space="preserve">There is no direct evidence in UpToDate that</w:t>
      </w:r>
      <w:hyperlink r:id="rId135">
        <w:r w:rsidDel="00000000" w:rsidR="00000000" w:rsidRPr="00000000">
          <w:rPr>
            <w:color w:val="232323"/>
            <w:sz w:val="24"/>
            <w:szCs w:val="24"/>
            <w:rtl w:val="0"/>
          </w:rPr>
          <w:t xml:space="preserve"> </w:t>
        </w:r>
      </w:hyperlink>
      <w:hyperlink r:id="rId136">
        <w:r w:rsidDel="00000000" w:rsidR="00000000" w:rsidRPr="00000000">
          <w:rPr>
            <w:color w:val="1155cc"/>
            <w:sz w:val="24"/>
            <w:szCs w:val="24"/>
            <w:rtl w:val="0"/>
          </w:rPr>
          <w:t xml:space="preserve">carvedilol</w:t>
        </w:r>
      </w:hyperlink>
      <w:r w:rsidDel="00000000" w:rsidR="00000000" w:rsidRPr="00000000">
        <w:rPr>
          <w:color w:val="232323"/>
          <w:sz w:val="24"/>
          <w:szCs w:val="24"/>
          <w:rtl w:val="0"/>
        </w:rPr>
        <w:t xml:space="preserve"> specifically worsens atypical chest pain in patients with bradycardia. However,</w:t>
      </w:r>
      <w:hyperlink r:id="rId137">
        <w:r w:rsidDel="00000000" w:rsidR="00000000" w:rsidRPr="00000000">
          <w:rPr>
            <w:color w:val="232323"/>
            <w:sz w:val="24"/>
            <w:szCs w:val="24"/>
            <w:rtl w:val="0"/>
          </w:rPr>
          <w:t xml:space="preserve"> </w:t>
        </w:r>
      </w:hyperlink>
      <w:hyperlink r:id="rId138">
        <w:r w:rsidDel="00000000" w:rsidR="00000000" w:rsidRPr="00000000">
          <w:rPr>
            <w:color w:val="1155cc"/>
            <w:sz w:val="24"/>
            <w:szCs w:val="24"/>
            <w:rtl w:val="0"/>
          </w:rPr>
          <w:t xml:space="preserve">carvedilol</w:t>
        </w:r>
      </w:hyperlink>
      <w:r w:rsidDel="00000000" w:rsidR="00000000" w:rsidRPr="00000000">
        <w:rPr>
          <w:color w:val="232323"/>
          <w:sz w:val="24"/>
          <w:szCs w:val="24"/>
          <w:rtl w:val="0"/>
        </w:rPr>
        <w:t xml:space="preserve"> is contraindicated in patients with severe bradycardia, second- or third-degree AV block, or sick sinus syndrome (unless a functioning pacemaker is present), due to its potential to further slow heart rate and impair AV conduction</w:t>
      </w:r>
      <w:hyperlink r:id="rId139">
        <w:r w:rsidDel="00000000" w:rsidR="00000000" w:rsidRPr="00000000">
          <w:rPr>
            <w:color w:val="232323"/>
            <w:sz w:val="24"/>
            <w:szCs w:val="24"/>
            <w:rtl w:val="0"/>
          </w:rPr>
          <w:t xml:space="preserve"> </w:t>
        </w:r>
      </w:hyperlink>
      <w:hyperlink r:id="rId140">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 Beta-blockers, including</w:t>
      </w:r>
      <w:hyperlink r:id="rId141">
        <w:r w:rsidDel="00000000" w:rsidR="00000000" w:rsidRPr="00000000">
          <w:rPr>
            <w:color w:val="232323"/>
            <w:sz w:val="24"/>
            <w:szCs w:val="24"/>
            <w:rtl w:val="0"/>
          </w:rPr>
          <w:t xml:space="preserve"> </w:t>
        </w:r>
      </w:hyperlink>
      <w:hyperlink r:id="rId142">
        <w:r w:rsidDel="00000000" w:rsidR="00000000" w:rsidRPr="00000000">
          <w:rPr>
            <w:color w:val="1155cc"/>
            <w:sz w:val="24"/>
            <w:szCs w:val="24"/>
            <w:rtl w:val="0"/>
          </w:rPr>
          <w:t xml:space="preserve">carvedilol</w:t>
        </w:r>
      </w:hyperlink>
      <w:r w:rsidDel="00000000" w:rsidR="00000000" w:rsidRPr="00000000">
        <w:rPr>
          <w:color w:val="232323"/>
          <w:sz w:val="24"/>
          <w:szCs w:val="24"/>
          <w:rtl w:val="0"/>
        </w:rPr>
        <w:t xml:space="preserve">, can cause bradycardia and AV block, and these effects are dose-related and more likely in patients with impaired AV node or sinus node function, older age, or concurrent use of other agents that impair AV nodal conduction</w:t>
      </w:r>
      <w:hyperlink r:id="rId143">
        <w:r w:rsidDel="00000000" w:rsidR="00000000" w:rsidRPr="00000000">
          <w:rPr>
            <w:color w:val="232323"/>
            <w:sz w:val="24"/>
            <w:szCs w:val="24"/>
            <w:rtl w:val="0"/>
          </w:rPr>
          <w:t xml:space="preserve"> </w:t>
        </w:r>
      </w:hyperlink>
      <w:hyperlink r:id="rId144">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63">
      <w:pPr>
        <w:spacing w:line="390" w:lineRule="auto"/>
        <w:rPr>
          <w:color w:val="232323"/>
          <w:sz w:val="24"/>
          <w:szCs w:val="24"/>
        </w:rPr>
      </w:pPr>
      <w:r w:rsidDel="00000000" w:rsidR="00000000" w:rsidRPr="00000000">
        <w:rPr>
          <w:rtl w:val="0"/>
        </w:rPr>
      </w:r>
    </w:p>
    <w:p w:rsidR="00000000" w:rsidDel="00000000" w:rsidP="00000000" w:rsidRDefault="00000000" w:rsidRPr="00000000" w14:paraId="00000064">
      <w:pPr>
        <w:spacing w:line="390" w:lineRule="auto"/>
        <w:rPr>
          <w:color w:val="232323"/>
          <w:sz w:val="24"/>
          <w:szCs w:val="24"/>
        </w:rPr>
      </w:pPr>
      <w:r w:rsidDel="00000000" w:rsidR="00000000" w:rsidRPr="00000000">
        <w:rPr>
          <w:color w:val="232323"/>
          <w:sz w:val="24"/>
          <w:szCs w:val="24"/>
          <w:rtl w:val="0"/>
        </w:rPr>
        <w:t xml:space="preserve">In patients with bradycardia, use of</w:t>
      </w:r>
      <w:hyperlink r:id="rId145">
        <w:r w:rsidDel="00000000" w:rsidR="00000000" w:rsidRPr="00000000">
          <w:rPr>
            <w:color w:val="232323"/>
            <w:sz w:val="24"/>
            <w:szCs w:val="24"/>
            <w:rtl w:val="0"/>
          </w:rPr>
          <w:t xml:space="preserve"> </w:t>
        </w:r>
      </w:hyperlink>
      <w:hyperlink r:id="rId146">
        <w:r w:rsidDel="00000000" w:rsidR="00000000" w:rsidRPr="00000000">
          <w:rPr>
            <w:color w:val="1155cc"/>
            <w:sz w:val="24"/>
            <w:szCs w:val="24"/>
            <w:rtl w:val="0"/>
          </w:rPr>
          <w:t xml:space="preserve">carvedilol</w:t>
        </w:r>
      </w:hyperlink>
      <w:r w:rsidDel="00000000" w:rsidR="00000000" w:rsidRPr="00000000">
        <w:rPr>
          <w:color w:val="232323"/>
          <w:sz w:val="24"/>
          <w:szCs w:val="24"/>
          <w:rtl w:val="0"/>
        </w:rPr>
        <w:t xml:space="preserve"> may exacerbate symptoms related to low cardiac output, such as fatigue, lightheadedness, or presyncope, which could be interpreted as "atypical chest pain" in some cases</w:t>
      </w:r>
      <w:hyperlink r:id="rId147">
        <w:r w:rsidDel="00000000" w:rsidR="00000000" w:rsidRPr="00000000">
          <w:rPr>
            <w:color w:val="232323"/>
            <w:sz w:val="24"/>
            <w:szCs w:val="24"/>
            <w:rtl w:val="0"/>
          </w:rPr>
          <w:t xml:space="preserve"> </w:t>
        </w:r>
      </w:hyperlink>
      <w:hyperlink r:id="rId148">
        <w:r w:rsidDel="00000000" w:rsidR="00000000" w:rsidRPr="00000000">
          <w:rPr>
            <w:color w:val="1155cc"/>
            <w:sz w:val="24"/>
            <w:szCs w:val="24"/>
            <w:rtl w:val="0"/>
          </w:rPr>
          <w:t xml:space="preserve">[2]</w:t>
        </w:r>
      </w:hyperlink>
      <w:hyperlink r:id="rId149">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 If a patient with bradycardia develops new or worsening chest pain while on</w:t>
      </w:r>
      <w:hyperlink r:id="rId150">
        <w:r w:rsidDel="00000000" w:rsidR="00000000" w:rsidRPr="00000000">
          <w:rPr>
            <w:color w:val="232323"/>
            <w:sz w:val="24"/>
            <w:szCs w:val="24"/>
            <w:rtl w:val="0"/>
          </w:rPr>
          <w:t xml:space="preserve"> </w:t>
        </w:r>
      </w:hyperlink>
      <w:hyperlink r:id="rId151">
        <w:r w:rsidDel="00000000" w:rsidR="00000000" w:rsidRPr="00000000">
          <w:rPr>
            <w:color w:val="1155cc"/>
            <w:sz w:val="24"/>
            <w:szCs w:val="24"/>
            <w:rtl w:val="0"/>
          </w:rPr>
          <w:t xml:space="preserve">carvedilol</w:t>
        </w:r>
      </w:hyperlink>
      <w:r w:rsidDel="00000000" w:rsidR="00000000" w:rsidRPr="00000000">
        <w:rPr>
          <w:color w:val="232323"/>
          <w:sz w:val="24"/>
          <w:szCs w:val="24"/>
          <w:rtl w:val="0"/>
        </w:rPr>
        <w:t xml:space="preserve">, it is important to assess for hemodynamic compromise and consider discontinuing the drug</w:t>
      </w:r>
      <w:hyperlink r:id="rId152">
        <w:r w:rsidDel="00000000" w:rsidR="00000000" w:rsidRPr="00000000">
          <w:rPr>
            <w:color w:val="232323"/>
            <w:sz w:val="24"/>
            <w:szCs w:val="24"/>
            <w:rtl w:val="0"/>
          </w:rPr>
          <w:t xml:space="preserve"> </w:t>
        </w:r>
      </w:hyperlink>
      <w:hyperlink r:id="rId153">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65">
      <w:pPr>
        <w:spacing w:line="390" w:lineRule="auto"/>
        <w:rPr>
          <w:color w:val="232323"/>
          <w:sz w:val="24"/>
          <w:szCs w:val="24"/>
        </w:rPr>
      </w:pPr>
      <w:r w:rsidDel="00000000" w:rsidR="00000000" w:rsidRPr="00000000">
        <w:rPr>
          <w:rtl w:val="0"/>
        </w:rPr>
      </w:r>
    </w:p>
    <w:p w:rsidR="00000000" w:rsidDel="00000000" w:rsidP="00000000" w:rsidRDefault="00000000" w:rsidRPr="00000000" w14:paraId="00000066">
      <w:pPr>
        <w:spacing w:line="390" w:lineRule="auto"/>
        <w:rPr>
          <w:color w:val="232323"/>
          <w:sz w:val="24"/>
          <w:szCs w:val="24"/>
        </w:rPr>
      </w:pPr>
      <w:r w:rsidDel="00000000" w:rsidR="00000000" w:rsidRPr="00000000">
        <w:rPr>
          <w:color w:val="232323"/>
          <w:sz w:val="24"/>
          <w:szCs w:val="24"/>
          <w:rtl w:val="0"/>
        </w:rPr>
        <w:t xml:space="preserve">For patients with symptomatic bradycardia, the recommended approach is to withhold medications that suppress the sinus node, such as beta-blockers, and treat the underlying cause of bradycardia</w:t>
      </w:r>
      <w:hyperlink r:id="rId154">
        <w:r w:rsidDel="00000000" w:rsidR="00000000" w:rsidRPr="00000000">
          <w:rPr>
            <w:color w:val="232323"/>
            <w:sz w:val="24"/>
            <w:szCs w:val="24"/>
            <w:rtl w:val="0"/>
          </w:rPr>
          <w:t xml:space="preserve"> </w:t>
        </w:r>
      </w:hyperlink>
      <w:hyperlink r:id="rId155">
        <w:r w:rsidDel="00000000" w:rsidR="00000000" w:rsidRPr="00000000">
          <w:rPr>
            <w:color w:val="1155cc"/>
            <w:sz w:val="24"/>
            <w:szCs w:val="24"/>
            <w:rtl w:val="0"/>
          </w:rPr>
          <w:t xml:space="preserve">[4]</w:t>
        </w:r>
      </w:hyperlink>
      <w:r w:rsidDel="00000000" w:rsidR="00000000" w:rsidRPr="00000000">
        <w:rPr>
          <w:color w:val="232323"/>
          <w:sz w:val="24"/>
          <w:szCs w:val="24"/>
          <w:rtl w:val="0"/>
        </w:rPr>
        <w:t xml:space="preserve">. If the medication is mandatory for treatment of a comorbid condition, a permanent pacemaker may be required</w:t>
      </w:r>
      <w:hyperlink r:id="rId156">
        <w:r w:rsidDel="00000000" w:rsidR="00000000" w:rsidRPr="00000000">
          <w:rPr>
            <w:color w:val="232323"/>
            <w:sz w:val="24"/>
            <w:szCs w:val="24"/>
            <w:rtl w:val="0"/>
          </w:rPr>
          <w:t xml:space="preserve"> </w:t>
        </w:r>
      </w:hyperlink>
      <w:hyperlink r:id="rId157">
        <w:r w:rsidDel="00000000" w:rsidR="00000000" w:rsidRPr="00000000">
          <w:rPr>
            <w:color w:val="1155cc"/>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67">
      <w:pPr>
        <w:pStyle w:val="Heading3"/>
        <w:keepNext w:val="0"/>
        <w:keepLines w:val="0"/>
        <w:spacing w:after="40" w:before="460" w:line="346.66666666666663" w:lineRule="auto"/>
        <w:rPr>
          <w:b w:val="1"/>
          <w:bCs w:val="1"/>
          <w:color w:val="232323"/>
          <w:sz w:val="27"/>
          <w:szCs w:val="27"/>
        </w:rPr>
      </w:pPr>
      <w:bookmarkStart w:colFirst="0" w:colLast="0" w:name="_wuw68ja767bu" w:id="16"/>
      <w:bookmarkEnd w:id="16"/>
      <w:r w:rsidDel="00000000" w:rsidR="00000000" w:rsidRPr="00000000">
        <w:rPr>
          <w:b w:val="1"/>
          <w:bCs w:val="1"/>
          <w:color w:val="232323"/>
          <w:sz w:val="27"/>
          <w:szCs w:val="27"/>
          <w:rtl w:val="0"/>
        </w:rPr>
        <w:t xml:space="preserve">Key Points</w:t>
      </w:r>
    </w:p>
    <w:p w:rsidR="00000000" w:rsidDel="00000000" w:rsidP="00000000" w:rsidRDefault="00000000" w:rsidRPr="00000000" w14:paraId="00000068">
      <w:pPr>
        <w:numPr>
          <w:ilvl w:val="0"/>
          <w:numId w:val="13"/>
        </w:numPr>
        <w:spacing w:after="0" w:afterAutospacing="0" w:before="220" w:line="390" w:lineRule="auto"/>
        <w:ind w:left="720" w:hanging="360"/>
        <w:rPr>
          <w:sz w:val="24"/>
          <w:szCs w:val="24"/>
        </w:rPr>
      </w:pPr>
      <w:hyperlink r:id="rId158">
        <w:r w:rsidDel="00000000" w:rsidR="00000000" w:rsidRPr="00000000">
          <w:rPr>
            <w:color w:val="1155cc"/>
            <w:sz w:val="24"/>
            <w:szCs w:val="24"/>
            <w:rtl w:val="0"/>
          </w:rPr>
          <w:t xml:space="preserve">Carvedilol</w:t>
        </w:r>
      </w:hyperlink>
      <w:r w:rsidDel="00000000" w:rsidR="00000000" w:rsidRPr="00000000">
        <w:rPr>
          <w:color w:val="232323"/>
          <w:sz w:val="24"/>
          <w:szCs w:val="24"/>
          <w:rtl w:val="0"/>
        </w:rPr>
        <w:t xml:space="preserve"> is contraindicated in patients with severe bradycardia or AV block unless a pacemaker is present </w:t>
      </w:r>
      <w:hyperlink r:id="rId159">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69">
      <w:pPr>
        <w:numPr>
          <w:ilvl w:val="0"/>
          <w:numId w:val="13"/>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Beta-blockers can worsen bradycardia and symptoms related to low cardiac output, which may include atypical chest pain </w:t>
      </w:r>
      <w:hyperlink r:id="rId160">
        <w:r w:rsidDel="00000000" w:rsidR="00000000" w:rsidRPr="00000000">
          <w:rPr>
            <w:color w:val="1155cc"/>
            <w:sz w:val="24"/>
            <w:szCs w:val="24"/>
            <w:rtl w:val="0"/>
          </w:rPr>
          <w:t xml:space="preserve">[2]</w:t>
        </w:r>
      </w:hyperlink>
      <w:hyperlink r:id="rId161">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6A">
      <w:pPr>
        <w:numPr>
          <w:ilvl w:val="0"/>
          <w:numId w:val="13"/>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If a patient with bradycardia develops new or worsening chest pain while on </w:t>
      </w:r>
      <w:hyperlink r:id="rId162">
        <w:r w:rsidDel="00000000" w:rsidR="00000000" w:rsidRPr="00000000">
          <w:rPr>
            <w:color w:val="1155cc"/>
            <w:sz w:val="24"/>
            <w:szCs w:val="24"/>
            <w:rtl w:val="0"/>
          </w:rPr>
          <w:t xml:space="preserve">carvedilol</w:t>
        </w:r>
      </w:hyperlink>
      <w:r w:rsidDel="00000000" w:rsidR="00000000" w:rsidRPr="00000000">
        <w:rPr>
          <w:color w:val="232323"/>
          <w:sz w:val="24"/>
          <w:szCs w:val="24"/>
          <w:rtl w:val="0"/>
        </w:rPr>
        <w:t xml:space="preserve">, reassess for hemodynamic compromise and consider discontinuing the drug </w:t>
      </w:r>
      <w:hyperlink r:id="rId163">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6B">
      <w:pPr>
        <w:numPr>
          <w:ilvl w:val="0"/>
          <w:numId w:val="13"/>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For symptomatic bradycardia, withhold negative chronotropic agents and treat the underlying cause </w:t>
      </w:r>
      <w:hyperlink r:id="rId164">
        <w:r w:rsidDel="00000000" w:rsidR="00000000" w:rsidRPr="00000000">
          <w:rPr>
            <w:color w:val="1155cc"/>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6C">
      <w:pPr>
        <w:numPr>
          <w:ilvl w:val="0"/>
          <w:numId w:val="13"/>
        </w:numPr>
        <w:spacing w:after="240" w:before="0" w:beforeAutospacing="0" w:line="390" w:lineRule="auto"/>
        <w:ind w:left="720" w:hanging="360"/>
        <w:rPr>
          <w:sz w:val="24"/>
          <w:szCs w:val="24"/>
        </w:rPr>
      </w:pPr>
      <w:r w:rsidDel="00000000" w:rsidR="00000000" w:rsidRPr="00000000">
        <w:rPr>
          <w:color w:val="232323"/>
          <w:sz w:val="24"/>
          <w:szCs w:val="24"/>
          <w:rtl w:val="0"/>
        </w:rPr>
        <w:t xml:space="preserve">Always confirm the diagnosis and consider alternative etiologies for chest pain, including cardiac and noncardiac causes </w:t>
      </w:r>
      <w:hyperlink r:id="rId165">
        <w:r w:rsidDel="00000000" w:rsidR="00000000" w:rsidRPr="00000000">
          <w:rPr>
            <w:color w:val="1155cc"/>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6D">
      <w:pPr>
        <w:pStyle w:val="Heading3"/>
        <w:keepNext w:val="0"/>
        <w:keepLines w:val="0"/>
        <w:spacing w:after="40" w:before="460" w:line="346.66666666666663" w:lineRule="auto"/>
        <w:rPr>
          <w:b w:val="1"/>
          <w:bCs w:val="1"/>
          <w:color w:val="232323"/>
          <w:sz w:val="27"/>
          <w:szCs w:val="27"/>
        </w:rPr>
      </w:pPr>
      <w:bookmarkStart w:colFirst="0" w:colLast="0" w:name="_od4b4z4q9x5u" w:id="17"/>
      <w:bookmarkEnd w:id="17"/>
      <w:r w:rsidDel="00000000" w:rsidR="00000000" w:rsidRPr="00000000">
        <w:rPr>
          <w:b w:val="1"/>
          <w:bCs w:val="1"/>
          <w:color w:val="232323"/>
          <w:sz w:val="27"/>
          <w:szCs w:val="27"/>
          <w:rtl w:val="0"/>
        </w:rPr>
        <w:t xml:space="preserve">Learn More</w:t>
      </w:r>
    </w:p>
    <w:p w:rsidR="00000000" w:rsidDel="00000000" w:rsidP="00000000" w:rsidRDefault="00000000" w:rsidRPr="00000000" w14:paraId="0000006E">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6F">
      <w:pPr>
        <w:numPr>
          <w:ilvl w:val="0"/>
          <w:numId w:val="4"/>
        </w:numPr>
        <w:spacing w:after="0" w:afterAutospacing="0" w:before="220" w:line="390" w:lineRule="auto"/>
        <w:ind w:left="720" w:hanging="360"/>
      </w:pPr>
      <w:hyperlink r:id="rId166">
        <w:r w:rsidDel="00000000" w:rsidR="00000000" w:rsidRPr="00000000">
          <w:rPr>
            <w:color w:val="1155cc"/>
            <w:sz w:val="24"/>
            <w:szCs w:val="24"/>
            <w:rtl w:val="0"/>
          </w:rPr>
          <w:t xml:space="preserve">What if the patient has a pacemaker?</w:t>
        </w:r>
      </w:hyperlink>
      <w:r w:rsidDel="00000000" w:rsidR="00000000" w:rsidRPr="00000000">
        <w:rPr>
          <w:rtl w:val="0"/>
        </w:rPr>
      </w:r>
    </w:p>
    <w:p w:rsidR="00000000" w:rsidDel="00000000" w:rsidP="00000000" w:rsidRDefault="00000000" w:rsidRPr="00000000" w14:paraId="00000070">
      <w:pPr>
        <w:numPr>
          <w:ilvl w:val="0"/>
          <w:numId w:val="4"/>
        </w:numPr>
        <w:spacing w:after="0" w:afterAutospacing="0" w:before="0" w:beforeAutospacing="0" w:line="390" w:lineRule="auto"/>
        <w:ind w:left="720" w:hanging="360"/>
      </w:pPr>
      <w:hyperlink r:id="rId167">
        <w:r w:rsidDel="00000000" w:rsidR="00000000" w:rsidRPr="00000000">
          <w:rPr>
            <w:color w:val="1155cc"/>
            <w:sz w:val="24"/>
            <w:szCs w:val="24"/>
            <w:rtl w:val="0"/>
          </w:rPr>
          <w:t xml:space="preserve">What if the patient is also hypotensive?</w:t>
        </w:r>
      </w:hyperlink>
      <w:r w:rsidDel="00000000" w:rsidR="00000000" w:rsidRPr="00000000">
        <w:rPr>
          <w:rtl w:val="0"/>
        </w:rPr>
      </w:r>
    </w:p>
    <w:p w:rsidR="00000000" w:rsidDel="00000000" w:rsidP="00000000" w:rsidRDefault="00000000" w:rsidRPr="00000000" w14:paraId="00000071">
      <w:pPr>
        <w:numPr>
          <w:ilvl w:val="0"/>
          <w:numId w:val="4"/>
        </w:numPr>
        <w:spacing w:after="0" w:afterAutospacing="0" w:before="0" w:beforeAutospacing="0" w:line="390" w:lineRule="auto"/>
        <w:ind w:left="720" w:hanging="360"/>
      </w:pPr>
      <w:hyperlink r:id="rId168">
        <w:r w:rsidDel="00000000" w:rsidR="00000000" w:rsidRPr="00000000">
          <w:rPr>
            <w:color w:val="1155cc"/>
            <w:sz w:val="24"/>
            <w:szCs w:val="24"/>
            <w:rtl w:val="0"/>
          </w:rPr>
          <w:t xml:space="preserve">What if the patient is taking other medications that affect heart rate?</w:t>
        </w:r>
      </w:hyperlink>
      <w:r w:rsidDel="00000000" w:rsidR="00000000" w:rsidRPr="00000000">
        <w:rPr>
          <w:rtl w:val="0"/>
        </w:rPr>
      </w:r>
    </w:p>
    <w:p w:rsidR="00000000" w:rsidDel="00000000" w:rsidP="00000000" w:rsidRDefault="00000000" w:rsidRPr="00000000" w14:paraId="00000072">
      <w:pPr>
        <w:numPr>
          <w:ilvl w:val="0"/>
          <w:numId w:val="4"/>
        </w:numPr>
        <w:spacing w:after="0" w:afterAutospacing="0" w:before="0" w:beforeAutospacing="0" w:line="390" w:lineRule="auto"/>
        <w:ind w:left="720" w:hanging="360"/>
      </w:pPr>
      <w:hyperlink r:id="rId169">
        <w:r w:rsidDel="00000000" w:rsidR="00000000" w:rsidRPr="00000000">
          <w:rPr>
            <w:color w:val="1155cc"/>
            <w:sz w:val="24"/>
            <w:szCs w:val="24"/>
            <w:rtl w:val="0"/>
          </w:rPr>
          <w:t xml:space="preserve">What if the chest pain is typical angina rather than atypical?</w:t>
        </w:r>
      </w:hyperlink>
      <w:r w:rsidDel="00000000" w:rsidR="00000000" w:rsidRPr="00000000">
        <w:rPr>
          <w:rtl w:val="0"/>
        </w:rPr>
      </w:r>
    </w:p>
    <w:p w:rsidR="00000000" w:rsidDel="00000000" w:rsidP="00000000" w:rsidRDefault="00000000" w:rsidRPr="00000000" w14:paraId="00000073">
      <w:pPr>
        <w:numPr>
          <w:ilvl w:val="0"/>
          <w:numId w:val="4"/>
        </w:numPr>
        <w:spacing w:after="0" w:afterAutospacing="0" w:before="0" w:beforeAutospacing="0" w:line="390" w:lineRule="auto"/>
        <w:ind w:left="720" w:hanging="360"/>
      </w:pPr>
      <w:hyperlink r:id="rId170">
        <w:r w:rsidDel="00000000" w:rsidR="00000000" w:rsidRPr="00000000">
          <w:rPr>
            <w:color w:val="1155cc"/>
            <w:sz w:val="24"/>
            <w:szCs w:val="24"/>
            <w:rtl w:val="0"/>
          </w:rPr>
          <w:t xml:space="preserve">What if the patient has heart failure or another cardiac comorbidity?</w:t>
        </w:r>
      </w:hyperlink>
      <w:r w:rsidDel="00000000" w:rsidR="00000000" w:rsidRPr="00000000">
        <w:rPr>
          <w:rtl w:val="0"/>
        </w:rPr>
      </w:r>
    </w:p>
    <w:p w:rsidR="00000000" w:rsidDel="00000000" w:rsidP="00000000" w:rsidRDefault="00000000" w:rsidRPr="00000000" w14:paraId="00000074">
      <w:pPr>
        <w:numPr>
          <w:ilvl w:val="0"/>
          <w:numId w:val="4"/>
        </w:numPr>
        <w:spacing w:after="240" w:before="0" w:beforeAutospacing="0" w:line="390" w:lineRule="auto"/>
        <w:ind w:left="720" w:hanging="360"/>
      </w:pPr>
      <w:hyperlink r:id="rId171">
        <w:r w:rsidDel="00000000" w:rsidR="00000000" w:rsidRPr="00000000">
          <w:rPr>
            <w:color w:val="1155cc"/>
            <w:sz w:val="24"/>
            <w:szCs w:val="24"/>
            <w:rtl w:val="0"/>
          </w:rPr>
          <w:t xml:space="preserve">What if the patient is elderly?</w:t>
        </w:r>
      </w:hyperlink>
      <w:r w:rsidDel="00000000" w:rsidR="00000000" w:rsidRPr="00000000">
        <w:rPr>
          <w:rtl w:val="0"/>
        </w:rPr>
      </w:r>
    </w:p>
    <w:p w:rsidR="00000000" w:rsidDel="00000000" w:rsidP="00000000" w:rsidRDefault="00000000" w:rsidRPr="00000000" w14:paraId="00000075">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management of bradycardia and chest pain.</w:t>
      </w:r>
    </w:p>
    <w:p w:rsidR="00000000" w:rsidDel="00000000" w:rsidP="00000000" w:rsidRDefault="00000000" w:rsidRPr="00000000" w14:paraId="00000076">
      <w:pPr>
        <w:pStyle w:val="Heading3"/>
        <w:keepNext w:val="0"/>
        <w:keepLines w:val="0"/>
        <w:spacing w:after="40" w:before="460" w:line="346.66666666666663" w:lineRule="auto"/>
        <w:rPr>
          <w:b w:val="1"/>
          <w:bCs w:val="1"/>
          <w:color w:val="232323"/>
          <w:sz w:val="27"/>
          <w:szCs w:val="27"/>
        </w:rPr>
      </w:pPr>
      <w:bookmarkStart w:colFirst="0" w:colLast="0" w:name="_hr1b3kpwyxxz" w:id="18"/>
      <w:bookmarkEnd w:id="18"/>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77">
      <w:pPr>
        <w:numPr>
          <w:ilvl w:val="0"/>
          <w:numId w:val="14"/>
        </w:numPr>
        <w:spacing w:after="0" w:afterAutospacing="0" w:before="240" w:lineRule="auto"/>
        <w:ind w:left="720" w:hanging="360"/>
      </w:pPr>
      <w:hyperlink r:id="rId172">
        <w:r w:rsidDel="00000000" w:rsidR="00000000" w:rsidRPr="00000000">
          <w:rPr>
            <w:color w:val="1155cc"/>
            <w:sz w:val="24"/>
            <w:szCs w:val="24"/>
            <w:rtl w:val="0"/>
          </w:rPr>
          <w:t xml:space="preserve">Carvedilol: Drug information &gt; Contraindications</w:t>
        </w:r>
      </w:hyperlink>
      <w:r w:rsidDel="00000000" w:rsidR="00000000" w:rsidRPr="00000000">
        <w:rPr>
          <w:rtl w:val="0"/>
        </w:rPr>
      </w:r>
    </w:p>
    <w:p w:rsidR="00000000" w:rsidDel="00000000" w:rsidP="00000000" w:rsidRDefault="00000000" w:rsidRPr="00000000" w14:paraId="00000078">
      <w:pPr>
        <w:numPr>
          <w:ilvl w:val="0"/>
          <w:numId w:val="14"/>
        </w:numPr>
        <w:spacing w:after="0" w:afterAutospacing="0" w:before="0" w:beforeAutospacing="0" w:lineRule="auto"/>
        <w:ind w:left="720" w:hanging="360"/>
      </w:pPr>
      <w:hyperlink r:id="rId173">
        <w:r w:rsidDel="00000000" w:rsidR="00000000" w:rsidRPr="00000000">
          <w:rPr>
            <w:color w:val="1155cc"/>
            <w:sz w:val="24"/>
            <w:szCs w:val="24"/>
            <w:rtl w:val="0"/>
          </w:rPr>
          <w:t xml:space="preserve">Carvedilol: Drug information &gt; Adverse Reactions (Significant): Considerations</w:t>
        </w:r>
      </w:hyperlink>
      <w:r w:rsidDel="00000000" w:rsidR="00000000" w:rsidRPr="00000000">
        <w:rPr>
          <w:rtl w:val="0"/>
        </w:rPr>
      </w:r>
    </w:p>
    <w:p w:rsidR="00000000" w:rsidDel="00000000" w:rsidP="00000000" w:rsidRDefault="00000000" w:rsidRPr="00000000" w14:paraId="00000079">
      <w:pPr>
        <w:numPr>
          <w:ilvl w:val="0"/>
          <w:numId w:val="14"/>
        </w:numPr>
        <w:spacing w:after="0" w:afterAutospacing="0" w:before="0" w:beforeAutospacing="0" w:lineRule="auto"/>
        <w:ind w:left="720" w:hanging="360"/>
      </w:pPr>
      <w:hyperlink r:id="rId174">
        <w:r w:rsidDel="00000000" w:rsidR="00000000" w:rsidRPr="00000000">
          <w:rPr>
            <w:color w:val="1155cc"/>
            <w:sz w:val="24"/>
            <w:szCs w:val="24"/>
            <w:rtl w:val="0"/>
          </w:rPr>
          <w:t xml:space="preserve">Carvedilol: Drug information &gt; Adverse Reactions</w:t>
        </w:r>
      </w:hyperlink>
      <w:r w:rsidDel="00000000" w:rsidR="00000000" w:rsidRPr="00000000">
        <w:rPr>
          <w:rtl w:val="0"/>
        </w:rPr>
      </w:r>
    </w:p>
    <w:p w:rsidR="00000000" w:rsidDel="00000000" w:rsidP="00000000" w:rsidRDefault="00000000" w:rsidRPr="00000000" w14:paraId="0000007A">
      <w:pPr>
        <w:numPr>
          <w:ilvl w:val="0"/>
          <w:numId w:val="14"/>
        </w:numPr>
        <w:spacing w:after="0" w:afterAutospacing="0" w:before="0" w:beforeAutospacing="0" w:lineRule="auto"/>
        <w:ind w:left="720" w:hanging="360"/>
      </w:pPr>
      <w:hyperlink r:id="rId175">
        <w:r w:rsidDel="00000000" w:rsidR="00000000" w:rsidRPr="00000000">
          <w:rPr>
            <w:color w:val="1155cc"/>
            <w:sz w:val="24"/>
            <w:szCs w:val="24"/>
            <w:rtl w:val="0"/>
          </w:rPr>
          <w:t xml:space="preserve">Sinus bradycardia &gt; MANAGEMENT</w:t>
        </w:r>
      </w:hyperlink>
      <w:r w:rsidDel="00000000" w:rsidR="00000000" w:rsidRPr="00000000">
        <w:rPr>
          <w:rtl w:val="0"/>
        </w:rPr>
      </w:r>
    </w:p>
    <w:p w:rsidR="00000000" w:rsidDel="00000000" w:rsidP="00000000" w:rsidRDefault="00000000" w:rsidRPr="00000000" w14:paraId="0000007B">
      <w:pPr>
        <w:numPr>
          <w:ilvl w:val="0"/>
          <w:numId w:val="14"/>
        </w:numPr>
        <w:spacing w:after="240" w:before="0" w:beforeAutospacing="0" w:lineRule="auto"/>
        <w:ind w:left="720" w:hanging="360"/>
      </w:pPr>
      <w:hyperlink r:id="rId176">
        <w:r w:rsidDel="00000000" w:rsidR="00000000" w:rsidRPr="00000000">
          <w:rPr>
            <w:color w:val="1155cc"/>
            <w:sz w:val="24"/>
            <w:szCs w:val="24"/>
            <w:rtl w:val="0"/>
          </w:rPr>
          <w:t xml:space="preserve">Approach to the adult with nontraumatic chest pain in the emergency department &gt; SUMMARY AND RECOMMENDATIONS</w:t>
        </w:r>
      </w:hyperlink>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i.uptodate.com/" TargetMode="External"/><Relationship Id="rId42" Type="http://schemas.openxmlformats.org/officeDocument/2006/relationships/hyperlink" Target="https://ai.uptodate.com/" TargetMode="External"/><Relationship Id="rId41" Type="http://schemas.openxmlformats.org/officeDocument/2006/relationships/hyperlink" Target="https://ai.uptodate.com/" TargetMode="External"/><Relationship Id="rId44" Type="http://schemas.openxmlformats.org/officeDocument/2006/relationships/hyperlink" Target="https://ai.uptodate.com/" TargetMode="External"/><Relationship Id="rId43" Type="http://schemas.openxmlformats.org/officeDocument/2006/relationships/hyperlink" Target="https://ai.uptodate.com/" TargetMode="External"/><Relationship Id="rId46" Type="http://schemas.openxmlformats.org/officeDocument/2006/relationships/hyperlink" Target="https://www.uptodate.com/contents/102505#F29038171" TargetMode="External"/><Relationship Id="rId45" Type="http://schemas.openxmlformats.org/officeDocument/2006/relationships/hyperlink" Target="https://www.uptodate.com/contents/102505#F50991435" TargetMode="External"/><Relationship Id="rId107" Type="http://schemas.openxmlformats.org/officeDocument/2006/relationships/hyperlink" Target="https://uptodate.com/contents/8528" TargetMode="External"/><Relationship Id="rId106" Type="http://schemas.openxmlformats.org/officeDocument/2006/relationships/hyperlink" Target="https://uptodate.com/contents/8528" TargetMode="External"/><Relationship Id="rId105" Type="http://schemas.openxmlformats.org/officeDocument/2006/relationships/hyperlink" Target="https://www.uptodate.com/contents/3507#H134212619" TargetMode="External"/><Relationship Id="rId104" Type="http://schemas.openxmlformats.org/officeDocument/2006/relationships/hyperlink" Target="https://www.uptodate.com/contents/3507#H134212619" TargetMode="External"/><Relationship Id="rId109" Type="http://schemas.openxmlformats.org/officeDocument/2006/relationships/hyperlink" Target="https://uptodate.com/contents/8580" TargetMode="External"/><Relationship Id="rId108" Type="http://schemas.openxmlformats.org/officeDocument/2006/relationships/hyperlink" Target="https://uptodate.com/contents/8580" TargetMode="External"/><Relationship Id="rId48" Type="http://schemas.openxmlformats.org/officeDocument/2006/relationships/hyperlink" Target="https://www.uptodate.com/contents/102505#F56962163" TargetMode="External"/><Relationship Id="rId47" Type="http://schemas.openxmlformats.org/officeDocument/2006/relationships/hyperlink" Target="https://www.uptodate.com/contents/121086#H397715518" TargetMode="External"/><Relationship Id="rId49" Type="http://schemas.openxmlformats.org/officeDocument/2006/relationships/hyperlink" Target="https://www.uptodate.com/contents/102505#F29112604" TargetMode="External"/><Relationship Id="rId103" Type="http://schemas.openxmlformats.org/officeDocument/2006/relationships/hyperlink" Target="https://www.uptodate.com/contents/121087#H3416565768" TargetMode="External"/><Relationship Id="rId102" Type="http://schemas.openxmlformats.org/officeDocument/2006/relationships/hyperlink" Target="https://www.uptodate.com/contents/121087#H3416565768" TargetMode="External"/><Relationship Id="rId101" Type="http://schemas.openxmlformats.org/officeDocument/2006/relationships/hyperlink" Target="https://uptodate.com/contents/8528" TargetMode="External"/><Relationship Id="rId100" Type="http://schemas.openxmlformats.org/officeDocument/2006/relationships/hyperlink" Target="https://uptodate.com/contents/8528" TargetMode="External"/><Relationship Id="rId31" Type="http://schemas.openxmlformats.org/officeDocument/2006/relationships/hyperlink" Target="https://www.uptodate.com/contents/121086#H397715518" TargetMode="External"/><Relationship Id="rId30" Type="http://schemas.openxmlformats.org/officeDocument/2006/relationships/hyperlink" Target="https://www.uptodate.com/contents/102505#F50991435" TargetMode="External"/><Relationship Id="rId33" Type="http://schemas.openxmlformats.org/officeDocument/2006/relationships/hyperlink" Target="https://www.uptodate.com/contents/121086#H397715518" TargetMode="External"/><Relationship Id="rId32" Type="http://schemas.openxmlformats.org/officeDocument/2006/relationships/hyperlink" Target="https://www.uptodate.com/contents/102505#F50991435" TargetMode="External"/><Relationship Id="rId35" Type="http://schemas.openxmlformats.org/officeDocument/2006/relationships/hyperlink" Target="https://www.uptodate.com/contents/102505#F29038171" TargetMode="External"/><Relationship Id="rId34" Type="http://schemas.openxmlformats.org/officeDocument/2006/relationships/hyperlink" Target="https://www.uptodate.com/contents/102505#F50991435" TargetMode="External"/><Relationship Id="rId37" Type="http://schemas.openxmlformats.org/officeDocument/2006/relationships/hyperlink" Target="https://www.uptodate.com/contents/102505#F50991435" TargetMode="External"/><Relationship Id="rId176" Type="http://schemas.openxmlformats.org/officeDocument/2006/relationships/hyperlink" Target="https://www.uptodate.com/contents/288#H21276208" TargetMode="External"/><Relationship Id="rId36" Type="http://schemas.openxmlformats.org/officeDocument/2006/relationships/hyperlink" Target="https://www.uptodate.com/contents/102505#F28658457" TargetMode="External"/><Relationship Id="rId175" Type="http://schemas.openxmlformats.org/officeDocument/2006/relationships/hyperlink" Target="https://www.uptodate.com/contents/1075#H14" TargetMode="External"/><Relationship Id="rId39" Type="http://schemas.openxmlformats.org/officeDocument/2006/relationships/hyperlink" Target="https://ai.uptodate.com/" TargetMode="External"/><Relationship Id="rId174" Type="http://schemas.openxmlformats.org/officeDocument/2006/relationships/hyperlink" Target="https://www.uptodate.com/contents/9208#F146660" TargetMode="External"/><Relationship Id="rId38" Type="http://schemas.openxmlformats.org/officeDocument/2006/relationships/hyperlink" Target="https://www.uptodate.com/contents/121086#H397715518" TargetMode="External"/><Relationship Id="rId173" Type="http://schemas.openxmlformats.org/officeDocument/2006/relationships/hyperlink" Target="https://www.uptodate.com/contents/9208#F56042802" TargetMode="External"/><Relationship Id="rId20" Type="http://schemas.openxmlformats.org/officeDocument/2006/relationships/hyperlink" Target="https://www.uptodate.com/contents/102505#F56962163" TargetMode="External"/><Relationship Id="rId22" Type="http://schemas.openxmlformats.org/officeDocument/2006/relationships/hyperlink" Target="https://www.uptodate.com/contents/102505#F29112604" TargetMode="External"/><Relationship Id="rId21" Type="http://schemas.openxmlformats.org/officeDocument/2006/relationships/hyperlink" Target="https://www.uptodate.com/contents/102505#F29112604" TargetMode="External"/><Relationship Id="rId24" Type="http://schemas.openxmlformats.org/officeDocument/2006/relationships/hyperlink" Target="https://www.uptodate.com/contents/16380#H1000007720" TargetMode="External"/><Relationship Id="rId23" Type="http://schemas.openxmlformats.org/officeDocument/2006/relationships/hyperlink" Target="https://www.uptodate.com/contents/102505#F28658457" TargetMode="External"/><Relationship Id="rId129" Type="http://schemas.openxmlformats.org/officeDocument/2006/relationships/hyperlink" Target="https://www.uptodate.com/contents/121087#H3416565768" TargetMode="External"/><Relationship Id="rId128" Type="http://schemas.openxmlformats.org/officeDocument/2006/relationships/hyperlink" Target="https://www.uptodate.com/contents/121086#H397715518" TargetMode="External"/><Relationship Id="rId127" Type="http://schemas.openxmlformats.org/officeDocument/2006/relationships/hyperlink" Target="https://www.uptodate.com/contents/121087#H2877339244" TargetMode="External"/><Relationship Id="rId126" Type="http://schemas.openxmlformats.org/officeDocument/2006/relationships/hyperlink" Target="https://www.uptodate.com/contents/121087#H2707514406" TargetMode="External"/><Relationship Id="rId26" Type="http://schemas.openxmlformats.org/officeDocument/2006/relationships/hyperlink" Target="https://www.uptodate.com/contents/121086#H397715518" TargetMode="External"/><Relationship Id="rId121" Type="http://schemas.openxmlformats.org/officeDocument/2006/relationships/hyperlink" Target="https://ai.uptodate.com/" TargetMode="External"/><Relationship Id="rId25" Type="http://schemas.openxmlformats.org/officeDocument/2006/relationships/hyperlink" Target="https://www.uptodate.com/contents/102505#F29038171" TargetMode="External"/><Relationship Id="rId120" Type="http://schemas.openxmlformats.org/officeDocument/2006/relationships/hyperlink" Target="https://ai.uptodate.com/" TargetMode="External"/><Relationship Id="rId28" Type="http://schemas.openxmlformats.org/officeDocument/2006/relationships/hyperlink" Target="https://www.uptodate.com/contents/102505#F50991435" TargetMode="External"/><Relationship Id="rId27" Type="http://schemas.openxmlformats.org/officeDocument/2006/relationships/hyperlink" Target="https://www.uptodate.com/contents/121086#H860014988" TargetMode="External"/><Relationship Id="rId125" Type="http://schemas.openxmlformats.org/officeDocument/2006/relationships/hyperlink" Target="https://ai.uptodate.com/" TargetMode="External"/><Relationship Id="rId29" Type="http://schemas.openxmlformats.org/officeDocument/2006/relationships/hyperlink" Target="https://www.uptodate.com/contents/15619#H1110865810" TargetMode="External"/><Relationship Id="rId124" Type="http://schemas.openxmlformats.org/officeDocument/2006/relationships/hyperlink" Target="https://ai.uptodate.com/" TargetMode="External"/><Relationship Id="rId123" Type="http://schemas.openxmlformats.org/officeDocument/2006/relationships/hyperlink" Target="https://ai.uptodate.com/" TargetMode="External"/><Relationship Id="rId122" Type="http://schemas.openxmlformats.org/officeDocument/2006/relationships/hyperlink" Target="https://ai.uptodate.com/" TargetMode="External"/><Relationship Id="rId95" Type="http://schemas.openxmlformats.org/officeDocument/2006/relationships/hyperlink" Target="https://uptodate.com/contents/8580" TargetMode="External"/><Relationship Id="rId94" Type="http://schemas.openxmlformats.org/officeDocument/2006/relationships/hyperlink" Target="https://uptodate.com/contents/8528" TargetMode="External"/><Relationship Id="rId97" Type="http://schemas.openxmlformats.org/officeDocument/2006/relationships/hyperlink" Target="https://www.uptodate.com/contents/121087#H2877339244" TargetMode="External"/><Relationship Id="rId96" Type="http://schemas.openxmlformats.org/officeDocument/2006/relationships/hyperlink" Target="https://uptodate.com/contents/8580" TargetMode="External"/><Relationship Id="rId11" Type="http://schemas.openxmlformats.org/officeDocument/2006/relationships/hyperlink" Target="https://www.uptodate.com/contents/102505#F50991435" TargetMode="External"/><Relationship Id="rId99" Type="http://schemas.openxmlformats.org/officeDocument/2006/relationships/hyperlink" Target="https://www.uptodate.com/contents/121087#H3416565768" TargetMode="External"/><Relationship Id="rId10" Type="http://schemas.openxmlformats.org/officeDocument/2006/relationships/hyperlink" Target="https://www.uptodate.com/contents/102505#F50991435" TargetMode="External"/><Relationship Id="rId98" Type="http://schemas.openxmlformats.org/officeDocument/2006/relationships/hyperlink" Target="https://www.uptodate.com/contents/121087#H2877339244" TargetMode="External"/><Relationship Id="rId13" Type="http://schemas.openxmlformats.org/officeDocument/2006/relationships/hyperlink" Target="https://www.uptodate.com/contents/102505#F50991435" TargetMode="External"/><Relationship Id="rId12" Type="http://schemas.openxmlformats.org/officeDocument/2006/relationships/hyperlink" Target="https://www.uptodate.com/contents/121086#H397715518" TargetMode="External"/><Relationship Id="rId91" Type="http://schemas.openxmlformats.org/officeDocument/2006/relationships/hyperlink" Target="https://www.uptodate.com/contents/121087#H2707514406" TargetMode="External"/><Relationship Id="rId90" Type="http://schemas.openxmlformats.org/officeDocument/2006/relationships/hyperlink" Target="https://www.uptodate.com/contents/121087#H2707514406" TargetMode="External"/><Relationship Id="rId93" Type="http://schemas.openxmlformats.org/officeDocument/2006/relationships/hyperlink" Target="https://uptodate.com/contents/8528" TargetMode="External"/><Relationship Id="rId92" Type="http://schemas.openxmlformats.org/officeDocument/2006/relationships/hyperlink" Target="https://www.uptodate.com/contents/121087#H2877339244" TargetMode="External"/><Relationship Id="rId118" Type="http://schemas.openxmlformats.org/officeDocument/2006/relationships/hyperlink" Target="https://www.uptodate.com/contents/121087#H3416565768" TargetMode="External"/><Relationship Id="rId117" Type="http://schemas.openxmlformats.org/officeDocument/2006/relationships/hyperlink" Target="https://www.uptodate.com/contents/121087#H2877339244" TargetMode="External"/><Relationship Id="rId116" Type="http://schemas.openxmlformats.org/officeDocument/2006/relationships/hyperlink" Target="https://www.uptodate.com/contents/121087#H2877339244" TargetMode="External"/><Relationship Id="rId115" Type="http://schemas.openxmlformats.org/officeDocument/2006/relationships/hyperlink" Target="https://www.uptodate.com/contents/121087#H2707514406" TargetMode="External"/><Relationship Id="rId119" Type="http://schemas.openxmlformats.org/officeDocument/2006/relationships/hyperlink" Target="https://www.uptodate.com/contents/3507#H134212619" TargetMode="External"/><Relationship Id="rId15" Type="http://schemas.openxmlformats.org/officeDocument/2006/relationships/hyperlink" Target="https://www.uptodate.com/contents/102505#F29038171" TargetMode="External"/><Relationship Id="rId110" Type="http://schemas.openxmlformats.org/officeDocument/2006/relationships/hyperlink" Target="https://www.uptodate.com/contents/121087#H2707514406" TargetMode="External"/><Relationship Id="rId14" Type="http://schemas.openxmlformats.org/officeDocument/2006/relationships/hyperlink" Target="https://www.uptodate.com/contents/102505#F29038171" TargetMode="External"/><Relationship Id="rId17" Type="http://schemas.openxmlformats.org/officeDocument/2006/relationships/hyperlink" Target="https://www.uptodate.com/contents/102505#F29038171" TargetMode="External"/><Relationship Id="rId16" Type="http://schemas.openxmlformats.org/officeDocument/2006/relationships/hyperlink" Target="https://www.uptodate.com/contents/102505#F56962163" TargetMode="External"/><Relationship Id="rId19" Type="http://schemas.openxmlformats.org/officeDocument/2006/relationships/hyperlink" Target="https://www.uptodate.com/contents/102505#F50991435" TargetMode="External"/><Relationship Id="rId114" Type="http://schemas.openxmlformats.org/officeDocument/2006/relationships/hyperlink" Target="https://uptodate.com/contents/8580" TargetMode="External"/><Relationship Id="rId18" Type="http://schemas.openxmlformats.org/officeDocument/2006/relationships/hyperlink" Target="https://www.uptodate.com/contents/102505#F56962163" TargetMode="External"/><Relationship Id="rId113" Type="http://schemas.openxmlformats.org/officeDocument/2006/relationships/hyperlink" Target="https://uptodate.com/contents/8528" TargetMode="External"/><Relationship Id="rId112" Type="http://schemas.openxmlformats.org/officeDocument/2006/relationships/hyperlink" Target="https://www.uptodate.com/contents/121087#H2877339244" TargetMode="External"/><Relationship Id="rId111" Type="http://schemas.openxmlformats.org/officeDocument/2006/relationships/hyperlink" Target="https://www.uptodate.com/contents/121087#H2707514406" TargetMode="External"/><Relationship Id="rId84" Type="http://schemas.openxmlformats.org/officeDocument/2006/relationships/hyperlink" Target="https://www.uptodate.com/contents/121087#H2877339244" TargetMode="External"/><Relationship Id="rId83" Type="http://schemas.openxmlformats.org/officeDocument/2006/relationships/hyperlink" Target="https://www.uptodate.com/contents/121087#H2707514406" TargetMode="External"/><Relationship Id="rId86" Type="http://schemas.openxmlformats.org/officeDocument/2006/relationships/hyperlink" Target="https://uptodate.com/contents/8528" TargetMode="External"/><Relationship Id="rId85" Type="http://schemas.openxmlformats.org/officeDocument/2006/relationships/hyperlink" Target="https://www.uptodate.com/contents/121086#H397715518" TargetMode="External"/><Relationship Id="rId88" Type="http://schemas.openxmlformats.org/officeDocument/2006/relationships/hyperlink" Target="https://uptodate.com/contents/8580" TargetMode="External"/><Relationship Id="rId150" Type="http://schemas.openxmlformats.org/officeDocument/2006/relationships/hyperlink" Target="https://uptodate.com/contents/9208" TargetMode="External"/><Relationship Id="rId87" Type="http://schemas.openxmlformats.org/officeDocument/2006/relationships/hyperlink" Target="https://uptodate.com/contents/8528" TargetMode="External"/><Relationship Id="rId89" Type="http://schemas.openxmlformats.org/officeDocument/2006/relationships/hyperlink" Target="https://uptodate.com/contents/8580" TargetMode="External"/><Relationship Id="rId80" Type="http://schemas.openxmlformats.org/officeDocument/2006/relationships/hyperlink" Target="https://uptodate.com/contents/8528" TargetMode="External"/><Relationship Id="rId82" Type="http://schemas.openxmlformats.org/officeDocument/2006/relationships/hyperlink" Target="https://www.uptodate.com/contents/121087#H2707514406" TargetMode="External"/><Relationship Id="rId81" Type="http://schemas.openxmlformats.org/officeDocument/2006/relationships/hyperlink" Target="https://uptodate.com/contents/852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9208#F146660" TargetMode="External"/><Relationship Id="rId4" Type="http://schemas.openxmlformats.org/officeDocument/2006/relationships/numbering" Target="numbering.xml"/><Relationship Id="rId148" Type="http://schemas.openxmlformats.org/officeDocument/2006/relationships/hyperlink" Target="https://www.uptodate.com/contents/9208#F56042802" TargetMode="External"/><Relationship Id="rId9" Type="http://schemas.openxmlformats.org/officeDocument/2006/relationships/hyperlink" Target="https://www.uptodate.com/contents/121086#H397715518" TargetMode="External"/><Relationship Id="rId143" Type="http://schemas.openxmlformats.org/officeDocument/2006/relationships/hyperlink" Target="https://www.uptodate.com/contents/9208#F56042802" TargetMode="External"/><Relationship Id="rId142" Type="http://schemas.openxmlformats.org/officeDocument/2006/relationships/hyperlink" Target="https://uptodate.com/contents/9208" TargetMode="External"/><Relationship Id="rId141" Type="http://schemas.openxmlformats.org/officeDocument/2006/relationships/hyperlink" Target="https://uptodate.com/contents/9208" TargetMode="External"/><Relationship Id="rId140" Type="http://schemas.openxmlformats.org/officeDocument/2006/relationships/hyperlink" Target="https://www.uptodate.com/contents/9208#F146676" TargetMode="External"/><Relationship Id="rId5" Type="http://schemas.openxmlformats.org/officeDocument/2006/relationships/styles" Target="styles.xml"/><Relationship Id="rId147" Type="http://schemas.openxmlformats.org/officeDocument/2006/relationships/hyperlink" Target="https://www.uptodate.com/contents/9208#F56042802" TargetMode="External"/><Relationship Id="rId6" Type="http://schemas.openxmlformats.org/officeDocument/2006/relationships/hyperlink" Target="https://www.uptodate.com/contents/102505#F50991435" TargetMode="External"/><Relationship Id="rId146" Type="http://schemas.openxmlformats.org/officeDocument/2006/relationships/hyperlink" Target="https://uptodate.com/contents/9208" TargetMode="External"/><Relationship Id="rId7" Type="http://schemas.openxmlformats.org/officeDocument/2006/relationships/hyperlink" Target="https://www.uptodate.com/contents/102505#F50991435" TargetMode="External"/><Relationship Id="rId145" Type="http://schemas.openxmlformats.org/officeDocument/2006/relationships/hyperlink" Target="https://uptodate.com/contents/9208" TargetMode="External"/><Relationship Id="rId8" Type="http://schemas.openxmlformats.org/officeDocument/2006/relationships/hyperlink" Target="https://www.uptodate.com/contents/102505#F29038171" TargetMode="External"/><Relationship Id="rId144" Type="http://schemas.openxmlformats.org/officeDocument/2006/relationships/hyperlink" Target="https://www.uptodate.com/contents/9208#F56042802" TargetMode="External"/><Relationship Id="rId73" Type="http://schemas.openxmlformats.org/officeDocument/2006/relationships/hyperlink" Target="https://ai.uptodate.com/" TargetMode="External"/><Relationship Id="rId72" Type="http://schemas.openxmlformats.org/officeDocument/2006/relationships/hyperlink" Target="https://ai.uptodate.com/" TargetMode="External"/><Relationship Id="rId75" Type="http://schemas.openxmlformats.org/officeDocument/2006/relationships/hyperlink" Target="https://ai.uptodate.com/" TargetMode="External"/><Relationship Id="rId74" Type="http://schemas.openxmlformats.org/officeDocument/2006/relationships/hyperlink" Target="https://ai.uptodate.com/" TargetMode="External"/><Relationship Id="rId77" Type="http://schemas.openxmlformats.org/officeDocument/2006/relationships/hyperlink" Target="https://www.uptodate.com/contents/10013#F230252" TargetMode="External"/><Relationship Id="rId76" Type="http://schemas.openxmlformats.org/officeDocument/2006/relationships/hyperlink" Target="https://ai.uptodate.com/" TargetMode="External"/><Relationship Id="rId79" Type="http://schemas.openxmlformats.org/officeDocument/2006/relationships/hyperlink" Target="https://uptodate.com/contents/8528" TargetMode="External"/><Relationship Id="rId78" Type="http://schemas.openxmlformats.org/officeDocument/2006/relationships/hyperlink" Target="https://uptodate.com/contents/8528" TargetMode="External"/><Relationship Id="rId71" Type="http://schemas.openxmlformats.org/officeDocument/2006/relationships/hyperlink" Target="https://www.uptodate.com/contents/10013#F230252" TargetMode="External"/><Relationship Id="rId70" Type="http://schemas.openxmlformats.org/officeDocument/2006/relationships/hyperlink" Target="https://www.uptodate.com/contents/10013#F230252" TargetMode="External"/><Relationship Id="rId139" Type="http://schemas.openxmlformats.org/officeDocument/2006/relationships/hyperlink" Target="https://www.uptodate.com/contents/9208#F146676" TargetMode="External"/><Relationship Id="rId138" Type="http://schemas.openxmlformats.org/officeDocument/2006/relationships/hyperlink" Target="https://uptodate.com/contents/9208" TargetMode="External"/><Relationship Id="rId137" Type="http://schemas.openxmlformats.org/officeDocument/2006/relationships/hyperlink" Target="https://uptodate.com/contents/9208" TargetMode="External"/><Relationship Id="rId132" Type="http://schemas.openxmlformats.org/officeDocument/2006/relationships/hyperlink" Target="https://uptodate.com/contents/9208" TargetMode="External"/><Relationship Id="rId131" Type="http://schemas.openxmlformats.org/officeDocument/2006/relationships/hyperlink" Target="https://uptodate.com/contents/9208" TargetMode="External"/><Relationship Id="rId130" Type="http://schemas.openxmlformats.org/officeDocument/2006/relationships/hyperlink" Target="https://www.uptodate.com/contents/3507#H134212619" TargetMode="External"/><Relationship Id="rId136" Type="http://schemas.openxmlformats.org/officeDocument/2006/relationships/hyperlink" Target="https://uptodate.com/contents/9208" TargetMode="External"/><Relationship Id="rId135" Type="http://schemas.openxmlformats.org/officeDocument/2006/relationships/hyperlink" Target="https://uptodate.com/contents/9208" TargetMode="External"/><Relationship Id="rId134" Type="http://schemas.openxmlformats.org/officeDocument/2006/relationships/hyperlink" Target="https://uptodate.com/contents/9208" TargetMode="External"/><Relationship Id="rId133" Type="http://schemas.openxmlformats.org/officeDocument/2006/relationships/hyperlink" Target="https://uptodate.com/contents/9208" TargetMode="External"/><Relationship Id="rId62" Type="http://schemas.openxmlformats.org/officeDocument/2006/relationships/hyperlink" Target="https://www.uptodate.com/contents/10013#F230252" TargetMode="External"/><Relationship Id="rId61" Type="http://schemas.openxmlformats.org/officeDocument/2006/relationships/hyperlink" Target="https://www.uptodate.com/contents/10013#F230252" TargetMode="External"/><Relationship Id="rId64" Type="http://schemas.openxmlformats.org/officeDocument/2006/relationships/hyperlink" Target="https://uptodate.com/contents/10013" TargetMode="External"/><Relationship Id="rId63" Type="http://schemas.openxmlformats.org/officeDocument/2006/relationships/hyperlink" Target="https://www.uptodate.com/contents/10013#F230252" TargetMode="External"/><Relationship Id="rId66" Type="http://schemas.openxmlformats.org/officeDocument/2006/relationships/hyperlink" Target="https://www.uptodate.com/contents/10013#F230252" TargetMode="External"/><Relationship Id="rId172" Type="http://schemas.openxmlformats.org/officeDocument/2006/relationships/hyperlink" Target="https://www.uptodate.com/contents/9208#F146676" TargetMode="External"/><Relationship Id="rId65" Type="http://schemas.openxmlformats.org/officeDocument/2006/relationships/hyperlink" Target="https://uptodate.com/contents/10013" TargetMode="External"/><Relationship Id="rId171" Type="http://schemas.openxmlformats.org/officeDocument/2006/relationships/hyperlink" Target="https://ai.uptodate.com/" TargetMode="External"/><Relationship Id="rId68" Type="http://schemas.openxmlformats.org/officeDocument/2006/relationships/hyperlink" Target="https://uptodate.com/contents/10013" TargetMode="External"/><Relationship Id="rId170" Type="http://schemas.openxmlformats.org/officeDocument/2006/relationships/hyperlink" Target="https://ai.uptodate.com/" TargetMode="External"/><Relationship Id="rId67" Type="http://schemas.openxmlformats.org/officeDocument/2006/relationships/hyperlink" Target="https://www.uptodate.com/contents/10013#F230252" TargetMode="External"/><Relationship Id="rId60" Type="http://schemas.openxmlformats.org/officeDocument/2006/relationships/hyperlink" Target="https://www.uptodate.com/contents/10013#F230252" TargetMode="External"/><Relationship Id="rId165" Type="http://schemas.openxmlformats.org/officeDocument/2006/relationships/hyperlink" Target="https://www.uptodate.com/contents/288#H21276208" TargetMode="External"/><Relationship Id="rId69" Type="http://schemas.openxmlformats.org/officeDocument/2006/relationships/hyperlink" Target="https://www.uptodate.com/contents/10013#F230252" TargetMode="External"/><Relationship Id="rId164" Type="http://schemas.openxmlformats.org/officeDocument/2006/relationships/hyperlink" Target="https://www.uptodate.com/contents/1075#H14" TargetMode="External"/><Relationship Id="rId163" Type="http://schemas.openxmlformats.org/officeDocument/2006/relationships/hyperlink" Target="https://www.uptodate.com/contents/9208#F146676" TargetMode="External"/><Relationship Id="rId162" Type="http://schemas.openxmlformats.org/officeDocument/2006/relationships/hyperlink" Target="https://uptodate.com/contents/9208" TargetMode="External"/><Relationship Id="rId169" Type="http://schemas.openxmlformats.org/officeDocument/2006/relationships/hyperlink" Target="https://ai.uptodate.com/" TargetMode="External"/><Relationship Id="rId168" Type="http://schemas.openxmlformats.org/officeDocument/2006/relationships/hyperlink" Target="https://ai.uptodate.com/" TargetMode="External"/><Relationship Id="rId167" Type="http://schemas.openxmlformats.org/officeDocument/2006/relationships/hyperlink" Target="https://ai.uptodate.com/" TargetMode="External"/><Relationship Id="rId166" Type="http://schemas.openxmlformats.org/officeDocument/2006/relationships/hyperlink" Target="https://ai.uptodate.com/" TargetMode="External"/><Relationship Id="rId51" Type="http://schemas.openxmlformats.org/officeDocument/2006/relationships/hyperlink" Target="https://www.uptodate.com/contents/16380#H1000007720" TargetMode="External"/><Relationship Id="rId50" Type="http://schemas.openxmlformats.org/officeDocument/2006/relationships/hyperlink" Target="https://www.uptodate.com/contents/102505#F28658457" TargetMode="External"/><Relationship Id="rId53" Type="http://schemas.openxmlformats.org/officeDocument/2006/relationships/hyperlink" Target="https://www.uptodate.com/contents/15619#H1110865810" TargetMode="External"/><Relationship Id="rId52" Type="http://schemas.openxmlformats.org/officeDocument/2006/relationships/hyperlink" Target="https://www.uptodate.com/contents/121086#H860014988" TargetMode="External"/><Relationship Id="rId55" Type="http://schemas.openxmlformats.org/officeDocument/2006/relationships/hyperlink" Target="https://uptodate.com/contents/10013" TargetMode="External"/><Relationship Id="rId161" Type="http://schemas.openxmlformats.org/officeDocument/2006/relationships/hyperlink" Target="https://www.uptodate.com/contents/9208#F146660" TargetMode="External"/><Relationship Id="rId54" Type="http://schemas.openxmlformats.org/officeDocument/2006/relationships/hyperlink" Target="https://uptodate.com/contents/10013" TargetMode="External"/><Relationship Id="rId160" Type="http://schemas.openxmlformats.org/officeDocument/2006/relationships/hyperlink" Target="https://www.uptodate.com/contents/9208#F56042802" TargetMode="External"/><Relationship Id="rId57" Type="http://schemas.openxmlformats.org/officeDocument/2006/relationships/hyperlink" Target="https://uptodate.com/contents/10013" TargetMode="External"/><Relationship Id="rId56" Type="http://schemas.openxmlformats.org/officeDocument/2006/relationships/hyperlink" Target="https://uptodate.com/contents/10013" TargetMode="External"/><Relationship Id="rId159" Type="http://schemas.openxmlformats.org/officeDocument/2006/relationships/hyperlink" Target="https://www.uptodate.com/contents/9208#F146676" TargetMode="External"/><Relationship Id="rId59" Type="http://schemas.openxmlformats.org/officeDocument/2006/relationships/hyperlink" Target="https://www.uptodate.com/contents/10013#F230252" TargetMode="External"/><Relationship Id="rId154" Type="http://schemas.openxmlformats.org/officeDocument/2006/relationships/hyperlink" Target="https://www.uptodate.com/contents/1075#H14" TargetMode="External"/><Relationship Id="rId58" Type="http://schemas.openxmlformats.org/officeDocument/2006/relationships/hyperlink" Target="https://www.uptodate.com/contents/10013#F230252" TargetMode="External"/><Relationship Id="rId153" Type="http://schemas.openxmlformats.org/officeDocument/2006/relationships/hyperlink" Target="https://www.uptodate.com/contents/9208#F146676" TargetMode="External"/><Relationship Id="rId152" Type="http://schemas.openxmlformats.org/officeDocument/2006/relationships/hyperlink" Target="https://www.uptodate.com/contents/9208#F146676" TargetMode="External"/><Relationship Id="rId151" Type="http://schemas.openxmlformats.org/officeDocument/2006/relationships/hyperlink" Target="https://uptodate.com/contents/9208" TargetMode="External"/><Relationship Id="rId158" Type="http://schemas.openxmlformats.org/officeDocument/2006/relationships/hyperlink" Target="https://uptodate.com/contents/9208" TargetMode="External"/><Relationship Id="rId157" Type="http://schemas.openxmlformats.org/officeDocument/2006/relationships/hyperlink" Target="https://www.uptodate.com/contents/1075#H14" TargetMode="External"/><Relationship Id="rId156" Type="http://schemas.openxmlformats.org/officeDocument/2006/relationships/hyperlink" Target="https://www.uptodate.com/contents/1075#H14" TargetMode="External"/><Relationship Id="rId155" Type="http://schemas.openxmlformats.org/officeDocument/2006/relationships/hyperlink" Target="https://www.uptodate.com/contents/1075#H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