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1frj37ltw2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73</w:t>
      </w:r>
      <w:r w:rsidDel="00000000" w:rsidR="00000000" w:rsidRPr="00000000">
        <w:rPr>
          <w:rtl w:val="0"/>
        </w:rPr>
      </w:r>
    </w:p>
    <w:p w:rsidR="00000000" w:rsidDel="00000000" w:rsidP="00000000" w:rsidRDefault="00000000" w:rsidRPr="00000000" w14:paraId="00000002">
      <w:pPr>
        <w:spacing w:line="390" w:lineRule="auto"/>
        <w:rPr>
          <w:color w:val="232323"/>
          <w:sz w:val="24"/>
          <w:szCs w:val="24"/>
        </w:rPr>
      </w:pPr>
      <w:r w:rsidDel="00000000" w:rsidR="00000000" w:rsidRPr="00000000">
        <w:rPr>
          <w:color w:val="232323"/>
          <w:sz w:val="24"/>
          <w:szCs w:val="24"/>
          <w:rtl w:val="0"/>
        </w:rPr>
        <w:t xml:space="preserve">ASSUMPTIONS: You are asking whether it is safe to continue opioid therapy in a patient with a current heart rate, presumably in the context of acute decompensated heart failure (ADHF) or another cardiac condition. I am assuming the patient is an adult and is not pregnant or breastfeeding, and that the heart rate is either elevated or abnormal, but no specific value or rhythm is provided.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90" w:lineRule="auto"/>
        <w:rPr>
          <w:color w:val="232323"/>
          <w:sz w:val="24"/>
          <w:szCs w:val="24"/>
        </w:rPr>
      </w:pPr>
      <w:r w:rsidDel="00000000" w:rsidR="00000000" w:rsidRPr="00000000">
        <w:rPr>
          <w:color w:val="232323"/>
          <w:sz w:val="24"/>
          <w:szCs w:val="24"/>
          <w:rtl w:val="0"/>
        </w:rPr>
        <w:t xml:space="preserve">Opioids, including</w:t>
      </w:r>
      <w:hyperlink r:id="rId6">
        <w:r w:rsidDel="00000000" w:rsidR="00000000" w:rsidRPr="00000000">
          <w:rPr>
            <w:color w:val="232323"/>
            <w:sz w:val="24"/>
            <w:szCs w:val="24"/>
            <w:rtl w:val="0"/>
          </w:rPr>
          <w:t xml:space="preserve"> </w:t>
        </w:r>
      </w:hyperlink>
      <w:hyperlink r:id="rId7">
        <w:r w:rsidDel="00000000" w:rsidR="00000000" w:rsidRPr="00000000">
          <w:rPr>
            <w:color w:val="1155cc"/>
            <w:sz w:val="24"/>
            <w:szCs w:val="24"/>
            <w:rtl w:val="0"/>
          </w:rPr>
          <w:t xml:space="preserve">morphine</w:t>
        </w:r>
      </w:hyperlink>
      <w:r w:rsidDel="00000000" w:rsidR="00000000" w:rsidRPr="00000000">
        <w:rPr>
          <w:color w:val="232323"/>
          <w:sz w:val="24"/>
          <w:szCs w:val="24"/>
          <w:rtl w:val="0"/>
        </w:rPr>
        <w:t xml:space="preserve"> and other agents, are generally not recommended in the treatment of acute decompensated heart failure (ADHF) due to limited evidence of benefit and potential for harm, including increased risk of mechanical ventilation, ICU admission, and in-hospital mortality</w:t>
      </w:r>
      <w:hyperlink r:id="rId8">
        <w:r w:rsidDel="00000000" w:rsidR="00000000" w:rsidRPr="00000000">
          <w:rPr>
            <w:color w:val="232323"/>
            <w:sz w:val="24"/>
            <w:szCs w:val="24"/>
            <w:rtl w:val="0"/>
          </w:rPr>
          <w:t xml:space="preserve"> </w:t>
        </w:r>
      </w:hyperlink>
      <w:hyperlink r:id="rId9">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 The available evidence suggests that morphine administration in ADHF is associated with increased risk of adverse outcomes, and morphine remained an independent predictor of mortality after risk adjustment</w:t>
      </w:r>
      <w:hyperlink r:id="rId10">
        <w:r w:rsidDel="00000000" w:rsidR="00000000" w:rsidRPr="00000000">
          <w:rPr>
            <w:color w:val="232323"/>
            <w:sz w:val="24"/>
            <w:szCs w:val="24"/>
            <w:rtl w:val="0"/>
          </w:rPr>
          <w:t xml:space="preserve"> </w:t>
        </w:r>
      </w:hyperlink>
      <w:hyperlink r:id="rId11">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 The 2012 ESC guidelines note that opioids may reduce anxiety and distress associated with dyspnea but also induce nausea and depress respiratory drive; however, major US guidelines do not recommend their use in ADHF</w:t>
      </w:r>
      <w:hyperlink r:id="rId12">
        <w:r w:rsidDel="00000000" w:rsidR="00000000" w:rsidRPr="00000000">
          <w:rPr>
            <w:color w:val="232323"/>
            <w:sz w:val="24"/>
            <w:szCs w:val="24"/>
            <w:rtl w:val="0"/>
          </w:rPr>
          <w:t xml:space="preserve"> </w:t>
        </w:r>
      </w:hyperlink>
      <w:hyperlink r:id="rId13">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5">
      <w:pPr>
        <w:spacing w:line="390" w:lineRule="auto"/>
        <w:rPr>
          <w:color w:val="232323"/>
          <w:sz w:val="24"/>
          <w:szCs w:val="24"/>
        </w:rPr>
      </w:pPr>
      <w:r w:rsidDel="00000000" w:rsidR="00000000" w:rsidRPr="00000000">
        <w:rPr>
          <w:rtl w:val="0"/>
        </w:rPr>
      </w:r>
    </w:p>
    <w:p w:rsidR="00000000" w:rsidDel="00000000" w:rsidP="00000000" w:rsidRDefault="00000000" w:rsidRPr="00000000" w14:paraId="00000006">
      <w:pPr>
        <w:spacing w:line="390" w:lineRule="auto"/>
        <w:rPr>
          <w:color w:val="232323"/>
          <w:sz w:val="24"/>
          <w:szCs w:val="24"/>
        </w:rPr>
      </w:pPr>
      <w:r w:rsidDel="00000000" w:rsidR="00000000" w:rsidRPr="00000000">
        <w:rPr>
          <w:color w:val="232323"/>
          <w:sz w:val="24"/>
          <w:szCs w:val="24"/>
          <w:rtl w:val="0"/>
        </w:rPr>
        <w:t xml:space="preserve">There is no specific guidance in UpToDate recommending discontinuation of opioids solely based on heart rate. However, opioids can cause bradycardia at higher doses and may exacerbate hypotension, especially in hemodynamically unstable patients</w:t>
      </w:r>
      <w:hyperlink r:id="rId14">
        <w:r w:rsidDel="00000000" w:rsidR="00000000" w:rsidRPr="00000000">
          <w:rPr>
            <w:color w:val="232323"/>
            <w:sz w:val="24"/>
            <w:szCs w:val="24"/>
            <w:rtl w:val="0"/>
          </w:rPr>
          <w:t xml:space="preserve"> </w:t>
        </w:r>
      </w:hyperlink>
      <w:hyperlink r:id="rId15">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Opioid-induced bradycardia is typically managed with anticholinergic agents or beta-adrenergic agonists if clinically significant</w:t>
      </w:r>
      <w:hyperlink r:id="rId16">
        <w:r w:rsidDel="00000000" w:rsidR="00000000" w:rsidRPr="00000000">
          <w:rPr>
            <w:color w:val="232323"/>
            <w:sz w:val="24"/>
            <w:szCs w:val="24"/>
            <w:rtl w:val="0"/>
          </w:rPr>
          <w:t xml:space="preserve"> </w:t>
        </w:r>
      </w:hyperlink>
      <w:hyperlink r:id="rId17">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Conversely, opioid withdrawal can cause tachycardia and hypertension due to excessive sympathetic stimulation, which may increase the risk for perioperative cardiovascular complications</w:t>
      </w:r>
      <w:hyperlink r:id="rId18">
        <w:r w:rsidDel="00000000" w:rsidR="00000000" w:rsidRPr="00000000">
          <w:rPr>
            <w:color w:val="232323"/>
            <w:sz w:val="24"/>
            <w:szCs w:val="24"/>
            <w:rtl w:val="0"/>
          </w:rPr>
          <w:t xml:space="preserve"> </w:t>
        </w:r>
      </w:hyperlink>
      <w:hyperlink r:id="rId19">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7">
      <w:pPr>
        <w:spacing w:line="390" w:lineRule="auto"/>
        <w:rPr>
          <w:color w:val="232323"/>
          <w:sz w:val="24"/>
          <w:szCs w:val="24"/>
        </w:rPr>
      </w:pPr>
      <w:r w:rsidDel="00000000" w:rsidR="00000000" w:rsidRPr="00000000">
        <w:rPr>
          <w:rtl w:val="0"/>
        </w:rPr>
      </w:r>
    </w:p>
    <w:p w:rsidR="00000000" w:rsidDel="00000000" w:rsidP="00000000" w:rsidRDefault="00000000" w:rsidRPr="00000000" w14:paraId="00000008">
      <w:pPr>
        <w:spacing w:line="390" w:lineRule="auto"/>
        <w:rPr>
          <w:color w:val="232323"/>
          <w:sz w:val="24"/>
          <w:szCs w:val="24"/>
        </w:rPr>
      </w:pPr>
      <w:r w:rsidDel="00000000" w:rsidR="00000000" w:rsidRPr="00000000">
        <w:rPr>
          <w:color w:val="232323"/>
          <w:sz w:val="24"/>
          <w:szCs w:val="24"/>
          <w:rtl w:val="0"/>
        </w:rPr>
        <w:t xml:space="preserve">In summary, opioids should generally be avoided in ADHF and caution is warranted in patients with abnormal heart rates, especially if bradycardia or hypotension is present. If opioids are being used for another indication (eg, chronic pain), ongoing risk-benefit assessment and close monitoring for adverse cardiovascular effects are essential</w:t>
      </w:r>
      <w:hyperlink r:id="rId20">
        <w:r w:rsidDel="00000000" w:rsidR="00000000" w:rsidRPr="00000000">
          <w:rPr>
            <w:color w:val="232323"/>
            <w:sz w:val="24"/>
            <w:szCs w:val="24"/>
            <w:rtl w:val="0"/>
          </w:rPr>
          <w:t xml:space="preserve"> </w:t>
        </w:r>
      </w:hyperlink>
      <w:hyperlink r:id="rId21">
        <w:r w:rsidDel="00000000" w:rsidR="00000000" w:rsidRPr="00000000">
          <w:rPr>
            <w:color w:val="1155cc"/>
            <w:sz w:val="24"/>
            <w:szCs w:val="24"/>
            <w:rtl w:val="0"/>
          </w:rPr>
          <w:t xml:space="preserve">[1]</w:t>
        </w:r>
      </w:hyperlink>
      <w:hyperlink r:id="rId22">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9">
      <w:pPr>
        <w:pStyle w:val="Heading3"/>
        <w:keepNext w:val="0"/>
        <w:keepLines w:val="0"/>
        <w:spacing w:after="40" w:before="460" w:line="346.66666666666663" w:lineRule="auto"/>
        <w:rPr>
          <w:b w:val="1"/>
          <w:bCs w:val="1"/>
          <w:color w:val="232323"/>
          <w:sz w:val="27"/>
          <w:szCs w:val="27"/>
        </w:rPr>
      </w:pPr>
      <w:bookmarkStart w:colFirst="0" w:colLast="0" w:name="_f4j5e9xvrg2a" w:id="1"/>
      <w:bookmarkEnd w:id="1"/>
      <w:r w:rsidDel="00000000" w:rsidR="00000000" w:rsidRPr="00000000">
        <w:rPr>
          <w:b w:val="1"/>
          <w:bCs w:val="1"/>
          <w:color w:val="232323"/>
          <w:sz w:val="27"/>
          <w:szCs w:val="27"/>
          <w:rtl w:val="0"/>
        </w:rPr>
        <w:t xml:space="preserve">Key Points</w:t>
      </w:r>
    </w:p>
    <w:p w:rsidR="00000000" w:rsidDel="00000000" w:rsidP="00000000" w:rsidRDefault="00000000" w:rsidRPr="00000000" w14:paraId="0000000A">
      <w:pPr>
        <w:numPr>
          <w:ilvl w:val="0"/>
          <w:numId w:val="12"/>
        </w:numPr>
        <w:spacing w:after="0" w:afterAutospacing="0" w:before="220" w:line="390" w:lineRule="auto"/>
        <w:ind w:left="720" w:hanging="360"/>
        <w:rPr>
          <w:sz w:val="24"/>
          <w:szCs w:val="24"/>
        </w:rPr>
      </w:pPr>
      <w:r w:rsidDel="00000000" w:rsidR="00000000" w:rsidRPr="00000000">
        <w:rPr>
          <w:color w:val="232323"/>
          <w:sz w:val="24"/>
          <w:szCs w:val="24"/>
          <w:rtl w:val="0"/>
        </w:rPr>
        <w:t xml:space="preserve">Opioids are generally not recommended for acute decompensated heart failure due to increased risk of adverse outcomes </w:t>
      </w:r>
      <w:hyperlink r:id="rId23">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1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Opioids can cause bradycardia and hypotension, especially at higher doses or in unstable patients </w:t>
      </w:r>
      <w:hyperlink r:id="rId24">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1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Opioid withdrawal may cause tachycardia and hypertension, increasing cardiovascular risk </w:t>
      </w:r>
      <w:hyperlink r:id="rId25">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12"/>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There is no UpToDate guidance to discontinue opioids solely based on heart rate, but caution is advised in patients with abnormal heart rates.</w:t>
      </w:r>
    </w:p>
    <w:p w:rsidR="00000000" w:rsidDel="00000000" w:rsidP="00000000" w:rsidRDefault="00000000" w:rsidRPr="00000000" w14:paraId="0000000E">
      <w:pPr>
        <w:numPr>
          <w:ilvl w:val="0"/>
          <w:numId w:val="12"/>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Ongoing risk-benefit assessment and monitoring are essential if opioids are continued for other indications.</w:t>
      </w:r>
    </w:p>
    <w:p w:rsidR="00000000" w:rsidDel="00000000" w:rsidP="00000000" w:rsidRDefault="00000000" w:rsidRPr="00000000" w14:paraId="0000000F">
      <w:pPr>
        <w:pStyle w:val="Heading3"/>
        <w:keepNext w:val="0"/>
        <w:keepLines w:val="0"/>
        <w:spacing w:after="40" w:before="460" w:line="346.66666666666663" w:lineRule="auto"/>
        <w:rPr>
          <w:b w:val="1"/>
          <w:bCs w:val="1"/>
          <w:color w:val="232323"/>
          <w:sz w:val="27"/>
          <w:szCs w:val="27"/>
        </w:rPr>
      </w:pPr>
      <w:bookmarkStart w:colFirst="0" w:colLast="0" w:name="_o9ac9mbwxkaq" w:id="2"/>
      <w:bookmarkEnd w:id="2"/>
      <w:r w:rsidDel="00000000" w:rsidR="00000000" w:rsidRPr="00000000">
        <w:rPr>
          <w:b w:val="1"/>
          <w:bCs w:val="1"/>
          <w:color w:val="232323"/>
          <w:sz w:val="27"/>
          <w:szCs w:val="27"/>
          <w:rtl w:val="0"/>
        </w:rPr>
        <w:t xml:space="preserve">Learn More</w:t>
      </w:r>
    </w:p>
    <w:p w:rsidR="00000000" w:rsidDel="00000000" w:rsidP="00000000" w:rsidRDefault="00000000" w:rsidRPr="00000000" w14:paraId="00000010">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1">
      <w:pPr>
        <w:numPr>
          <w:ilvl w:val="0"/>
          <w:numId w:val="3"/>
        </w:numPr>
        <w:spacing w:after="0" w:afterAutospacing="0" w:before="220" w:line="390" w:lineRule="auto"/>
        <w:ind w:left="720" w:hanging="360"/>
      </w:pPr>
      <w:hyperlink r:id="rId26">
        <w:r w:rsidDel="00000000" w:rsidR="00000000" w:rsidRPr="00000000">
          <w:rPr>
            <w:color w:val="1155cc"/>
            <w:sz w:val="24"/>
            <w:szCs w:val="24"/>
            <w:rtl w:val="0"/>
          </w:rPr>
          <w:t xml:space="preserve">What if the patient is experiencing bradycardia?</w:t>
        </w:r>
      </w:hyperlink>
      <w:r w:rsidDel="00000000" w:rsidR="00000000" w:rsidRPr="00000000">
        <w:rPr>
          <w:rtl w:val="0"/>
        </w:rPr>
      </w:r>
    </w:p>
    <w:p w:rsidR="00000000" w:rsidDel="00000000" w:rsidP="00000000" w:rsidRDefault="00000000" w:rsidRPr="00000000" w14:paraId="00000012">
      <w:pPr>
        <w:numPr>
          <w:ilvl w:val="0"/>
          <w:numId w:val="3"/>
        </w:numPr>
        <w:spacing w:after="0" w:afterAutospacing="0" w:before="0" w:beforeAutospacing="0" w:line="390" w:lineRule="auto"/>
        <w:ind w:left="720" w:hanging="360"/>
      </w:pPr>
      <w:hyperlink r:id="rId27">
        <w:r w:rsidDel="00000000" w:rsidR="00000000" w:rsidRPr="00000000">
          <w:rPr>
            <w:color w:val="1155cc"/>
            <w:sz w:val="24"/>
            <w:szCs w:val="24"/>
            <w:rtl w:val="0"/>
          </w:rPr>
          <w:t xml:space="preserve">What if the patient is experiencing tachycardia?</w:t>
        </w:r>
      </w:hyperlink>
      <w:r w:rsidDel="00000000" w:rsidR="00000000" w:rsidRPr="00000000">
        <w:rPr>
          <w:rtl w:val="0"/>
        </w:rPr>
      </w:r>
    </w:p>
    <w:p w:rsidR="00000000" w:rsidDel="00000000" w:rsidP="00000000" w:rsidRDefault="00000000" w:rsidRPr="00000000" w14:paraId="00000013">
      <w:pPr>
        <w:numPr>
          <w:ilvl w:val="0"/>
          <w:numId w:val="3"/>
        </w:numPr>
        <w:spacing w:after="0" w:afterAutospacing="0" w:before="0" w:beforeAutospacing="0" w:line="390" w:lineRule="auto"/>
        <w:ind w:left="720" w:hanging="360"/>
      </w:pPr>
      <w:hyperlink r:id="rId28">
        <w:r w:rsidDel="00000000" w:rsidR="00000000" w:rsidRPr="00000000">
          <w:rPr>
            <w:color w:val="1155cc"/>
            <w:sz w:val="24"/>
            <w:szCs w:val="24"/>
            <w:rtl w:val="0"/>
          </w:rPr>
          <w:t xml:space="preserve">What if the patient is in acute heart failure?</w:t>
        </w:r>
      </w:hyperlink>
      <w:r w:rsidDel="00000000" w:rsidR="00000000" w:rsidRPr="00000000">
        <w:rPr>
          <w:rtl w:val="0"/>
        </w:rPr>
      </w:r>
    </w:p>
    <w:p w:rsidR="00000000" w:rsidDel="00000000" w:rsidP="00000000" w:rsidRDefault="00000000" w:rsidRPr="00000000" w14:paraId="00000014">
      <w:pPr>
        <w:numPr>
          <w:ilvl w:val="0"/>
          <w:numId w:val="3"/>
        </w:numPr>
        <w:spacing w:after="0" w:afterAutospacing="0" w:before="0" w:beforeAutospacing="0" w:line="390" w:lineRule="auto"/>
        <w:ind w:left="720" w:hanging="360"/>
      </w:pPr>
      <w:hyperlink r:id="rId29">
        <w:r w:rsidDel="00000000" w:rsidR="00000000" w:rsidRPr="00000000">
          <w:rPr>
            <w:color w:val="1155cc"/>
            <w:sz w:val="24"/>
            <w:szCs w:val="24"/>
            <w:rtl w:val="0"/>
          </w:rPr>
          <w:t xml:space="preserve">What if the patient is on chronic opioid therapy for pain?</w:t>
        </w:r>
      </w:hyperlink>
      <w:r w:rsidDel="00000000" w:rsidR="00000000" w:rsidRPr="00000000">
        <w:rPr>
          <w:rtl w:val="0"/>
        </w:rPr>
      </w:r>
    </w:p>
    <w:p w:rsidR="00000000" w:rsidDel="00000000" w:rsidP="00000000" w:rsidRDefault="00000000" w:rsidRPr="00000000" w14:paraId="00000015">
      <w:pPr>
        <w:numPr>
          <w:ilvl w:val="0"/>
          <w:numId w:val="3"/>
        </w:numPr>
        <w:spacing w:after="0" w:afterAutospacing="0" w:before="0" w:beforeAutospacing="0" w:line="390" w:lineRule="auto"/>
        <w:ind w:left="720" w:hanging="360"/>
      </w:pPr>
      <w:hyperlink r:id="rId30">
        <w:r w:rsidDel="00000000" w:rsidR="00000000" w:rsidRPr="00000000">
          <w:rPr>
            <w:color w:val="1155cc"/>
            <w:sz w:val="24"/>
            <w:szCs w:val="24"/>
            <w:rtl w:val="0"/>
          </w:rPr>
          <w:t xml:space="preserve">What if the patient is also taking other sedating medications?</w:t>
        </w:r>
      </w:hyperlink>
      <w:r w:rsidDel="00000000" w:rsidR="00000000" w:rsidRPr="00000000">
        <w:rPr>
          <w:rtl w:val="0"/>
        </w:rPr>
      </w:r>
    </w:p>
    <w:p w:rsidR="00000000" w:rsidDel="00000000" w:rsidP="00000000" w:rsidRDefault="00000000" w:rsidRPr="00000000" w14:paraId="00000016">
      <w:pPr>
        <w:numPr>
          <w:ilvl w:val="0"/>
          <w:numId w:val="3"/>
        </w:numPr>
        <w:spacing w:after="240" w:before="0" w:beforeAutospacing="0" w:line="390" w:lineRule="auto"/>
        <w:ind w:left="720" w:hanging="360"/>
      </w:pPr>
      <w:hyperlink r:id="rId31">
        <w:r w:rsidDel="00000000" w:rsidR="00000000" w:rsidRPr="00000000">
          <w:rPr>
            <w:color w:val="1155cc"/>
            <w:sz w:val="24"/>
            <w:szCs w:val="24"/>
            <w:rtl w:val="0"/>
          </w:rPr>
          <w:t xml:space="preserve">What if the patient is elderly or has renal/liver dysfunction?</w:t>
        </w:r>
      </w:hyperlink>
      <w:r w:rsidDel="00000000" w:rsidR="00000000" w:rsidRPr="00000000">
        <w:rPr>
          <w:rtl w:val="0"/>
        </w:rPr>
      </w:r>
    </w:p>
    <w:p w:rsidR="00000000" w:rsidDel="00000000" w:rsidP="00000000" w:rsidRDefault="00000000" w:rsidRPr="00000000" w14:paraId="00000017">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opioid safety in cardiac patients.</w:t>
      </w:r>
    </w:p>
    <w:p w:rsidR="00000000" w:rsidDel="00000000" w:rsidP="00000000" w:rsidRDefault="00000000" w:rsidRPr="00000000" w14:paraId="00000018">
      <w:pPr>
        <w:pStyle w:val="Heading3"/>
        <w:keepNext w:val="0"/>
        <w:keepLines w:val="0"/>
        <w:spacing w:after="40" w:before="460" w:line="346.66666666666663" w:lineRule="auto"/>
        <w:rPr>
          <w:b w:val="1"/>
          <w:bCs w:val="1"/>
          <w:color w:val="232323"/>
          <w:sz w:val="27"/>
          <w:szCs w:val="27"/>
        </w:rPr>
      </w:pPr>
      <w:bookmarkStart w:colFirst="0" w:colLast="0" w:name="_vis3x5nxajng" w:id="3"/>
      <w:bookmarkEnd w:id="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9">
      <w:pPr>
        <w:numPr>
          <w:ilvl w:val="0"/>
          <w:numId w:val="2"/>
        </w:numPr>
        <w:spacing w:after="0" w:afterAutospacing="0" w:before="240" w:lineRule="auto"/>
        <w:ind w:left="720" w:hanging="360"/>
      </w:pPr>
      <w:hyperlink r:id="rId32">
        <w:r w:rsidDel="00000000" w:rsidR="00000000" w:rsidRPr="00000000">
          <w:rPr>
            <w:color w:val="1155cc"/>
            <w:sz w:val="24"/>
            <w:szCs w:val="24"/>
            <w:rtl w:val="0"/>
          </w:rPr>
          <w:t xml:space="preserve">Treatment of acute decompensated heart failure: Specific therapies &gt; INITIAL THERAPY &gt; Opiates</w:t>
        </w:r>
      </w:hyperlink>
      <w:r w:rsidDel="00000000" w:rsidR="00000000" w:rsidRPr="00000000">
        <w:rPr>
          <w:rtl w:val="0"/>
        </w:rPr>
      </w:r>
    </w:p>
    <w:p w:rsidR="00000000" w:rsidDel="00000000" w:rsidP="00000000" w:rsidRDefault="00000000" w:rsidRPr="00000000" w14:paraId="0000001A">
      <w:pPr>
        <w:numPr>
          <w:ilvl w:val="0"/>
          <w:numId w:val="2"/>
        </w:numPr>
        <w:spacing w:after="0" w:afterAutospacing="0" w:before="0" w:beforeAutospacing="0" w:lineRule="auto"/>
        <w:ind w:left="720" w:hanging="360"/>
      </w:pPr>
      <w:hyperlink r:id="rId33">
        <w:r w:rsidDel="00000000" w:rsidR="00000000" w:rsidRPr="00000000">
          <w:rPr>
            <w:color w:val="1155cc"/>
            <w:sz w:val="24"/>
            <w:szCs w:val="24"/>
            <w:rtl w:val="0"/>
          </w:rPr>
          <w:t xml:space="preserve">Perioperative uses of intravenous opioids in adults: General considerations &gt; PREVENTION AND MANAGEMENT OF ADVERSE OPIOID EFFECTS</w:t>
        </w:r>
      </w:hyperlink>
      <w:r w:rsidDel="00000000" w:rsidR="00000000" w:rsidRPr="00000000">
        <w:rPr>
          <w:rtl w:val="0"/>
        </w:rPr>
      </w:r>
    </w:p>
    <w:p w:rsidR="00000000" w:rsidDel="00000000" w:rsidP="00000000" w:rsidRDefault="00000000" w:rsidRPr="00000000" w14:paraId="0000001B">
      <w:pPr>
        <w:numPr>
          <w:ilvl w:val="0"/>
          <w:numId w:val="2"/>
        </w:numPr>
        <w:spacing w:after="240" w:before="0" w:beforeAutospacing="0" w:lineRule="auto"/>
        <w:ind w:left="720" w:hanging="360"/>
      </w:pPr>
      <w:hyperlink r:id="rId34">
        <w:r w:rsidDel="00000000" w:rsidR="00000000" w:rsidRPr="00000000">
          <w:rPr>
            <w:color w:val="1155cc"/>
            <w:sz w:val="24"/>
            <w:szCs w:val="24"/>
            <w:rtl w:val="0"/>
          </w:rPr>
          <w:t xml:space="preserve">Anesthetic considerations for adults with substance use disorder or acute intoxication &gt; OPIOIDS &gt; Chronic opioid use</w:t>
        </w:r>
      </w:hyperlink>
      <w:r w:rsidDel="00000000" w:rsidR="00000000" w:rsidRPr="00000000">
        <w:rPr>
          <w:rtl w:val="0"/>
        </w:rPr>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vs3zlck5g7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74</w:t>
      </w:r>
      <w:r w:rsidDel="00000000" w:rsidR="00000000" w:rsidRPr="00000000">
        <w:rPr>
          <w:rtl w:val="0"/>
        </w:rPr>
      </w:r>
    </w:p>
    <w:p w:rsidR="00000000" w:rsidDel="00000000" w:rsidP="00000000" w:rsidRDefault="00000000" w:rsidRPr="00000000" w14:paraId="0000001E">
      <w:pPr>
        <w:spacing w:line="390" w:lineRule="auto"/>
        <w:rPr>
          <w:color w:val="232323"/>
          <w:sz w:val="24"/>
          <w:szCs w:val="24"/>
        </w:rPr>
      </w:pPr>
      <w:r w:rsidDel="00000000" w:rsidR="00000000" w:rsidRPr="00000000">
        <w:rPr>
          <w:color w:val="232323"/>
          <w:sz w:val="24"/>
          <w:szCs w:val="24"/>
          <w:rtl w:val="0"/>
        </w:rPr>
        <w:t xml:space="preserve">ASSUMPTIONS: You are asking whether edema is likely a side effect of chronic pain medications, assuming the patient is an adult with chronic pain and is receiving typical chronic pain pharmacotherapy (such as opioids, gabapentinoids, NSAIDs, or tricyclic antidepressants). No information is provided about the specific drugs, comorbidities, or other risk factors.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line="390" w:lineRule="auto"/>
        <w:rPr>
          <w:color w:val="232323"/>
          <w:sz w:val="24"/>
          <w:szCs w:val="24"/>
        </w:rPr>
      </w:pPr>
      <w:r w:rsidDel="00000000" w:rsidR="00000000" w:rsidRPr="00000000">
        <w:rPr>
          <w:color w:val="232323"/>
          <w:sz w:val="24"/>
          <w:szCs w:val="24"/>
          <w:rtl w:val="0"/>
        </w:rPr>
        <w:t xml:space="preserve">Edema can be a side effect of several classes of medications commonly used for chronic pain, but the likelihood depends on the specific drug(s) being used:</w:t>
      </w:r>
    </w:p>
    <w:p w:rsidR="00000000" w:rsidDel="00000000" w:rsidP="00000000" w:rsidRDefault="00000000" w:rsidRPr="00000000" w14:paraId="00000021">
      <w:pPr>
        <w:pStyle w:val="Heading3"/>
        <w:keepNext w:val="0"/>
        <w:keepLines w:val="0"/>
        <w:spacing w:after="40" w:before="460" w:line="346.66666666666663" w:lineRule="auto"/>
        <w:rPr>
          <w:b w:val="1"/>
          <w:bCs w:val="1"/>
          <w:color w:val="232323"/>
          <w:sz w:val="27"/>
          <w:szCs w:val="27"/>
        </w:rPr>
      </w:pPr>
      <w:bookmarkStart w:colFirst="0" w:colLast="0" w:name="_ybof6you15kz" w:id="5"/>
      <w:bookmarkEnd w:id="5"/>
      <w:r w:rsidDel="00000000" w:rsidR="00000000" w:rsidRPr="00000000">
        <w:rPr>
          <w:b w:val="1"/>
          <w:bCs w:val="1"/>
          <w:color w:val="232323"/>
          <w:sz w:val="27"/>
          <w:szCs w:val="27"/>
          <w:rtl w:val="0"/>
        </w:rPr>
        <w:t xml:space="preserve">Gabapentinoids (Gabapentin and Pregabalin)</w:t>
      </w:r>
    </w:p>
    <w:p w:rsidR="00000000" w:rsidDel="00000000" w:rsidP="00000000" w:rsidRDefault="00000000" w:rsidRPr="00000000" w14:paraId="00000022">
      <w:pPr>
        <w:numPr>
          <w:ilvl w:val="0"/>
          <w:numId w:val="23"/>
        </w:numPr>
        <w:spacing w:after="0" w:afterAutospacing="0" w:before="220" w:line="390" w:lineRule="auto"/>
        <w:ind w:left="720" w:hanging="360"/>
        <w:rPr>
          <w:sz w:val="24"/>
          <w:szCs w:val="24"/>
        </w:rPr>
      </w:pPr>
      <w:r w:rsidDel="00000000" w:rsidR="00000000" w:rsidRPr="00000000">
        <w:rPr>
          <w:color w:val="232323"/>
          <w:sz w:val="24"/>
          <w:szCs w:val="24"/>
          <w:rtl w:val="0"/>
        </w:rPr>
        <w:t xml:space="preserve">Both </w:t>
      </w:r>
      <w:hyperlink r:id="rId35">
        <w:r w:rsidDel="00000000" w:rsidR="00000000" w:rsidRPr="00000000">
          <w:rPr>
            <w:color w:val="1155cc"/>
            <w:sz w:val="24"/>
            <w:szCs w:val="24"/>
            <w:rtl w:val="0"/>
          </w:rPr>
          <w:t xml:space="preserve">gabapentin</w:t>
        </w:r>
      </w:hyperlink>
      <w:r w:rsidDel="00000000" w:rsidR="00000000" w:rsidRPr="00000000">
        <w:rPr>
          <w:color w:val="232323"/>
          <w:sz w:val="24"/>
          <w:szCs w:val="24"/>
          <w:rtl w:val="0"/>
        </w:rPr>
        <w:t xml:space="preserve"> and </w:t>
      </w:r>
      <w:hyperlink r:id="rId36">
        <w:r w:rsidDel="00000000" w:rsidR="00000000" w:rsidRPr="00000000">
          <w:rPr>
            <w:color w:val="1155cc"/>
            <w:sz w:val="24"/>
            <w:szCs w:val="24"/>
            <w:rtl w:val="0"/>
          </w:rPr>
          <w:t xml:space="preserve">pregabalin</w:t>
        </w:r>
      </w:hyperlink>
      <w:r w:rsidDel="00000000" w:rsidR="00000000" w:rsidRPr="00000000">
        <w:rPr>
          <w:color w:val="232323"/>
          <w:sz w:val="24"/>
          <w:szCs w:val="24"/>
          <w:rtl w:val="0"/>
        </w:rPr>
        <w:t xml:space="preserve"> are associated with peripheral edema as a recognized adverse effect, which may be dose-dependent and is reported in multiple studies and clinical reviews </w:t>
      </w:r>
      <w:hyperlink r:id="rId37">
        <w:r w:rsidDel="00000000" w:rsidR="00000000" w:rsidRPr="00000000">
          <w:rPr>
            <w:color w:val="1155cc"/>
            <w:sz w:val="24"/>
            <w:szCs w:val="24"/>
            <w:rtl w:val="0"/>
          </w:rPr>
          <w:t xml:space="preserve">[1]</w:t>
        </w:r>
      </w:hyperlink>
      <w:hyperlink r:id="rId38">
        <w:r w:rsidDel="00000000" w:rsidR="00000000" w:rsidRPr="00000000">
          <w:rPr>
            <w:color w:val="1155cc"/>
            <w:sz w:val="24"/>
            <w:szCs w:val="24"/>
            <w:rtl w:val="0"/>
          </w:rPr>
          <w:t xml:space="preserve">[2]</w:t>
        </w:r>
      </w:hyperlink>
      <w:hyperlink r:id="rId39">
        <w:r w:rsidDel="00000000" w:rsidR="00000000" w:rsidRPr="00000000">
          <w:rPr>
            <w:color w:val="1155cc"/>
            <w:sz w:val="24"/>
            <w:szCs w:val="24"/>
            <w:rtl w:val="0"/>
          </w:rPr>
          <w:t xml:space="preserve">[3]</w:t>
        </w:r>
      </w:hyperlink>
      <w:hyperlink r:id="rId40">
        <w:r w:rsidDel="00000000" w:rsidR="00000000" w:rsidRPr="00000000">
          <w:rPr>
            <w:color w:val="1155cc"/>
            <w:sz w:val="24"/>
            <w:szCs w:val="24"/>
            <w:rtl w:val="0"/>
          </w:rPr>
          <w:t xml:space="preserve">[4]</w:t>
        </w:r>
      </w:hyperlink>
      <w:hyperlink r:id="rId41">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3">
      <w:pPr>
        <w:numPr>
          <w:ilvl w:val="0"/>
          <w:numId w:val="2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risk of edema is higher in older adults and those with comorbidities such as kidney disease or heart failure </w:t>
      </w:r>
      <w:hyperlink r:id="rId42">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4">
      <w:pPr>
        <w:numPr>
          <w:ilvl w:val="0"/>
          <w:numId w:val="23"/>
        </w:numPr>
        <w:spacing w:after="240" w:before="0" w:beforeAutospacing="0" w:line="390" w:lineRule="auto"/>
        <w:ind w:left="720" w:hanging="360"/>
        <w:rPr>
          <w:sz w:val="24"/>
          <w:szCs w:val="24"/>
        </w:rPr>
      </w:pPr>
      <w:r w:rsidDel="00000000" w:rsidR="00000000" w:rsidRPr="00000000">
        <w:rPr>
          <w:color w:val="232323"/>
          <w:sz w:val="24"/>
          <w:szCs w:val="24"/>
          <w:rtl w:val="0"/>
        </w:rPr>
        <w:t xml:space="preserve">Edema may present as weight gain or swelling, and monitoring for this adverse effect is recommended during therapy </w:t>
      </w:r>
      <w:hyperlink r:id="rId43">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5">
      <w:pPr>
        <w:pStyle w:val="Heading3"/>
        <w:keepNext w:val="0"/>
        <w:keepLines w:val="0"/>
        <w:spacing w:after="40" w:before="460" w:line="346.66666666666663" w:lineRule="auto"/>
        <w:rPr>
          <w:b w:val="1"/>
          <w:bCs w:val="1"/>
          <w:color w:val="232323"/>
          <w:sz w:val="27"/>
          <w:szCs w:val="27"/>
        </w:rPr>
      </w:pPr>
      <w:bookmarkStart w:colFirst="0" w:colLast="0" w:name="_m0ce268gnpfs" w:id="6"/>
      <w:bookmarkEnd w:id="6"/>
      <w:r w:rsidDel="00000000" w:rsidR="00000000" w:rsidRPr="00000000">
        <w:rPr>
          <w:b w:val="1"/>
          <w:bCs w:val="1"/>
          <w:color w:val="232323"/>
          <w:sz w:val="27"/>
          <w:szCs w:val="27"/>
          <w:rtl w:val="0"/>
        </w:rPr>
        <w:t xml:space="preserve">Opioids</w:t>
      </w:r>
    </w:p>
    <w:p w:rsidR="00000000" w:rsidDel="00000000" w:rsidP="00000000" w:rsidRDefault="00000000" w:rsidRPr="00000000" w14:paraId="00000026">
      <w:pPr>
        <w:numPr>
          <w:ilvl w:val="0"/>
          <w:numId w:val="9"/>
        </w:numPr>
        <w:spacing w:after="0" w:afterAutospacing="0" w:before="220" w:line="390" w:lineRule="auto"/>
        <w:ind w:left="720" w:hanging="360"/>
        <w:rPr>
          <w:sz w:val="24"/>
          <w:szCs w:val="24"/>
        </w:rPr>
      </w:pPr>
      <w:r w:rsidDel="00000000" w:rsidR="00000000" w:rsidRPr="00000000">
        <w:rPr>
          <w:color w:val="232323"/>
          <w:sz w:val="24"/>
          <w:szCs w:val="24"/>
          <w:rtl w:val="0"/>
        </w:rPr>
        <w:t xml:space="preserve">Opioids are not commonly associated with peripheral edema as a direct side effect, but they can cause histamine release leading to flushing and, rarely, peripheral vasodilation </w:t>
      </w:r>
      <w:hyperlink r:id="rId44">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27">
      <w:pPr>
        <w:numPr>
          <w:ilvl w:val="0"/>
          <w:numId w:val="9"/>
        </w:numPr>
        <w:spacing w:after="240" w:before="0" w:beforeAutospacing="0" w:line="390" w:lineRule="auto"/>
        <w:ind w:left="720" w:hanging="360"/>
        <w:rPr>
          <w:sz w:val="24"/>
          <w:szCs w:val="24"/>
        </w:rPr>
      </w:pPr>
      <w:r w:rsidDel="00000000" w:rsidR="00000000" w:rsidRPr="00000000">
        <w:rPr>
          <w:color w:val="232323"/>
          <w:sz w:val="24"/>
          <w:szCs w:val="24"/>
          <w:rtl w:val="0"/>
        </w:rPr>
        <w:t xml:space="preserve">Edema is not listed as a frequent or expected adverse effect of chronic opioid therapy in the provided UpToDate guidance </w:t>
      </w:r>
      <w:hyperlink r:id="rId45">
        <w:r w:rsidDel="00000000" w:rsidR="00000000" w:rsidRPr="00000000">
          <w:rPr>
            <w:color w:val="1155cc"/>
            <w:sz w:val="24"/>
            <w:szCs w:val="24"/>
            <w:rtl w:val="0"/>
          </w:rPr>
          <w:t xml:space="preserve">[7]</w:t>
        </w:r>
      </w:hyperlink>
      <w:hyperlink r:id="rId46">
        <w:r w:rsidDel="00000000" w:rsidR="00000000" w:rsidRPr="00000000">
          <w:rPr>
            <w:color w:val="1155cc"/>
            <w:sz w:val="24"/>
            <w:szCs w:val="24"/>
            <w:rtl w:val="0"/>
          </w:rPr>
          <w:t xml:space="preserve">[8]</w:t>
        </w:r>
      </w:hyperlink>
      <w:hyperlink r:id="rId47">
        <w:r w:rsidDel="00000000" w:rsidR="00000000" w:rsidRPr="00000000">
          <w:rPr>
            <w:color w:val="1155cc"/>
            <w:sz w:val="24"/>
            <w:szCs w:val="24"/>
            <w:rtl w:val="0"/>
          </w:rPr>
          <w:t xml:space="preserve">[9]</w:t>
        </w:r>
      </w:hyperlink>
      <w:hyperlink r:id="rId48">
        <w:r w:rsidDel="00000000" w:rsidR="00000000" w:rsidRPr="00000000">
          <w:rPr>
            <w:color w:val="1155cc"/>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28">
      <w:pPr>
        <w:pStyle w:val="Heading3"/>
        <w:keepNext w:val="0"/>
        <w:keepLines w:val="0"/>
        <w:spacing w:after="40" w:before="460" w:line="346.66666666666663" w:lineRule="auto"/>
        <w:rPr>
          <w:b w:val="1"/>
          <w:bCs w:val="1"/>
          <w:color w:val="232323"/>
          <w:sz w:val="27"/>
          <w:szCs w:val="27"/>
        </w:rPr>
      </w:pPr>
      <w:bookmarkStart w:colFirst="0" w:colLast="0" w:name="_5d4rjbnkhtxa" w:id="7"/>
      <w:bookmarkEnd w:id="7"/>
      <w:r w:rsidDel="00000000" w:rsidR="00000000" w:rsidRPr="00000000">
        <w:rPr>
          <w:b w:val="1"/>
          <w:bCs w:val="1"/>
          <w:color w:val="232323"/>
          <w:sz w:val="27"/>
          <w:szCs w:val="27"/>
          <w:rtl w:val="0"/>
        </w:rPr>
        <w:t xml:space="preserve">Nonsteroidal Anti-Inflammatory Drugs (NSAIDs)</w:t>
      </w:r>
    </w:p>
    <w:p w:rsidR="00000000" w:rsidDel="00000000" w:rsidP="00000000" w:rsidRDefault="00000000" w:rsidRPr="00000000" w14:paraId="00000029">
      <w:pPr>
        <w:numPr>
          <w:ilvl w:val="0"/>
          <w:numId w:val="16"/>
        </w:numPr>
        <w:spacing w:after="0" w:afterAutospacing="0" w:before="220" w:line="390" w:lineRule="auto"/>
        <w:ind w:left="720" w:hanging="360"/>
        <w:rPr>
          <w:sz w:val="24"/>
          <w:szCs w:val="24"/>
        </w:rPr>
      </w:pPr>
      <w:r w:rsidDel="00000000" w:rsidR="00000000" w:rsidRPr="00000000">
        <w:rPr>
          <w:color w:val="232323"/>
          <w:sz w:val="24"/>
          <w:szCs w:val="24"/>
          <w:rtl w:val="0"/>
        </w:rPr>
        <w:t xml:space="preserve">NSAIDs can exacerbate edema, especially in patients with underlying heart failure, cirrhosis, or kidney disease </w:t>
      </w:r>
      <w:hyperlink r:id="rId49">
        <w:r w:rsidDel="00000000" w:rsidR="00000000" w:rsidRPr="00000000">
          <w:rPr>
            <w:color w:val="1155cc"/>
            <w:sz w:val="24"/>
            <w:szCs w:val="24"/>
            <w:rtl w:val="0"/>
          </w:rPr>
          <w:t xml:space="preserve">[11]</w:t>
        </w:r>
      </w:hyperlink>
      <w:hyperlink r:id="rId50">
        <w:r w:rsidDel="00000000" w:rsidR="00000000" w:rsidRPr="00000000">
          <w:rPr>
            <w:color w:val="1155cc"/>
            <w:sz w:val="24"/>
            <w:szCs w:val="24"/>
            <w:rtl w:val="0"/>
          </w:rPr>
          <w:t xml:space="preserve">[12]</w:t>
        </w:r>
      </w:hyperlink>
      <w:hyperlink r:id="rId51">
        <w:r w:rsidDel="00000000" w:rsidR="00000000" w:rsidRPr="00000000">
          <w:rPr>
            <w:color w:val="1155cc"/>
            <w:sz w:val="24"/>
            <w:szCs w:val="24"/>
            <w:rtl w:val="0"/>
          </w:rPr>
          <w:t xml:space="preserve">[13]</w:t>
        </w:r>
      </w:hyperlink>
      <w:hyperlink r:id="rId52">
        <w:r w:rsidDel="00000000" w:rsidR="00000000" w:rsidRPr="00000000">
          <w:rPr>
            <w:color w:val="1155cc"/>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2A">
      <w:pPr>
        <w:numPr>
          <w:ilvl w:val="0"/>
          <w:numId w:val="16"/>
        </w:numPr>
        <w:spacing w:after="240" w:before="0" w:beforeAutospacing="0" w:line="390" w:lineRule="auto"/>
        <w:ind w:left="720" w:hanging="360"/>
        <w:rPr>
          <w:sz w:val="24"/>
          <w:szCs w:val="24"/>
        </w:rPr>
      </w:pPr>
      <w:r w:rsidDel="00000000" w:rsidR="00000000" w:rsidRPr="00000000">
        <w:rPr>
          <w:color w:val="232323"/>
          <w:sz w:val="24"/>
          <w:szCs w:val="24"/>
          <w:rtl w:val="0"/>
        </w:rPr>
        <w:t xml:space="preserve">NSAIDs may cause fluid retention and worsen peripheral edema, particularly in older adults or those with comorbidities </w:t>
      </w:r>
      <w:hyperlink r:id="rId53">
        <w:r w:rsidDel="00000000" w:rsidR="00000000" w:rsidRPr="00000000">
          <w:rPr>
            <w:color w:val="1155cc"/>
            <w:sz w:val="24"/>
            <w:szCs w:val="24"/>
            <w:rtl w:val="0"/>
          </w:rPr>
          <w:t xml:space="preserve">[13]</w:t>
        </w:r>
      </w:hyperlink>
      <w:hyperlink r:id="rId54">
        <w:r w:rsidDel="00000000" w:rsidR="00000000" w:rsidRPr="00000000">
          <w:rPr>
            <w:color w:val="1155cc"/>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2B">
      <w:pPr>
        <w:pStyle w:val="Heading3"/>
        <w:keepNext w:val="0"/>
        <w:keepLines w:val="0"/>
        <w:spacing w:after="40" w:before="460" w:line="346.66666666666663" w:lineRule="auto"/>
        <w:rPr>
          <w:b w:val="1"/>
          <w:bCs w:val="1"/>
          <w:color w:val="232323"/>
          <w:sz w:val="27"/>
          <w:szCs w:val="27"/>
        </w:rPr>
      </w:pPr>
      <w:bookmarkStart w:colFirst="0" w:colLast="0" w:name="_k2d2ziaxq42z" w:id="8"/>
      <w:bookmarkEnd w:id="8"/>
      <w:r w:rsidDel="00000000" w:rsidR="00000000" w:rsidRPr="00000000">
        <w:rPr>
          <w:b w:val="1"/>
          <w:bCs w:val="1"/>
          <w:color w:val="232323"/>
          <w:sz w:val="27"/>
          <w:szCs w:val="27"/>
          <w:rtl w:val="0"/>
        </w:rPr>
        <w:t xml:space="preserve">Tricyclic Antidepressants (TCAs)</w:t>
      </w:r>
    </w:p>
    <w:p w:rsidR="00000000" w:rsidDel="00000000" w:rsidP="00000000" w:rsidRDefault="00000000" w:rsidRPr="00000000" w14:paraId="0000002C">
      <w:pPr>
        <w:numPr>
          <w:ilvl w:val="0"/>
          <w:numId w:val="1"/>
        </w:numPr>
        <w:spacing w:after="0" w:afterAutospacing="0" w:before="220" w:line="390" w:lineRule="auto"/>
        <w:ind w:left="720" w:hanging="360"/>
        <w:rPr>
          <w:sz w:val="24"/>
          <w:szCs w:val="24"/>
        </w:rPr>
      </w:pPr>
      <w:r w:rsidDel="00000000" w:rsidR="00000000" w:rsidRPr="00000000">
        <w:rPr>
          <w:color w:val="232323"/>
          <w:sz w:val="24"/>
          <w:szCs w:val="24"/>
          <w:rtl w:val="0"/>
        </w:rPr>
        <w:t xml:space="preserve">Tricyclic antidepressants are not commonly associated with peripheral edema as a direct side effect, but they can cause anticholinergic effects, orthostatic hypotension, and cardiac effects </w:t>
      </w:r>
      <w:hyperlink r:id="rId55">
        <w:r w:rsidDel="00000000" w:rsidR="00000000" w:rsidRPr="00000000">
          <w:rPr>
            <w:color w:val="1155cc"/>
            <w:sz w:val="24"/>
            <w:szCs w:val="24"/>
            <w:rtl w:val="0"/>
          </w:rPr>
          <w:t xml:space="preserve">[15]</w:t>
        </w:r>
      </w:hyperlink>
      <w:hyperlink r:id="rId56">
        <w:r w:rsidDel="00000000" w:rsidR="00000000" w:rsidRPr="00000000">
          <w:rPr>
            <w:color w:val="1155cc"/>
            <w:sz w:val="24"/>
            <w:szCs w:val="24"/>
            <w:rtl w:val="0"/>
          </w:rPr>
          <w:t xml:space="preserve">[16]</w:t>
        </w:r>
      </w:hyperlink>
      <w:hyperlink r:id="rId57">
        <w:r w:rsidDel="00000000" w:rsidR="00000000" w:rsidRPr="00000000">
          <w:rPr>
            <w:color w:val="1155cc"/>
            <w:sz w:val="24"/>
            <w:szCs w:val="24"/>
            <w:rtl w:val="0"/>
          </w:rPr>
          <w:t xml:space="preserve">[17]</w:t>
        </w:r>
      </w:hyperlink>
      <w:r w:rsidDel="00000000" w:rsidR="00000000" w:rsidRPr="00000000">
        <w:rPr>
          <w:color w:val="232323"/>
          <w:sz w:val="24"/>
          <w:szCs w:val="24"/>
          <w:rtl w:val="0"/>
        </w:rPr>
        <w:t xml:space="preserve">.</w:t>
      </w:r>
    </w:p>
    <w:p w:rsidR="00000000" w:rsidDel="00000000" w:rsidP="00000000" w:rsidRDefault="00000000" w:rsidRPr="00000000" w14:paraId="0000002D">
      <w:pPr>
        <w:numPr>
          <w:ilvl w:val="0"/>
          <w:numId w:val="1"/>
        </w:numPr>
        <w:spacing w:after="240" w:before="0" w:beforeAutospacing="0" w:line="390" w:lineRule="auto"/>
        <w:ind w:left="720" w:hanging="360"/>
        <w:rPr>
          <w:sz w:val="24"/>
          <w:szCs w:val="24"/>
        </w:rPr>
      </w:pPr>
      <w:r w:rsidDel="00000000" w:rsidR="00000000" w:rsidRPr="00000000">
        <w:rPr>
          <w:color w:val="232323"/>
          <w:sz w:val="24"/>
          <w:szCs w:val="24"/>
          <w:rtl w:val="0"/>
        </w:rPr>
        <w:t xml:space="preserve">Edema is not listed as a frequent adverse effect in UpToDate guidance for TCAs </w:t>
      </w:r>
      <w:hyperlink r:id="rId58">
        <w:r w:rsidDel="00000000" w:rsidR="00000000" w:rsidRPr="00000000">
          <w:rPr>
            <w:color w:val="1155cc"/>
            <w:sz w:val="24"/>
            <w:szCs w:val="24"/>
            <w:rtl w:val="0"/>
          </w:rPr>
          <w:t xml:space="preserve">[17]</w:t>
        </w:r>
      </w:hyperlink>
      <w:r w:rsidDel="00000000" w:rsidR="00000000" w:rsidRPr="00000000">
        <w:rPr>
          <w:color w:val="232323"/>
          <w:sz w:val="24"/>
          <w:szCs w:val="24"/>
          <w:rtl w:val="0"/>
        </w:rPr>
        <w:t xml:space="preserve">.</w:t>
      </w:r>
    </w:p>
    <w:p w:rsidR="00000000" w:rsidDel="00000000" w:rsidP="00000000" w:rsidRDefault="00000000" w:rsidRPr="00000000" w14:paraId="0000002E">
      <w:pPr>
        <w:pStyle w:val="Heading3"/>
        <w:keepNext w:val="0"/>
        <w:keepLines w:val="0"/>
        <w:spacing w:after="40" w:before="460" w:line="346.66666666666663" w:lineRule="auto"/>
        <w:rPr>
          <w:b w:val="1"/>
          <w:bCs w:val="1"/>
          <w:color w:val="232323"/>
          <w:sz w:val="27"/>
          <w:szCs w:val="27"/>
        </w:rPr>
      </w:pPr>
      <w:bookmarkStart w:colFirst="0" w:colLast="0" w:name="_7kmmys8c2vrs" w:id="9"/>
      <w:bookmarkEnd w:id="9"/>
      <w:r w:rsidDel="00000000" w:rsidR="00000000" w:rsidRPr="00000000">
        <w:rPr>
          <w:b w:val="1"/>
          <w:bCs w:val="1"/>
          <w:color w:val="232323"/>
          <w:sz w:val="27"/>
          <w:szCs w:val="27"/>
          <w:rtl w:val="0"/>
        </w:rPr>
        <w:t xml:space="preserve">Other Medications</w:t>
      </w:r>
    </w:p>
    <w:p w:rsidR="00000000" w:rsidDel="00000000" w:rsidP="00000000" w:rsidRDefault="00000000" w:rsidRPr="00000000" w14:paraId="0000002F">
      <w:pPr>
        <w:numPr>
          <w:ilvl w:val="0"/>
          <w:numId w:val="5"/>
        </w:numPr>
        <w:spacing w:after="0" w:afterAutospacing="0" w:before="220" w:line="390" w:lineRule="auto"/>
        <w:ind w:left="720" w:hanging="360"/>
        <w:rPr>
          <w:sz w:val="24"/>
          <w:szCs w:val="24"/>
        </w:rPr>
      </w:pPr>
      <w:r w:rsidDel="00000000" w:rsidR="00000000" w:rsidRPr="00000000">
        <w:rPr>
          <w:color w:val="232323"/>
          <w:sz w:val="24"/>
          <w:szCs w:val="24"/>
          <w:rtl w:val="0"/>
        </w:rPr>
        <w:t xml:space="preserve">Dihydropyridine calcium channel blockers (sometimes used for comorbid conditions) are a well-known cause of dose-dependent peripheral edema </w:t>
      </w:r>
      <w:hyperlink r:id="rId59">
        <w:r w:rsidDel="00000000" w:rsidR="00000000" w:rsidRPr="00000000">
          <w:rPr>
            <w:color w:val="1155cc"/>
            <w:sz w:val="24"/>
            <w:szCs w:val="24"/>
            <w:rtl w:val="0"/>
          </w:rPr>
          <w:t xml:space="preserve">[18]</w:t>
        </w:r>
      </w:hyperlink>
      <w:hyperlink r:id="rId60">
        <w:r w:rsidDel="00000000" w:rsidR="00000000" w:rsidRPr="00000000">
          <w:rPr>
            <w:color w:val="1155cc"/>
            <w:sz w:val="24"/>
            <w:szCs w:val="24"/>
            <w:rtl w:val="0"/>
          </w:rPr>
          <w:t xml:space="preserve">[19]</w:t>
        </w:r>
      </w:hyperlink>
      <w:hyperlink r:id="rId61">
        <w:r w:rsidDel="00000000" w:rsidR="00000000" w:rsidRPr="00000000">
          <w:rPr>
            <w:color w:val="1155cc"/>
            <w:sz w:val="24"/>
            <w:szCs w:val="24"/>
            <w:rtl w:val="0"/>
          </w:rPr>
          <w:t xml:space="preserve">[20]</w:t>
        </w:r>
      </w:hyperlink>
      <w:r w:rsidDel="00000000" w:rsidR="00000000" w:rsidRPr="00000000">
        <w:rPr>
          <w:color w:val="232323"/>
          <w:sz w:val="24"/>
          <w:szCs w:val="24"/>
          <w:rtl w:val="0"/>
        </w:rPr>
        <w:t xml:space="preserve">.</w:t>
      </w:r>
    </w:p>
    <w:p w:rsidR="00000000" w:rsidDel="00000000" w:rsidP="00000000" w:rsidRDefault="00000000" w:rsidRPr="00000000" w14:paraId="00000030">
      <w:pPr>
        <w:numPr>
          <w:ilvl w:val="0"/>
          <w:numId w:val="5"/>
        </w:numPr>
        <w:spacing w:after="240" w:before="0" w:beforeAutospacing="0" w:line="390" w:lineRule="auto"/>
        <w:ind w:left="720" w:hanging="360"/>
        <w:rPr>
          <w:sz w:val="24"/>
          <w:szCs w:val="24"/>
        </w:rPr>
      </w:pPr>
      <w:r w:rsidDel="00000000" w:rsidR="00000000" w:rsidRPr="00000000">
        <w:rPr>
          <w:color w:val="232323"/>
          <w:sz w:val="24"/>
          <w:szCs w:val="24"/>
          <w:rtl w:val="0"/>
        </w:rPr>
        <w:t xml:space="preserve">Thiazolidinediones (used for diabetes) and certain other drugs can also cause or worsen edema </w:t>
      </w:r>
      <w:hyperlink r:id="rId62">
        <w:r w:rsidDel="00000000" w:rsidR="00000000" w:rsidRPr="00000000">
          <w:rPr>
            <w:color w:val="1155cc"/>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31">
      <w:pPr>
        <w:pStyle w:val="Heading3"/>
        <w:keepNext w:val="0"/>
        <w:keepLines w:val="0"/>
        <w:spacing w:after="40" w:before="460" w:line="346.66666666666663" w:lineRule="auto"/>
        <w:rPr>
          <w:b w:val="1"/>
          <w:bCs w:val="1"/>
          <w:color w:val="232323"/>
          <w:sz w:val="27"/>
          <w:szCs w:val="27"/>
        </w:rPr>
      </w:pPr>
      <w:bookmarkStart w:colFirst="0" w:colLast="0" w:name="_1o54fkefkaob" w:id="10"/>
      <w:bookmarkEnd w:id="10"/>
      <w:r w:rsidDel="00000000" w:rsidR="00000000" w:rsidRPr="00000000">
        <w:rPr>
          <w:b w:val="1"/>
          <w:bCs w:val="1"/>
          <w:color w:val="232323"/>
          <w:sz w:val="27"/>
          <w:szCs w:val="27"/>
          <w:rtl w:val="0"/>
        </w:rPr>
        <w:t xml:space="preserve">Evaluation and Management</w:t>
      </w:r>
    </w:p>
    <w:p w:rsidR="00000000" w:rsidDel="00000000" w:rsidP="00000000" w:rsidRDefault="00000000" w:rsidRPr="00000000" w14:paraId="00000032">
      <w:pPr>
        <w:numPr>
          <w:ilvl w:val="0"/>
          <w:numId w:val="20"/>
        </w:numPr>
        <w:spacing w:after="0" w:afterAutospacing="0" w:before="220" w:line="390" w:lineRule="auto"/>
        <w:ind w:left="720" w:hanging="360"/>
        <w:rPr>
          <w:sz w:val="24"/>
          <w:szCs w:val="24"/>
        </w:rPr>
      </w:pPr>
      <w:r w:rsidDel="00000000" w:rsidR="00000000" w:rsidRPr="00000000">
        <w:rPr>
          <w:color w:val="232323"/>
          <w:sz w:val="24"/>
          <w:szCs w:val="24"/>
          <w:rtl w:val="0"/>
        </w:rPr>
        <w:t xml:space="preserve">If edema develops in a patient on chronic pain medications, review the medication list for agents known to cause or exacerbate edema (</w:t>
      </w:r>
      <w:hyperlink r:id="rId63">
        <w:r w:rsidDel="00000000" w:rsidR="00000000" w:rsidRPr="00000000">
          <w:rPr>
            <w:color w:val="1155cc"/>
            <w:sz w:val="24"/>
            <w:szCs w:val="24"/>
            <w:rtl w:val="0"/>
          </w:rPr>
          <w:t xml:space="preserve"> Medications associated with edema</w:t>
        </w:r>
      </w:hyperlink>
      <w:r w:rsidDel="00000000" w:rsidR="00000000" w:rsidRPr="00000000">
        <w:rPr>
          <w:color w:val="232323"/>
          <w:sz w:val="24"/>
          <w:szCs w:val="24"/>
          <w:rtl w:val="0"/>
        </w:rPr>
        <w:t xml:space="preserve">) </w:t>
      </w:r>
      <w:hyperlink r:id="rId64">
        <w:r w:rsidDel="00000000" w:rsidR="00000000" w:rsidRPr="00000000">
          <w:rPr>
            <w:color w:val="1155cc"/>
            <w:sz w:val="24"/>
            <w:szCs w:val="24"/>
            <w:rtl w:val="0"/>
          </w:rPr>
          <w:t xml:space="preserve">[21]</w:t>
        </w:r>
      </w:hyperlink>
      <w:r w:rsidDel="00000000" w:rsidR="00000000" w:rsidRPr="00000000">
        <w:rPr>
          <w:color w:val="232323"/>
          <w:sz w:val="24"/>
          <w:szCs w:val="24"/>
          <w:rtl w:val="0"/>
        </w:rPr>
        <w:t xml:space="preserve">.</w:t>
      </w:r>
    </w:p>
    <w:p w:rsidR="00000000" w:rsidDel="00000000" w:rsidP="00000000" w:rsidRDefault="00000000" w:rsidRPr="00000000" w14:paraId="00000033">
      <w:pPr>
        <w:numPr>
          <w:ilvl w:val="0"/>
          <w:numId w:val="20"/>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discontinuing or switching the offending agent if possible, and monitor for resolution </w:t>
      </w:r>
      <w:hyperlink r:id="rId65">
        <w:r w:rsidDel="00000000" w:rsidR="00000000" w:rsidRPr="00000000">
          <w:rPr>
            <w:color w:val="1155cc"/>
            <w:sz w:val="24"/>
            <w:szCs w:val="24"/>
            <w:rtl w:val="0"/>
          </w:rPr>
          <w:t xml:space="preserve">[21]</w:t>
        </w:r>
      </w:hyperlink>
      <w:r w:rsidDel="00000000" w:rsidR="00000000" w:rsidRPr="00000000">
        <w:rPr>
          <w:color w:val="232323"/>
          <w:sz w:val="24"/>
          <w:szCs w:val="24"/>
          <w:rtl w:val="0"/>
        </w:rPr>
        <w:t xml:space="preserve">.</w:t>
      </w:r>
    </w:p>
    <w:p w:rsidR="00000000" w:rsidDel="00000000" w:rsidP="00000000" w:rsidRDefault="00000000" w:rsidRPr="00000000" w14:paraId="00000034">
      <w:pPr>
        <w:numPr>
          <w:ilvl w:val="0"/>
          <w:numId w:val="20"/>
        </w:numPr>
        <w:spacing w:after="240" w:before="0" w:beforeAutospacing="0" w:line="390" w:lineRule="auto"/>
        <w:ind w:left="720" w:hanging="360"/>
        <w:rPr>
          <w:sz w:val="24"/>
          <w:szCs w:val="24"/>
        </w:rPr>
      </w:pPr>
      <w:r w:rsidDel="00000000" w:rsidR="00000000" w:rsidRPr="00000000">
        <w:rPr>
          <w:color w:val="232323"/>
          <w:sz w:val="24"/>
          <w:szCs w:val="24"/>
          <w:rtl w:val="0"/>
        </w:rPr>
        <w:t xml:space="preserve">If the etiology is unclear, further evaluation for other causes (eg, heart failure, kidney disease, venous insufficiency) is warranted </w:t>
      </w:r>
      <w:hyperlink r:id="rId66">
        <w:r w:rsidDel="00000000" w:rsidR="00000000" w:rsidRPr="00000000">
          <w:rPr>
            <w:color w:val="1155cc"/>
            <w:sz w:val="24"/>
            <w:szCs w:val="24"/>
            <w:rtl w:val="0"/>
          </w:rPr>
          <w:t xml:space="preserve">[22]</w:t>
        </w:r>
      </w:hyperlink>
      <w:r w:rsidDel="00000000" w:rsidR="00000000" w:rsidRPr="00000000">
        <w:rPr>
          <w:color w:val="232323"/>
          <w:sz w:val="24"/>
          <w:szCs w:val="24"/>
          <w:rtl w:val="0"/>
        </w:rPr>
        <w:t xml:space="preserve">.</w:t>
      </w:r>
    </w:p>
    <w:p w:rsidR="00000000" w:rsidDel="00000000" w:rsidP="00000000" w:rsidRDefault="00000000" w:rsidRPr="00000000" w14:paraId="00000035">
      <w:pPr>
        <w:pStyle w:val="Heading3"/>
        <w:keepNext w:val="0"/>
        <w:keepLines w:val="0"/>
        <w:spacing w:after="40" w:before="460" w:line="346.66666666666663" w:lineRule="auto"/>
        <w:rPr>
          <w:b w:val="1"/>
          <w:bCs w:val="1"/>
          <w:color w:val="232323"/>
          <w:sz w:val="27"/>
          <w:szCs w:val="27"/>
        </w:rPr>
      </w:pPr>
      <w:bookmarkStart w:colFirst="0" w:colLast="0" w:name="_kemje39t9uw9" w:id="11"/>
      <w:bookmarkEnd w:id="11"/>
      <w:r w:rsidDel="00000000" w:rsidR="00000000" w:rsidRPr="00000000">
        <w:rPr>
          <w:b w:val="1"/>
          <w:bCs w:val="1"/>
          <w:color w:val="232323"/>
          <w:sz w:val="27"/>
          <w:szCs w:val="27"/>
          <w:rtl w:val="0"/>
        </w:rPr>
        <w:t xml:space="preserve">Rationale</w:t>
      </w:r>
    </w:p>
    <w:p w:rsidR="00000000" w:rsidDel="00000000" w:rsidP="00000000" w:rsidRDefault="00000000" w:rsidRPr="00000000" w14:paraId="00000036">
      <w:pPr>
        <w:numPr>
          <w:ilvl w:val="0"/>
          <w:numId w:val="11"/>
        </w:numPr>
        <w:spacing w:after="0" w:afterAutospacing="0" w:before="220" w:line="390" w:lineRule="auto"/>
        <w:ind w:left="720" w:hanging="360"/>
        <w:rPr>
          <w:sz w:val="24"/>
          <w:szCs w:val="24"/>
        </w:rPr>
      </w:pPr>
      <w:r w:rsidDel="00000000" w:rsidR="00000000" w:rsidRPr="00000000">
        <w:rPr>
          <w:color w:val="232323"/>
          <w:sz w:val="24"/>
          <w:szCs w:val="24"/>
          <w:rtl w:val="0"/>
        </w:rPr>
        <w:t xml:space="preserve">Peripheral edema is a recognized adverse effect of gabapentinoids and certain other medications, but is less commonly associated with opioids or TCAs </w:t>
      </w:r>
      <w:hyperlink r:id="rId67">
        <w:r w:rsidDel="00000000" w:rsidR="00000000" w:rsidRPr="00000000">
          <w:rPr>
            <w:color w:val="1155cc"/>
            <w:sz w:val="24"/>
            <w:szCs w:val="24"/>
            <w:rtl w:val="0"/>
          </w:rPr>
          <w:t xml:space="preserve">[1]</w:t>
        </w:r>
      </w:hyperlink>
      <w:hyperlink r:id="rId68">
        <w:r w:rsidDel="00000000" w:rsidR="00000000" w:rsidRPr="00000000">
          <w:rPr>
            <w:color w:val="1155cc"/>
            <w:sz w:val="24"/>
            <w:szCs w:val="24"/>
            <w:rtl w:val="0"/>
          </w:rPr>
          <w:t xml:space="preserve">[2]</w:t>
        </w:r>
      </w:hyperlink>
      <w:hyperlink r:id="rId69">
        <w:r w:rsidDel="00000000" w:rsidR="00000000" w:rsidRPr="00000000">
          <w:rPr>
            <w:color w:val="1155cc"/>
            <w:sz w:val="24"/>
            <w:szCs w:val="24"/>
            <w:rtl w:val="0"/>
          </w:rPr>
          <w:t xml:space="preserve">[3]</w:t>
        </w:r>
      </w:hyperlink>
      <w:hyperlink r:id="rId70">
        <w:r w:rsidDel="00000000" w:rsidR="00000000" w:rsidRPr="00000000">
          <w:rPr>
            <w:color w:val="1155cc"/>
            <w:sz w:val="24"/>
            <w:szCs w:val="24"/>
            <w:rtl w:val="0"/>
          </w:rPr>
          <w:t xml:space="preserve">[4]</w:t>
        </w:r>
      </w:hyperlink>
      <w:hyperlink r:id="rId71">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7">
      <w:pPr>
        <w:numPr>
          <w:ilvl w:val="0"/>
          <w:numId w:val="11"/>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NSAIDs and other drugs may exacerbate edema in susceptible patients </w:t>
      </w:r>
      <w:hyperlink r:id="rId72">
        <w:r w:rsidDel="00000000" w:rsidR="00000000" w:rsidRPr="00000000">
          <w:rPr>
            <w:color w:val="1155cc"/>
            <w:sz w:val="24"/>
            <w:szCs w:val="24"/>
            <w:rtl w:val="0"/>
          </w:rPr>
          <w:t xml:space="preserve">[11]</w:t>
        </w:r>
      </w:hyperlink>
      <w:hyperlink r:id="rId73">
        <w:r w:rsidDel="00000000" w:rsidR="00000000" w:rsidRPr="00000000">
          <w:rPr>
            <w:color w:val="1155cc"/>
            <w:sz w:val="24"/>
            <w:szCs w:val="24"/>
            <w:rtl w:val="0"/>
          </w:rPr>
          <w:t xml:space="preserve">[12]</w:t>
        </w:r>
      </w:hyperlink>
      <w:hyperlink r:id="rId74">
        <w:r w:rsidDel="00000000" w:rsidR="00000000" w:rsidRPr="00000000">
          <w:rPr>
            <w:color w:val="1155cc"/>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38">
      <w:pPr>
        <w:numPr>
          <w:ilvl w:val="0"/>
          <w:numId w:val="11"/>
        </w:numPr>
        <w:spacing w:after="240" w:before="0" w:beforeAutospacing="0" w:line="390" w:lineRule="auto"/>
        <w:ind w:left="720" w:hanging="360"/>
        <w:rPr>
          <w:sz w:val="24"/>
          <w:szCs w:val="24"/>
        </w:rPr>
      </w:pPr>
      <w:r w:rsidDel="00000000" w:rsidR="00000000" w:rsidRPr="00000000">
        <w:rPr>
          <w:color w:val="232323"/>
          <w:sz w:val="24"/>
          <w:szCs w:val="24"/>
          <w:rtl w:val="0"/>
        </w:rPr>
        <w:t xml:space="preserve">Always confirm the diagnosis and consider other causes if the clinical picture is atypical or if edema does not resolve with medication changes </w:t>
      </w:r>
      <w:hyperlink r:id="rId75">
        <w:r w:rsidDel="00000000" w:rsidR="00000000" w:rsidRPr="00000000">
          <w:rPr>
            <w:color w:val="1155cc"/>
            <w:sz w:val="24"/>
            <w:szCs w:val="24"/>
            <w:rtl w:val="0"/>
          </w:rPr>
          <w:t xml:space="preserve">[22]</w:t>
        </w:r>
      </w:hyperlink>
      <w:r w:rsidDel="00000000" w:rsidR="00000000" w:rsidRPr="00000000">
        <w:rPr>
          <w:color w:val="232323"/>
          <w:sz w:val="24"/>
          <w:szCs w:val="24"/>
          <w:rtl w:val="0"/>
        </w:rPr>
        <w:t xml:space="preserve">.</w:t>
      </w:r>
    </w:p>
    <w:p w:rsidR="00000000" w:rsidDel="00000000" w:rsidP="00000000" w:rsidRDefault="00000000" w:rsidRPr="00000000" w14:paraId="00000039">
      <w:pPr>
        <w:pStyle w:val="Heading3"/>
        <w:keepNext w:val="0"/>
        <w:keepLines w:val="0"/>
        <w:spacing w:after="40" w:before="460" w:line="346.66666666666663" w:lineRule="auto"/>
        <w:rPr>
          <w:b w:val="1"/>
          <w:bCs w:val="1"/>
          <w:color w:val="232323"/>
          <w:sz w:val="27"/>
          <w:szCs w:val="27"/>
        </w:rPr>
      </w:pPr>
      <w:bookmarkStart w:colFirst="0" w:colLast="0" w:name="_vyszm8xjqzqz" w:id="12"/>
      <w:bookmarkEnd w:id="12"/>
      <w:r w:rsidDel="00000000" w:rsidR="00000000" w:rsidRPr="00000000">
        <w:rPr>
          <w:b w:val="1"/>
          <w:bCs w:val="1"/>
          <w:color w:val="232323"/>
          <w:sz w:val="27"/>
          <w:szCs w:val="27"/>
          <w:rtl w:val="0"/>
        </w:rPr>
        <w:t xml:space="preserve">Key Points</w:t>
      </w:r>
    </w:p>
    <w:p w:rsidR="00000000" w:rsidDel="00000000" w:rsidP="00000000" w:rsidRDefault="00000000" w:rsidRPr="00000000" w14:paraId="0000003A">
      <w:pPr>
        <w:numPr>
          <w:ilvl w:val="0"/>
          <w:numId w:val="8"/>
        </w:numPr>
        <w:spacing w:after="0" w:afterAutospacing="0" w:before="220" w:line="390" w:lineRule="auto"/>
        <w:ind w:left="720" w:hanging="360"/>
        <w:rPr>
          <w:sz w:val="24"/>
          <w:szCs w:val="24"/>
        </w:rPr>
      </w:pPr>
      <w:r w:rsidDel="00000000" w:rsidR="00000000" w:rsidRPr="00000000">
        <w:rPr>
          <w:color w:val="232323"/>
          <w:sz w:val="24"/>
          <w:szCs w:val="24"/>
          <w:rtl w:val="0"/>
        </w:rPr>
        <w:t xml:space="preserve">Gabapentin and pregabalin are associated with peripheral edema; monitor for this side effect during chronic pain management </w:t>
      </w:r>
      <w:hyperlink r:id="rId76">
        <w:r w:rsidDel="00000000" w:rsidR="00000000" w:rsidRPr="00000000">
          <w:rPr>
            <w:color w:val="1155cc"/>
            <w:sz w:val="24"/>
            <w:szCs w:val="24"/>
            <w:rtl w:val="0"/>
          </w:rPr>
          <w:t xml:space="preserve">[1]</w:t>
        </w:r>
      </w:hyperlink>
      <w:hyperlink r:id="rId77">
        <w:r w:rsidDel="00000000" w:rsidR="00000000" w:rsidRPr="00000000">
          <w:rPr>
            <w:color w:val="1155cc"/>
            <w:sz w:val="24"/>
            <w:szCs w:val="24"/>
            <w:rtl w:val="0"/>
          </w:rPr>
          <w:t xml:space="preserve">[2]</w:t>
        </w:r>
      </w:hyperlink>
      <w:hyperlink r:id="rId78">
        <w:r w:rsidDel="00000000" w:rsidR="00000000" w:rsidRPr="00000000">
          <w:rPr>
            <w:color w:val="1155cc"/>
            <w:sz w:val="24"/>
            <w:szCs w:val="24"/>
            <w:rtl w:val="0"/>
          </w:rPr>
          <w:t xml:space="preserve">[3]</w:t>
        </w:r>
      </w:hyperlink>
      <w:hyperlink r:id="rId79">
        <w:r w:rsidDel="00000000" w:rsidR="00000000" w:rsidRPr="00000000">
          <w:rPr>
            <w:color w:val="1155cc"/>
            <w:sz w:val="24"/>
            <w:szCs w:val="24"/>
            <w:rtl w:val="0"/>
          </w:rPr>
          <w:t xml:space="preserve">[4]</w:t>
        </w:r>
      </w:hyperlink>
      <w:hyperlink r:id="rId80">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B">
      <w:pPr>
        <w:numPr>
          <w:ilvl w:val="0"/>
          <w:numId w:val="8"/>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NSAIDs can exacerbate edema, especially in patients with heart, liver, or kidney disease </w:t>
      </w:r>
      <w:hyperlink r:id="rId81">
        <w:r w:rsidDel="00000000" w:rsidR="00000000" w:rsidRPr="00000000">
          <w:rPr>
            <w:color w:val="1155cc"/>
            <w:sz w:val="24"/>
            <w:szCs w:val="24"/>
            <w:rtl w:val="0"/>
          </w:rPr>
          <w:t xml:space="preserve">[11]</w:t>
        </w:r>
      </w:hyperlink>
      <w:hyperlink r:id="rId82">
        <w:r w:rsidDel="00000000" w:rsidR="00000000" w:rsidRPr="00000000">
          <w:rPr>
            <w:color w:val="1155cc"/>
            <w:sz w:val="24"/>
            <w:szCs w:val="24"/>
            <w:rtl w:val="0"/>
          </w:rPr>
          <w:t xml:space="preserve">[12]</w:t>
        </w:r>
      </w:hyperlink>
      <w:hyperlink r:id="rId83">
        <w:r w:rsidDel="00000000" w:rsidR="00000000" w:rsidRPr="00000000">
          <w:rPr>
            <w:color w:val="1155cc"/>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3C">
      <w:pPr>
        <w:numPr>
          <w:ilvl w:val="0"/>
          <w:numId w:val="8"/>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Opioids and TCAs are less commonly associated with edema as a direct side effect </w:t>
      </w:r>
      <w:hyperlink r:id="rId84">
        <w:r w:rsidDel="00000000" w:rsidR="00000000" w:rsidRPr="00000000">
          <w:rPr>
            <w:color w:val="1155cc"/>
            <w:sz w:val="24"/>
            <w:szCs w:val="24"/>
            <w:rtl w:val="0"/>
          </w:rPr>
          <w:t xml:space="preserve">[7]</w:t>
        </w:r>
      </w:hyperlink>
      <w:hyperlink r:id="rId85">
        <w:r w:rsidDel="00000000" w:rsidR="00000000" w:rsidRPr="00000000">
          <w:rPr>
            <w:color w:val="1155cc"/>
            <w:sz w:val="24"/>
            <w:szCs w:val="24"/>
            <w:rtl w:val="0"/>
          </w:rPr>
          <w:t xml:space="preserve">[8]</w:t>
        </w:r>
      </w:hyperlink>
      <w:hyperlink r:id="rId86">
        <w:r w:rsidDel="00000000" w:rsidR="00000000" w:rsidRPr="00000000">
          <w:rPr>
            <w:color w:val="1155cc"/>
            <w:sz w:val="24"/>
            <w:szCs w:val="24"/>
            <w:rtl w:val="0"/>
          </w:rPr>
          <w:t xml:space="preserve">[17]</w:t>
        </w:r>
      </w:hyperlink>
      <w:r w:rsidDel="00000000" w:rsidR="00000000" w:rsidRPr="00000000">
        <w:rPr>
          <w:color w:val="232323"/>
          <w:sz w:val="24"/>
          <w:szCs w:val="24"/>
          <w:rtl w:val="0"/>
        </w:rPr>
        <w:t xml:space="preserve">.</w:t>
      </w:r>
    </w:p>
    <w:p w:rsidR="00000000" w:rsidDel="00000000" w:rsidP="00000000" w:rsidRDefault="00000000" w:rsidRPr="00000000" w14:paraId="0000003D">
      <w:pPr>
        <w:numPr>
          <w:ilvl w:val="0"/>
          <w:numId w:val="8"/>
        </w:numPr>
        <w:spacing w:after="240" w:before="0" w:beforeAutospacing="0" w:line="390" w:lineRule="auto"/>
        <w:ind w:left="720" w:hanging="360"/>
        <w:rPr>
          <w:sz w:val="24"/>
          <w:szCs w:val="24"/>
        </w:rPr>
      </w:pPr>
      <w:r w:rsidDel="00000000" w:rsidR="00000000" w:rsidRPr="00000000">
        <w:rPr>
          <w:color w:val="232323"/>
          <w:sz w:val="24"/>
          <w:szCs w:val="24"/>
          <w:rtl w:val="0"/>
        </w:rPr>
        <w:t xml:space="preserve">Always review the medication list and consider other causes of edema if the etiology is unclear </w:t>
      </w:r>
      <w:hyperlink r:id="rId87">
        <w:r w:rsidDel="00000000" w:rsidR="00000000" w:rsidRPr="00000000">
          <w:rPr>
            <w:color w:val="1155cc"/>
            <w:sz w:val="24"/>
            <w:szCs w:val="24"/>
            <w:rtl w:val="0"/>
          </w:rPr>
          <w:t xml:space="preserve">[22]</w:t>
        </w:r>
      </w:hyperlink>
      <w:r w:rsidDel="00000000" w:rsidR="00000000" w:rsidRPr="00000000">
        <w:rPr>
          <w:color w:val="232323"/>
          <w:sz w:val="24"/>
          <w:szCs w:val="24"/>
          <w:rtl w:val="0"/>
        </w:rPr>
        <w:t xml:space="preserve">.</w:t>
      </w:r>
    </w:p>
    <w:p w:rsidR="00000000" w:rsidDel="00000000" w:rsidP="00000000" w:rsidRDefault="00000000" w:rsidRPr="00000000" w14:paraId="0000003E">
      <w:pPr>
        <w:pStyle w:val="Heading3"/>
        <w:keepNext w:val="0"/>
        <w:keepLines w:val="0"/>
        <w:spacing w:after="40" w:before="460" w:line="346.66666666666663" w:lineRule="auto"/>
        <w:rPr>
          <w:b w:val="1"/>
          <w:bCs w:val="1"/>
          <w:color w:val="232323"/>
          <w:sz w:val="27"/>
          <w:szCs w:val="27"/>
        </w:rPr>
      </w:pPr>
      <w:bookmarkStart w:colFirst="0" w:colLast="0" w:name="_ns9dprdmi0x7"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3F">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0">
      <w:pPr>
        <w:numPr>
          <w:ilvl w:val="0"/>
          <w:numId w:val="18"/>
        </w:numPr>
        <w:spacing w:after="0" w:afterAutospacing="0" w:before="220" w:line="390" w:lineRule="auto"/>
        <w:ind w:left="720" w:hanging="360"/>
      </w:pPr>
      <w:hyperlink r:id="rId88">
        <w:r w:rsidDel="00000000" w:rsidR="00000000" w:rsidRPr="00000000">
          <w:rPr>
            <w:color w:val="1155cc"/>
            <w:sz w:val="24"/>
            <w:szCs w:val="24"/>
            <w:rtl w:val="0"/>
          </w:rPr>
          <w:t xml:space="preserve">What if the patient is taking gabapentin or pregabalin?</w:t>
        </w:r>
      </w:hyperlink>
      <w:r w:rsidDel="00000000" w:rsidR="00000000" w:rsidRPr="00000000">
        <w:rPr>
          <w:rtl w:val="0"/>
        </w:rPr>
      </w:r>
    </w:p>
    <w:p w:rsidR="00000000" w:rsidDel="00000000" w:rsidP="00000000" w:rsidRDefault="00000000" w:rsidRPr="00000000" w14:paraId="00000041">
      <w:pPr>
        <w:numPr>
          <w:ilvl w:val="0"/>
          <w:numId w:val="18"/>
        </w:numPr>
        <w:spacing w:after="0" w:afterAutospacing="0" w:before="0" w:beforeAutospacing="0" w:line="390" w:lineRule="auto"/>
        <w:ind w:left="720" w:hanging="360"/>
      </w:pPr>
      <w:hyperlink r:id="rId89">
        <w:r w:rsidDel="00000000" w:rsidR="00000000" w:rsidRPr="00000000">
          <w:rPr>
            <w:color w:val="1155cc"/>
            <w:sz w:val="24"/>
            <w:szCs w:val="24"/>
            <w:rtl w:val="0"/>
          </w:rPr>
          <w:t xml:space="preserve">What if the patient is taking NSAIDs?</w:t>
        </w:r>
      </w:hyperlink>
      <w:r w:rsidDel="00000000" w:rsidR="00000000" w:rsidRPr="00000000">
        <w:rPr>
          <w:rtl w:val="0"/>
        </w:rPr>
      </w:r>
    </w:p>
    <w:p w:rsidR="00000000" w:rsidDel="00000000" w:rsidP="00000000" w:rsidRDefault="00000000" w:rsidRPr="00000000" w14:paraId="00000042">
      <w:pPr>
        <w:numPr>
          <w:ilvl w:val="0"/>
          <w:numId w:val="18"/>
        </w:numPr>
        <w:spacing w:after="0" w:afterAutospacing="0" w:before="0" w:beforeAutospacing="0" w:line="390" w:lineRule="auto"/>
        <w:ind w:left="720" w:hanging="360"/>
      </w:pPr>
      <w:hyperlink r:id="rId90">
        <w:r w:rsidDel="00000000" w:rsidR="00000000" w:rsidRPr="00000000">
          <w:rPr>
            <w:color w:val="1155cc"/>
            <w:sz w:val="24"/>
            <w:szCs w:val="24"/>
            <w:rtl w:val="0"/>
          </w:rPr>
          <w:t xml:space="preserve">What if the patient is taking opioids?</w:t>
        </w:r>
      </w:hyperlink>
      <w:r w:rsidDel="00000000" w:rsidR="00000000" w:rsidRPr="00000000">
        <w:rPr>
          <w:rtl w:val="0"/>
        </w:rPr>
      </w:r>
    </w:p>
    <w:p w:rsidR="00000000" w:rsidDel="00000000" w:rsidP="00000000" w:rsidRDefault="00000000" w:rsidRPr="00000000" w14:paraId="00000043">
      <w:pPr>
        <w:numPr>
          <w:ilvl w:val="0"/>
          <w:numId w:val="18"/>
        </w:numPr>
        <w:spacing w:after="0" w:afterAutospacing="0" w:before="0" w:beforeAutospacing="0" w:line="390" w:lineRule="auto"/>
        <w:ind w:left="720" w:hanging="360"/>
      </w:pPr>
      <w:hyperlink r:id="rId91">
        <w:r w:rsidDel="00000000" w:rsidR="00000000" w:rsidRPr="00000000">
          <w:rPr>
            <w:color w:val="1155cc"/>
            <w:sz w:val="24"/>
            <w:szCs w:val="24"/>
            <w:rtl w:val="0"/>
          </w:rPr>
          <w:t xml:space="preserve">What if the patient is taking tricyclic antidepressants?</w:t>
        </w:r>
      </w:hyperlink>
      <w:r w:rsidDel="00000000" w:rsidR="00000000" w:rsidRPr="00000000">
        <w:rPr>
          <w:rtl w:val="0"/>
        </w:rPr>
      </w:r>
    </w:p>
    <w:p w:rsidR="00000000" w:rsidDel="00000000" w:rsidP="00000000" w:rsidRDefault="00000000" w:rsidRPr="00000000" w14:paraId="00000044">
      <w:pPr>
        <w:numPr>
          <w:ilvl w:val="0"/>
          <w:numId w:val="18"/>
        </w:numPr>
        <w:spacing w:after="0" w:afterAutospacing="0" w:before="0" w:beforeAutospacing="0" w:line="390" w:lineRule="auto"/>
        <w:ind w:left="720" w:hanging="360"/>
      </w:pPr>
      <w:hyperlink r:id="rId92">
        <w:r w:rsidDel="00000000" w:rsidR="00000000" w:rsidRPr="00000000">
          <w:rPr>
            <w:color w:val="1155cc"/>
            <w:sz w:val="24"/>
            <w:szCs w:val="24"/>
            <w:rtl w:val="0"/>
          </w:rPr>
          <w:t xml:space="preserve">What if the patient has heart failure, kidney disease, or liver disease?</w:t>
        </w:r>
      </w:hyperlink>
      <w:r w:rsidDel="00000000" w:rsidR="00000000" w:rsidRPr="00000000">
        <w:rPr>
          <w:rtl w:val="0"/>
        </w:rPr>
      </w:r>
    </w:p>
    <w:p w:rsidR="00000000" w:rsidDel="00000000" w:rsidP="00000000" w:rsidRDefault="00000000" w:rsidRPr="00000000" w14:paraId="00000045">
      <w:pPr>
        <w:numPr>
          <w:ilvl w:val="0"/>
          <w:numId w:val="18"/>
        </w:numPr>
        <w:spacing w:after="240" w:before="0" w:beforeAutospacing="0" w:line="390" w:lineRule="auto"/>
        <w:ind w:left="720" w:hanging="360"/>
      </w:pPr>
      <w:hyperlink r:id="rId93">
        <w:r w:rsidDel="00000000" w:rsidR="00000000" w:rsidRPr="00000000">
          <w:rPr>
            <w:color w:val="1155cc"/>
            <w:sz w:val="24"/>
            <w:szCs w:val="24"/>
            <w:rtl w:val="0"/>
          </w:rPr>
          <w:t xml:space="preserve">What if the patient is elderly or has other comorbidities?</w:t>
        </w:r>
      </w:hyperlink>
      <w:r w:rsidDel="00000000" w:rsidR="00000000" w:rsidRPr="00000000">
        <w:rPr>
          <w:rtl w:val="0"/>
        </w:rPr>
      </w:r>
    </w:p>
    <w:p w:rsidR="00000000" w:rsidDel="00000000" w:rsidP="00000000" w:rsidRDefault="00000000" w:rsidRPr="00000000" w14:paraId="00000046">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a particular medication or cause of edema.</w:t>
      </w:r>
    </w:p>
    <w:p w:rsidR="00000000" w:rsidDel="00000000" w:rsidP="00000000" w:rsidRDefault="00000000" w:rsidRPr="00000000" w14:paraId="00000047">
      <w:pPr>
        <w:pStyle w:val="Heading3"/>
        <w:keepNext w:val="0"/>
        <w:keepLines w:val="0"/>
        <w:spacing w:after="40" w:before="460" w:line="346.66666666666663" w:lineRule="auto"/>
        <w:rPr>
          <w:b w:val="1"/>
          <w:bCs w:val="1"/>
          <w:color w:val="232323"/>
          <w:sz w:val="27"/>
          <w:szCs w:val="27"/>
        </w:rPr>
      </w:pPr>
      <w:bookmarkStart w:colFirst="0" w:colLast="0" w:name="_gjtioo14kci9" w:id="14"/>
      <w:bookmarkEnd w:id="1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8">
      <w:pPr>
        <w:numPr>
          <w:ilvl w:val="0"/>
          <w:numId w:val="22"/>
        </w:numPr>
        <w:spacing w:after="0" w:afterAutospacing="0" w:before="240" w:lineRule="auto"/>
        <w:ind w:left="720" w:hanging="360"/>
      </w:pPr>
      <w:hyperlink r:id="rId94">
        <w:r w:rsidDel="00000000" w:rsidR="00000000" w:rsidRPr="00000000">
          <w:rPr>
            <w:color w:val="1155cc"/>
            <w:sz w:val="24"/>
            <w:szCs w:val="24"/>
            <w:rtl w:val="0"/>
          </w:rPr>
          <w:t xml:space="preserve">Overview of pharmacologic management of chronic pain in adults &gt; ANTISEIZURE MEDICATIONS &gt; Gabapentin and pregabalin</w:t>
        </w:r>
      </w:hyperlink>
      <w:r w:rsidDel="00000000" w:rsidR="00000000" w:rsidRPr="00000000">
        <w:rPr>
          <w:rtl w:val="0"/>
        </w:rPr>
      </w:r>
    </w:p>
    <w:p w:rsidR="00000000" w:rsidDel="00000000" w:rsidP="00000000" w:rsidRDefault="00000000" w:rsidRPr="00000000" w14:paraId="00000049">
      <w:pPr>
        <w:numPr>
          <w:ilvl w:val="0"/>
          <w:numId w:val="22"/>
        </w:numPr>
        <w:spacing w:after="0" w:afterAutospacing="0" w:before="0" w:beforeAutospacing="0" w:lineRule="auto"/>
        <w:ind w:left="720" w:hanging="360"/>
      </w:pPr>
      <w:hyperlink r:id="rId95">
        <w:r w:rsidDel="00000000" w:rsidR="00000000" w:rsidRPr="00000000">
          <w:rPr>
            <w:color w:val="1155cc"/>
            <w:sz w:val="24"/>
            <w:szCs w:val="24"/>
            <w:rtl w:val="0"/>
          </w:rPr>
          <w:t xml:space="preserve">Nonopioid pharmacotherapy for acute pain in adults &gt; OPTIONS FOR NONOPIOID PHARMACOTHERAPY &gt; Gabapentinoids &gt; Efficacy and adverse effects</w:t>
        </w:r>
      </w:hyperlink>
      <w:r w:rsidDel="00000000" w:rsidR="00000000" w:rsidRPr="00000000">
        <w:rPr>
          <w:rtl w:val="0"/>
        </w:rPr>
      </w:r>
    </w:p>
    <w:p w:rsidR="00000000" w:rsidDel="00000000" w:rsidP="00000000" w:rsidRDefault="00000000" w:rsidRPr="00000000" w14:paraId="0000004A">
      <w:pPr>
        <w:numPr>
          <w:ilvl w:val="0"/>
          <w:numId w:val="22"/>
        </w:numPr>
        <w:spacing w:after="0" w:afterAutospacing="0" w:before="0" w:beforeAutospacing="0" w:lineRule="auto"/>
        <w:ind w:left="720" w:hanging="360"/>
      </w:pPr>
      <w:hyperlink r:id="rId96">
        <w:r w:rsidDel="00000000" w:rsidR="00000000" w:rsidRPr="00000000">
          <w:rPr>
            <w:color w:val="1155cc"/>
            <w:sz w:val="24"/>
            <w:szCs w:val="24"/>
            <w:rtl w:val="0"/>
          </w:rPr>
          <w:t xml:space="preserve">Antiseizure medications: Mechanism of action, pharmacology, and adverse effects &gt; ANTISEIZURE MEDICATIONS &gt; Gabapentin</w:t>
        </w:r>
      </w:hyperlink>
      <w:r w:rsidDel="00000000" w:rsidR="00000000" w:rsidRPr="00000000">
        <w:rPr>
          <w:rtl w:val="0"/>
        </w:rPr>
      </w:r>
    </w:p>
    <w:p w:rsidR="00000000" w:rsidDel="00000000" w:rsidP="00000000" w:rsidRDefault="00000000" w:rsidRPr="00000000" w14:paraId="0000004B">
      <w:pPr>
        <w:numPr>
          <w:ilvl w:val="0"/>
          <w:numId w:val="22"/>
        </w:numPr>
        <w:spacing w:after="0" w:afterAutospacing="0" w:before="0" w:beforeAutospacing="0" w:lineRule="auto"/>
        <w:ind w:left="720" w:hanging="360"/>
      </w:pPr>
      <w:hyperlink r:id="rId97">
        <w:r w:rsidDel="00000000" w:rsidR="00000000" w:rsidRPr="00000000">
          <w:rPr>
            <w:color w:val="1155cc"/>
            <w:sz w:val="24"/>
            <w:szCs w:val="24"/>
            <w:rtl w:val="0"/>
          </w:rPr>
          <w:t xml:space="preserve">Antiseizure medications: Mechanism of action, pharmacology, and adverse effects &gt; ANTISEIZURE MEDICATIONS &gt; Pregabalin</w:t>
        </w:r>
      </w:hyperlink>
      <w:r w:rsidDel="00000000" w:rsidR="00000000" w:rsidRPr="00000000">
        <w:rPr>
          <w:rtl w:val="0"/>
        </w:rPr>
      </w:r>
    </w:p>
    <w:p w:rsidR="00000000" w:rsidDel="00000000" w:rsidP="00000000" w:rsidRDefault="00000000" w:rsidRPr="00000000" w14:paraId="0000004C">
      <w:pPr>
        <w:numPr>
          <w:ilvl w:val="0"/>
          <w:numId w:val="22"/>
        </w:numPr>
        <w:spacing w:after="0" w:afterAutospacing="0" w:before="0" w:beforeAutospacing="0" w:lineRule="auto"/>
        <w:ind w:left="720" w:hanging="360"/>
      </w:pPr>
      <w:hyperlink r:id="rId98">
        <w:r w:rsidDel="00000000" w:rsidR="00000000" w:rsidRPr="00000000">
          <w:rPr>
            <w:color w:val="1155cc"/>
            <w:sz w:val="24"/>
            <w:szCs w:val="24"/>
            <w:rtl w:val="0"/>
          </w:rPr>
          <w:t xml:space="preserve">Management of restless legs syndrome and periodic limb movement disorder in adults &gt; CHRONIC PERSISTENT SYMPTOMS &gt; Gabapentinoids &gt; Pregabalin</w:t>
        </w:r>
      </w:hyperlink>
      <w:r w:rsidDel="00000000" w:rsidR="00000000" w:rsidRPr="00000000">
        <w:rPr>
          <w:rtl w:val="0"/>
        </w:rPr>
      </w:r>
    </w:p>
    <w:p w:rsidR="00000000" w:rsidDel="00000000" w:rsidP="00000000" w:rsidRDefault="00000000" w:rsidRPr="00000000" w14:paraId="0000004D">
      <w:pPr>
        <w:numPr>
          <w:ilvl w:val="0"/>
          <w:numId w:val="22"/>
        </w:numPr>
        <w:spacing w:after="0" w:afterAutospacing="0" w:before="0" w:beforeAutospacing="0" w:lineRule="auto"/>
        <w:ind w:left="720" w:hanging="360"/>
      </w:pPr>
      <w:hyperlink r:id="rId99">
        <w:r w:rsidDel="00000000" w:rsidR="00000000" w:rsidRPr="00000000">
          <w:rPr>
            <w:color w:val="1155cc"/>
            <w:sz w:val="24"/>
            <w:szCs w:val="24"/>
            <w:rtl w:val="0"/>
          </w:rPr>
          <w:t xml:space="preserve">Pain control in the critically ill adult patient &gt; OPIOID ANALGESICS &gt; Adverse effects of opioid analgesics</w:t>
        </w:r>
      </w:hyperlink>
      <w:r w:rsidDel="00000000" w:rsidR="00000000" w:rsidRPr="00000000">
        <w:rPr>
          <w:rtl w:val="0"/>
        </w:rPr>
      </w:r>
    </w:p>
    <w:p w:rsidR="00000000" w:rsidDel="00000000" w:rsidP="00000000" w:rsidRDefault="00000000" w:rsidRPr="00000000" w14:paraId="0000004E">
      <w:pPr>
        <w:numPr>
          <w:ilvl w:val="0"/>
          <w:numId w:val="22"/>
        </w:numPr>
        <w:spacing w:after="0" w:afterAutospacing="0" w:before="0" w:beforeAutospacing="0" w:lineRule="auto"/>
        <w:ind w:left="720" w:hanging="360"/>
      </w:pPr>
      <w:hyperlink r:id="rId100">
        <w:r w:rsidDel="00000000" w:rsidR="00000000" w:rsidRPr="00000000">
          <w:rPr>
            <w:color w:val="1155cc"/>
            <w:sz w:val="24"/>
            <w:szCs w:val="24"/>
            <w:rtl w:val="0"/>
          </w:rPr>
          <w:t xml:space="preserve">Treatment of chronic non-cancer pain in older adults &gt; PHARMACOLOGIC TREATMENTS &gt; Opioids &gt; Opioid-related adverse effects</w:t>
        </w:r>
      </w:hyperlink>
      <w:r w:rsidDel="00000000" w:rsidR="00000000" w:rsidRPr="00000000">
        <w:rPr>
          <w:rtl w:val="0"/>
        </w:rPr>
      </w:r>
    </w:p>
    <w:p w:rsidR="00000000" w:rsidDel="00000000" w:rsidP="00000000" w:rsidRDefault="00000000" w:rsidRPr="00000000" w14:paraId="0000004F">
      <w:pPr>
        <w:numPr>
          <w:ilvl w:val="0"/>
          <w:numId w:val="22"/>
        </w:numPr>
        <w:spacing w:after="0" w:afterAutospacing="0" w:before="0" w:beforeAutospacing="0" w:lineRule="auto"/>
        <w:ind w:left="720" w:hanging="360"/>
      </w:pPr>
      <w:hyperlink r:id="rId101">
        <w:r w:rsidDel="00000000" w:rsidR="00000000" w:rsidRPr="00000000">
          <w:rPr>
            <w:color w:val="1155cc"/>
            <w:sz w:val="24"/>
            <w:szCs w:val="24"/>
            <w:rtl w:val="0"/>
          </w:rPr>
          <w:t xml:space="preserve">Use of opioids in the management of chronic pain in adults &gt; INITIATING A TRIAL OF OPIOID THERAPY &gt; Monitoring for adverse effects</w:t>
        </w:r>
      </w:hyperlink>
      <w:r w:rsidDel="00000000" w:rsidR="00000000" w:rsidRPr="00000000">
        <w:rPr>
          <w:rtl w:val="0"/>
        </w:rPr>
      </w:r>
    </w:p>
    <w:p w:rsidR="00000000" w:rsidDel="00000000" w:rsidP="00000000" w:rsidRDefault="00000000" w:rsidRPr="00000000" w14:paraId="00000050">
      <w:pPr>
        <w:numPr>
          <w:ilvl w:val="0"/>
          <w:numId w:val="22"/>
        </w:numPr>
        <w:spacing w:after="0" w:afterAutospacing="0" w:before="0" w:beforeAutospacing="0" w:lineRule="auto"/>
        <w:ind w:left="720" w:hanging="360"/>
      </w:pPr>
      <w:hyperlink r:id="rId102">
        <w:r w:rsidDel="00000000" w:rsidR="00000000" w:rsidRPr="00000000">
          <w:rPr>
            <w:color w:val="1155cc"/>
            <w:sz w:val="24"/>
            <w:szCs w:val="24"/>
            <w:rtl w:val="0"/>
          </w:rPr>
          <w:t xml:space="preserve">Use of opioids in the management of chronic pain in adults &gt; SPECIAL POPULATIONS &gt; Older patients</w:t>
        </w:r>
      </w:hyperlink>
      <w:r w:rsidDel="00000000" w:rsidR="00000000" w:rsidRPr="00000000">
        <w:rPr>
          <w:rtl w:val="0"/>
        </w:rPr>
      </w:r>
    </w:p>
    <w:p w:rsidR="00000000" w:rsidDel="00000000" w:rsidP="00000000" w:rsidRDefault="00000000" w:rsidRPr="00000000" w14:paraId="00000051">
      <w:pPr>
        <w:numPr>
          <w:ilvl w:val="0"/>
          <w:numId w:val="22"/>
        </w:numPr>
        <w:spacing w:after="0" w:afterAutospacing="0" w:before="0" w:beforeAutospacing="0" w:lineRule="auto"/>
        <w:ind w:left="720" w:hanging="360"/>
      </w:pPr>
      <w:hyperlink r:id="rId103">
        <w:r w:rsidDel="00000000" w:rsidR="00000000" w:rsidRPr="00000000">
          <w:rPr>
            <w:color w:val="1155cc"/>
            <w:sz w:val="24"/>
            <w:szCs w:val="24"/>
            <w:rtl w:val="0"/>
          </w:rPr>
          <w:t xml:space="preserve">Use of opioids in the management of chronic pain in adults &gt; SPECIAL POPULATIONS &gt; Kidney disease</w:t>
        </w:r>
      </w:hyperlink>
      <w:r w:rsidDel="00000000" w:rsidR="00000000" w:rsidRPr="00000000">
        <w:rPr>
          <w:rtl w:val="0"/>
        </w:rPr>
      </w:r>
    </w:p>
    <w:p w:rsidR="00000000" w:rsidDel="00000000" w:rsidP="00000000" w:rsidRDefault="00000000" w:rsidRPr="00000000" w14:paraId="00000052">
      <w:pPr>
        <w:numPr>
          <w:ilvl w:val="0"/>
          <w:numId w:val="22"/>
        </w:numPr>
        <w:spacing w:after="0" w:afterAutospacing="0" w:before="0" w:beforeAutospacing="0" w:lineRule="auto"/>
        <w:ind w:left="720" w:hanging="360"/>
      </w:pPr>
      <w:hyperlink r:id="rId104">
        <w:r w:rsidDel="00000000" w:rsidR="00000000" w:rsidRPr="00000000">
          <w:rPr>
            <w:color w:val="1155cc"/>
            <w:sz w:val="24"/>
            <w:szCs w:val="24"/>
            <w:rtl w:val="0"/>
          </w:rPr>
          <w:t xml:space="preserve">Pathophysiology and etiology of edema in adults &gt; ETIOLOGY &gt; Drug-induced edema</w:t>
        </w:r>
      </w:hyperlink>
      <w:r w:rsidDel="00000000" w:rsidR="00000000" w:rsidRPr="00000000">
        <w:rPr>
          <w:rtl w:val="0"/>
        </w:rPr>
      </w:r>
    </w:p>
    <w:p w:rsidR="00000000" w:rsidDel="00000000" w:rsidP="00000000" w:rsidRDefault="00000000" w:rsidRPr="00000000" w14:paraId="00000053">
      <w:pPr>
        <w:numPr>
          <w:ilvl w:val="0"/>
          <w:numId w:val="22"/>
        </w:numPr>
        <w:spacing w:after="0" w:afterAutospacing="0" w:before="0" w:beforeAutospacing="0" w:lineRule="auto"/>
        <w:ind w:left="720" w:hanging="360"/>
      </w:pPr>
      <w:hyperlink r:id="rId105">
        <w:r w:rsidDel="00000000" w:rsidR="00000000" w:rsidRPr="00000000">
          <w:rPr>
            <w:color w:val="1155cc"/>
            <w:sz w:val="24"/>
            <w:szCs w:val="24"/>
            <w:rtl w:val="0"/>
          </w:rPr>
          <w:t xml:space="preserve">Adjusting pain medications in adult patients with cirrhosis &gt; NONOPIOID ANALGESICS &gt; Nonsteroidal anti-inflammatory drugs (NSAIDs) &gt; Adverse effects</w:t>
        </w:r>
      </w:hyperlink>
      <w:r w:rsidDel="00000000" w:rsidR="00000000" w:rsidRPr="00000000">
        <w:rPr>
          <w:rtl w:val="0"/>
        </w:rPr>
      </w:r>
    </w:p>
    <w:p w:rsidR="00000000" w:rsidDel="00000000" w:rsidP="00000000" w:rsidRDefault="00000000" w:rsidRPr="00000000" w14:paraId="00000054">
      <w:pPr>
        <w:numPr>
          <w:ilvl w:val="0"/>
          <w:numId w:val="22"/>
        </w:numPr>
        <w:spacing w:after="0" w:afterAutospacing="0" w:before="0" w:beforeAutospacing="0" w:lineRule="auto"/>
        <w:ind w:left="720" w:hanging="360"/>
      </w:pPr>
      <w:hyperlink r:id="rId106">
        <w:r w:rsidDel="00000000" w:rsidR="00000000" w:rsidRPr="00000000">
          <w:rPr>
            <w:color w:val="1155cc"/>
            <w:sz w:val="24"/>
            <w:szCs w:val="24"/>
            <w:rtl w:val="0"/>
          </w:rPr>
          <w:t xml:space="preserve">Nonselective NSAIDs: Overview of adverse effects &gt; SPECIAL POPULATIONS &gt; Older adults</w:t>
        </w:r>
      </w:hyperlink>
      <w:r w:rsidDel="00000000" w:rsidR="00000000" w:rsidRPr="00000000">
        <w:rPr>
          <w:rtl w:val="0"/>
        </w:rPr>
      </w:r>
    </w:p>
    <w:p w:rsidR="00000000" w:rsidDel="00000000" w:rsidP="00000000" w:rsidRDefault="00000000" w:rsidRPr="00000000" w14:paraId="00000055">
      <w:pPr>
        <w:numPr>
          <w:ilvl w:val="0"/>
          <w:numId w:val="22"/>
        </w:numPr>
        <w:spacing w:after="0" w:afterAutospacing="0" w:before="0" w:beforeAutospacing="0" w:lineRule="auto"/>
        <w:ind w:left="720" w:hanging="360"/>
      </w:pPr>
      <w:hyperlink r:id="rId107">
        <w:r w:rsidDel="00000000" w:rsidR="00000000" w:rsidRPr="00000000">
          <w:rPr>
            <w:color w:val="1155cc"/>
            <w:sz w:val="24"/>
            <w:szCs w:val="24"/>
            <w:rtl w:val="0"/>
          </w:rPr>
          <w:t xml:space="preserve">Nonselective NSAIDs: Overview of adverse effects &gt; OVERVIEW</w:t>
        </w:r>
      </w:hyperlink>
      <w:r w:rsidDel="00000000" w:rsidR="00000000" w:rsidRPr="00000000">
        <w:rPr>
          <w:rtl w:val="0"/>
        </w:rPr>
      </w:r>
    </w:p>
    <w:p w:rsidR="00000000" w:rsidDel="00000000" w:rsidP="00000000" w:rsidRDefault="00000000" w:rsidRPr="00000000" w14:paraId="00000056">
      <w:pPr>
        <w:numPr>
          <w:ilvl w:val="0"/>
          <w:numId w:val="22"/>
        </w:numPr>
        <w:spacing w:after="0" w:afterAutospacing="0" w:before="0" w:beforeAutospacing="0" w:lineRule="auto"/>
        <w:ind w:left="720" w:hanging="360"/>
      </w:pPr>
      <w:hyperlink r:id="rId108">
        <w:r w:rsidDel="00000000" w:rsidR="00000000" w:rsidRPr="00000000">
          <w:rPr>
            <w:color w:val="1155cc"/>
            <w:sz w:val="24"/>
            <w:szCs w:val="24"/>
            <w:rtl w:val="0"/>
          </w:rPr>
          <w:t xml:space="preserve">Assessment and management of depression in palliative care &gt; TREATMENT &gt; Pharmacotherapy &gt; Tricyclic antidepressants</w:t>
        </w:r>
      </w:hyperlink>
      <w:r w:rsidDel="00000000" w:rsidR="00000000" w:rsidRPr="00000000">
        <w:rPr>
          <w:rtl w:val="0"/>
        </w:rPr>
      </w:r>
    </w:p>
    <w:p w:rsidR="00000000" w:rsidDel="00000000" w:rsidP="00000000" w:rsidRDefault="00000000" w:rsidRPr="00000000" w14:paraId="00000057">
      <w:pPr>
        <w:numPr>
          <w:ilvl w:val="0"/>
          <w:numId w:val="22"/>
        </w:numPr>
        <w:spacing w:after="0" w:afterAutospacing="0" w:before="0" w:beforeAutospacing="0" w:lineRule="auto"/>
        <w:ind w:left="720" w:hanging="360"/>
      </w:pPr>
      <w:hyperlink r:id="rId109">
        <w:r w:rsidDel="00000000" w:rsidR="00000000" w:rsidRPr="00000000">
          <w:rPr>
            <w:color w:val="1155cc"/>
            <w:sz w:val="24"/>
            <w:szCs w:val="24"/>
            <w:rtl w:val="0"/>
          </w:rPr>
          <w:t xml:space="preserve">Tricyclic and tetracyclic drugs: Pharmacology, administration, and side effects &gt; SIDE EFFECTS &gt; Cardiac</w:t>
        </w:r>
      </w:hyperlink>
      <w:r w:rsidDel="00000000" w:rsidR="00000000" w:rsidRPr="00000000">
        <w:rPr>
          <w:rtl w:val="0"/>
        </w:rPr>
      </w:r>
    </w:p>
    <w:p w:rsidR="00000000" w:rsidDel="00000000" w:rsidP="00000000" w:rsidRDefault="00000000" w:rsidRPr="00000000" w14:paraId="00000058">
      <w:pPr>
        <w:numPr>
          <w:ilvl w:val="0"/>
          <w:numId w:val="22"/>
        </w:numPr>
        <w:spacing w:after="0" w:afterAutospacing="0" w:before="0" w:beforeAutospacing="0" w:lineRule="auto"/>
        <w:ind w:left="720" w:hanging="360"/>
      </w:pPr>
      <w:hyperlink r:id="rId110">
        <w:r w:rsidDel="00000000" w:rsidR="00000000" w:rsidRPr="00000000">
          <w:rPr>
            <w:color w:val="1155cc"/>
            <w:sz w:val="24"/>
            <w:szCs w:val="24"/>
            <w:rtl w:val="0"/>
          </w:rPr>
          <w:t xml:space="preserve">Tricyclic and tetracyclic drugs: Pharmacology, administration, and side effects &gt; SIDE EFFECTS &gt; Overview</w:t>
        </w:r>
      </w:hyperlink>
      <w:r w:rsidDel="00000000" w:rsidR="00000000" w:rsidRPr="00000000">
        <w:rPr>
          <w:rtl w:val="0"/>
        </w:rPr>
      </w:r>
    </w:p>
    <w:p w:rsidR="00000000" w:rsidDel="00000000" w:rsidP="00000000" w:rsidRDefault="00000000" w:rsidRPr="00000000" w14:paraId="00000059">
      <w:pPr>
        <w:numPr>
          <w:ilvl w:val="0"/>
          <w:numId w:val="22"/>
        </w:numPr>
        <w:spacing w:after="0" w:afterAutospacing="0" w:before="0" w:beforeAutospacing="0" w:lineRule="auto"/>
        <w:ind w:left="720" w:hanging="360"/>
      </w:pPr>
      <w:hyperlink r:id="rId111">
        <w:r w:rsidDel="00000000" w:rsidR="00000000" w:rsidRPr="00000000">
          <w:rPr>
            <w:color w:val="1155cc"/>
            <w:sz w:val="24"/>
            <w:szCs w:val="24"/>
            <w:rtl w:val="0"/>
          </w:rPr>
          <w:t xml:space="preserve">Major side effects and safety of calcium channel blockers &gt; KNOWN SIDE EFFECTS &gt; Overview of known adverse effects</w:t>
        </w:r>
      </w:hyperlink>
      <w:r w:rsidDel="00000000" w:rsidR="00000000" w:rsidRPr="00000000">
        <w:rPr>
          <w:rtl w:val="0"/>
        </w:rPr>
      </w:r>
    </w:p>
    <w:p w:rsidR="00000000" w:rsidDel="00000000" w:rsidP="00000000" w:rsidRDefault="00000000" w:rsidRPr="00000000" w14:paraId="0000005A">
      <w:pPr>
        <w:numPr>
          <w:ilvl w:val="0"/>
          <w:numId w:val="22"/>
        </w:numPr>
        <w:spacing w:after="0" w:afterAutospacing="0" w:before="0" w:beforeAutospacing="0" w:lineRule="auto"/>
        <w:ind w:left="720" w:hanging="360"/>
      </w:pPr>
      <w:hyperlink r:id="rId112">
        <w:r w:rsidDel="00000000" w:rsidR="00000000" w:rsidRPr="00000000">
          <w:rPr>
            <w:color w:val="1155cc"/>
            <w:sz w:val="24"/>
            <w:szCs w:val="24"/>
            <w:rtl w:val="0"/>
          </w:rPr>
          <w:t xml:space="preserve">Major side effects and safety of calcium channel blockers &gt; KNOWN SIDE EFFECTS &gt; Edema</w:t>
        </w:r>
      </w:hyperlink>
      <w:r w:rsidDel="00000000" w:rsidR="00000000" w:rsidRPr="00000000">
        <w:rPr>
          <w:rtl w:val="0"/>
        </w:rPr>
      </w:r>
    </w:p>
    <w:p w:rsidR="00000000" w:rsidDel="00000000" w:rsidP="00000000" w:rsidRDefault="00000000" w:rsidRPr="00000000" w14:paraId="0000005B">
      <w:pPr>
        <w:numPr>
          <w:ilvl w:val="0"/>
          <w:numId w:val="22"/>
        </w:numPr>
        <w:spacing w:after="0" w:afterAutospacing="0" w:before="0" w:beforeAutospacing="0" w:lineRule="auto"/>
        <w:ind w:left="720" w:hanging="360"/>
      </w:pPr>
      <w:hyperlink r:id="rId113">
        <w:r w:rsidDel="00000000" w:rsidR="00000000" w:rsidRPr="00000000">
          <w:rPr>
            <w:color w:val="1155cc"/>
            <w:sz w:val="24"/>
            <w:szCs w:val="24"/>
            <w:rtl w:val="0"/>
          </w:rPr>
          <w:t xml:space="preserve">Major side effects and safety of calcium channel blockers &gt; SUMMARY</w:t>
        </w:r>
      </w:hyperlink>
      <w:r w:rsidDel="00000000" w:rsidR="00000000" w:rsidRPr="00000000">
        <w:rPr>
          <w:rtl w:val="0"/>
        </w:rPr>
      </w:r>
    </w:p>
    <w:p w:rsidR="00000000" w:rsidDel="00000000" w:rsidP="00000000" w:rsidRDefault="00000000" w:rsidRPr="00000000" w14:paraId="0000005C">
      <w:pPr>
        <w:numPr>
          <w:ilvl w:val="0"/>
          <w:numId w:val="22"/>
        </w:numPr>
        <w:spacing w:after="0" w:afterAutospacing="0" w:before="0" w:beforeAutospacing="0" w:lineRule="auto"/>
        <w:ind w:left="720" w:hanging="360"/>
      </w:pPr>
      <w:hyperlink r:id="rId114">
        <w:r w:rsidDel="00000000" w:rsidR="00000000" w:rsidRPr="00000000">
          <w:rPr>
            <w:color w:val="1155cc"/>
            <w:sz w:val="24"/>
            <w:szCs w:val="24"/>
            <w:rtl w:val="0"/>
          </w:rPr>
          <w:t xml:space="preserve">Clinical manifestations and evaluation of edema in adults &gt; CLINICAL MANIFESTATIONS AND EVALUATION &gt; Peripheral edema &gt; Leg edema &gt; Patients with bilateral leg edema &gt; Acute bilateral leg edema</w:t>
        </w:r>
      </w:hyperlink>
      <w:r w:rsidDel="00000000" w:rsidR="00000000" w:rsidRPr="00000000">
        <w:rPr>
          <w:rtl w:val="0"/>
        </w:rPr>
      </w:r>
    </w:p>
    <w:p w:rsidR="00000000" w:rsidDel="00000000" w:rsidP="00000000" w:rsidRDefault="00000000" w:rsidRPr="00000000" w14:paraId="0000005D">
      <w:pPr>
        <w:numPr>
          <w:ilvl w:val="0"/>
          <w:numId w:val="22"/>
        </w:numPr>
        <w:spacing w:after="240" w:before="0" w:beforeAutospacing="0" w:lineRule="auto"/>
        <w:ind w:left="720" w:hanging="360"/>
      </w:pPr>
      <w:hyperlink r:id="rId115">
        <w:r w:rsidDel="00000000" w:rsidR="00000000" w:rsidRPr="00000000">
          <w:rPr>
            <w:color w:val="1155cc"/>
            <w:sz w:val="24"/>
            <w:szCs w:val="24"/>
            <w:rtl w:val="0"/>
          </w:rPr>
          <w:t xml:space="preserve">Clinical manifestations and evaluation of edema in adults &gt; SUMMARY AND RECOMMENDATIONS</w:t>
        </w:r>
      </w:hyperlink>
      <w:r w:rsidDel="00000000" w:rsidR="00000000" w:rsidRPr="00000000">
        <w:rPr>
          <w:rtl w:val="0"/>
        </w:rPr>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6b64d29civ6"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75</w:t>
      </w:r>
      <w:r w:rsidDel="00000000" w:rsidR="00000000" w:rsidRPr="00000000">
        <w:rPr>
          <w:rtl w:val="0"/>
        </w:rPr>
      </w:r>
    </w:p>
    <w:p w:rsidR="00000000" w:rsidDel="00000000" w:rsidP="00000000" w:rsidRDefault="00000000" w:rsidRPr="00000000" w14:paraId="00000060">
      <w:pPr>
        <w:spacing w:line="390" w:lineRule="auto"/>
        <w:rPr>
          <w:color w:val="232323"/>
          <w:sz w:val="24"/>
          <w:szCs w:val="24"/>
        </w:rPr>
      </w:pPr>
      <w:r w:rsidDel="00000000" w:rsidR="00000000" w:rsidRPr="00000000">
        <w:rPr>
          <w:color w:val="232323"/>
          <w:sz w:val="24"/>
          <w:szCs w:val="24"/>
          <w:rtl w:val="0"/>
        </w:rPr>
        <w:t xml:space="preserve">ASSUMPTIONS: You are asking whether Breztri Aerosphere (a combination inhaler containing budesonide, glycopyrrolate, and formoterol) or</w:t>
      </w:r>
      <w:hyperlink r:id="rId116">
        <w:r w:rsidDel="00000000" w:rsidR="00000000" w:rsidRPr="00000000">
          <w:rPr>
            <w:color w:val="232323"/>
            <w:sz w:val="24"/>
            <w:szCs w:val="24"/>
            <w:rtl w:val="0"/>
          </w:rPr>
          <w:t xml:space="preserve"> albuterol</w:t>
        </w:r>
      </w:hyperlink>
      <w:r w:rsidDel="00000000" w:rsidR="00000000" w:rsidRPr="00000000">
        <w:rPr>
          <w:color w:val="232323"/>
          <w:sz w:val="24"/>
          <w:szCs w:val="24"/>
          <w:rtl w:val="0"/>
        </w:rPr>
        <w:t xml:space="preserve"> is better for maintenance therapy in adults with stable COPD. I assume the patient is not pregnant, not breastfeeding, and does not have concomitant asthma or other major comorbidities.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line="390" w:lineRule="auto"/>
        <w:rPr>
          <w:color w:val="232323"/>
          <w:sz w:val="24"/>
          <w:szCs w:val="24"/>
        </w:rPr>
      </w:pPr>
      <w:r w:rsidDel="00000000" w:rsidR="00000000" w:rsidRPr="00000000">
        <w:rPr>
          <w:color w:val="232323"/>
          <w:sz w:val="24"/>
          <w:szCs w:val="24"/>
          <w:rtl w:val="0"/>
        </w:rPr>
        <w:t xml:space="preserve">For maintenance therapy in stable COPD, long-acting inhaled bronchodilators (LABA, LAMA, or their combination) and, in select cases, inhaled corticosteroids (ICS) are preferred over short-acting agents like</w:t>
      </w:r>
      <w:hyperlink r:id="rId117">
        <w:r w:rsidDel="00000000" w:rsidR="00000000" w:rsidRPr="00000000">
          <w:rPr>
            <w:color w:val="232323"/>
            <w:sz w:val="24"/>
            <w:szCs w:val="24"/>
            <w:rtl w:val="0"/>
          </w:rPr>
          <w:t xml:space="preserve"> albuterol</w:t>
        </w:r>
      </w:hyperlink>
      <w:r w:rsidDel="00000000" w:rsidR="00000000" w:rsidRPr="00000000">
        <w:rPr>
          <w:color w:val="232323"/>
          <w:sz w:val="24"/>
          <w:szCs w:val="24"/>
          <w:rtl w:val="0"/>
        </w:rPr>
        <w:t xml:space="preserve">.</w:t>
      </w:r>
      <w:hyperlink r:id="rId118">
        <w:r w:rsidDel="00000000" w:rsidR="00000000" w:rsidRPr="00000000">
          <w:rPr>
            <w:color w:val="232323"/>
            <w:sz w:val="24"/>
            <w:szCs w:val="24"/>
            <w:rtl w:val="0"/>
          </w:rPr>
          <w:t xml:space="preserve"> Albuterol</w:t>
        </w:r>
      </w:hyperlink>
      <w:r w:rsidDel="00000000" w:rsidR="00000000" w:rsidRPr="00000000">
        <w:rPr>
          <w:color w:val="232323"/>
          <w:sz w:val="24"/>
          <w:szCs w:val="24"/>
          <w:rtl w:val="0"/>
        </w:rPr>
        <w:t xml:space="preserve"> is recommended only as a rescue medication for episodic dyspnea or early treatment of exacerbations, not for regular maintenance</w:t>
      </w:r>
      <w:hyperlink r:id="rId119">
        <w:r w:rsidDel="00000000" w:rsidR="00000000" w:rsidRPr="00000000">
          <w:rPr>
            <w:color w:val="232323"/>
            <w:sz w:val="24"/>
            <w:szCs w:val="24"/>
            <w:rtl w:val="0"/>
          </w:rPr>
          <w:t xml:space="preserve"> [1]</w:t>
        </w:r>
      </w:hyperlink>
      <w:hyperlink r:id="rId120">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 In contrast, Breztri Aerosphere (budesonide/glycopyrrolate/formoterol) is a triple therapy inhaler that combines an ICS, a LAMA, and a LABA, and is indicated for maintenance treatment in patients with more severe symptoms or a high risk of exacerbations</w:t>
      </w:r>
      <w:hyperlink r:id="rId121">
        <w:r w:rsidDel="00000000" w:rsidR="00000000" w:rsidRPr="00000000">
          <w:rPr>
            <w:color w:val="232323"/>
            <w:sz w:val="24"/>
            <w:szCs w:val="24"/>
            <w:rtl w:val="0"/>
          </w:rPr>
          <w:t xml:space="preserve"> [3]</w:t>
        </w:r>
      </w:hyperlink>
      <w:hyperlink r:id="rId122">
        <w:r w:rsidDel="00000000" w:rsidR="00000000" w:rsidRPr="00000000">
          <w:rPr>
            <w:color w:val="232323"/>
            <w:sz w:val="24"/>
            <w:szCs w:val="24"/>
            <w:rtl w:val="0"/>
          </w:rPr>
          <w:t xml:space="preserve">[4]</w:t>
        </w:r>
      </w:hyperlink>
      <w:hyperlink r:id="rId123">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63">
      <w:pPr>
        <w:pStyle w:val="Heading3"/>
        <w:keepNext w:val="0"/>
        <w:keepLines w:val="0"/>
        <w:pBdr>
          <w:top w:color="dadada" w:space="13" w:sz="5" w:val="single"/>
        </w:pBdr>
        <w:spacing w:after="40" w:before="460" w:line="346.66666666666663" w:lineRule="auto"/>
        <w:rPr>
          <w:b w:val="1"/>
          <w:bCs w:val="1"/>
          <w:color w:val="232323"/>
          <w:sz w:val="27"/>
          <w:szCs w:val="27"/>
        </w:rPr>
      </w:pPr>
      <w:bookmarkStart w:colFirst="0" w:colLast="0" w:name="_g9drav4wsuue" w:id="16"/>
      <w:bookmarkEnd w:id="16"/>
      <w:r w:rsidDel="00000000" w:rsidR="00000000" w:rsidRPr="00000000">
        <w:rPr>
          <w:b w:val="1"/>
          <w:bCs w:val="1"/>
          <w:color w:val="232323"/>
          <w:sz w:val="27"/>
          <w:szCs w:val="27"/>
          <w:rtl w:val="0"/>
        </w:rPr>
        <w:t xml:space="preserve">Comparison Table</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465"/>
        <w:gridCol w:w="3330"/>
        <w:tblGridChange w:id="0">
          <w:tblGrid>
            <w:gridCol w:w="2340"/>
            <w:gridCol w:w="3465"/>
            <w:gridCol w:w="3330"/>
          </w:tblGrid>
        </w:tblGridChange>
      </w:tblGrid>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4">
            <w:pPr>
              <w:spacing w:after="240" w:lineRule="auto"/>
              <w:rPr>
                <w:color w:val="232323"/>
                <w:sz w:val="24"/>
                <w:szCs w:val="24"/>
              </w:rPr>
            </w:pPr>
            <w:r w:rsidDel="00000000" w:rsidR="00000000" w:rsidRPr="00000000">
              <w:rPr>
                <w:b w:val="1"/>
                <w:bCs w:val="1"/>
                <w:color w:val="232323"/>
                <w:sz w:val="24"/>
                <w:szCs w:val="24"/>
                <w:rtl w:val="0"/>
              </w:rPr>
              <w:t xml:space="preserve">Feature/Aspect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5">
            <w:pPr>
              <w:spacing w:after="240" w:lineRule="auto"/>
              <w:rPr>
                <w:color w:val="232323"/>
                <w:sz w:val="24"/>
                <w:szCs w:val="24"/>
              </w:rPr>
            </w:pPr>
            <w:r w:rsidDel="00000000" w:rsidR="00000000" w:rsidRPr="00000000">
              <w:rPr>
                <w:b w:val="1"/>
                <w:bCs w:val="1"/>
                <w:color w:val="232323"/>
                <w:sz w:val="24"/>
                <w:szCs w:val="24"/>
                <w:rtl w:val="0"/>
              </w:rPr>
              <w:t xml:space="preserve">Breztri Aerosphere (ICS/LAMA/LABA)</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6">
            <w:pPr>
              <w:spacing w:after="240" w:lineRule="auto"/>
              <w:rPr>
                <w:color w:val="232323"/>
                <w:sz w:val="24"/>
                <w:szCs w:val="24"/>
              </w:rPr>
            </w:pPr>
            <w:hyperlink r:id="rId124">
              <w:r w:rsidDel="00000000" w:rsidR="00000000" w:rsidRPr="00000000">
                <w:rPr>
                  <w:b w:val="1"/>
                  <w:bCs w:val="1"/>
                  <w:sz w:val="24"/>
                  <w:szCs w:val="24"/>
                  <w:rtl w:val="0"/>
                </w:rPr>
                <w:t xml:space="preserve">Albuterol</w:t>
              </w:r>
            </w:hyperlink>
            <w:r w:rsidDel="00000000" w:rsidR="00000000" w:rsidRPr="00000000">
              <w:rPr>
                <w:b w:val="1"/>
                <w:bCs w:val="1"/>
                <w:color w:val="232323"/>
                <w:sz w:val="24"/>
                <w:szCs w:val="24"/>
                <w:rtl w:val="0"/>
              </w:rPr>
              <w:t xml:space="preserve"> (SABA)</w:t>
            </w:r>
            <w:r w:rsidDel="00000000" w:rsidR="00000000" w:rsidRPr="00000000">
              <w:rPr>
                <w:rtl w:val="0"/>
              </w:rPr>
            </w:r>
          </w:p>
        </w:tc>
      </w:tr>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7">
            <w:pPr>
              <w:spacing w:after="240" w:lineRule="auto"/>
              <w:rPr>
                <w:color w:val="232323"/>
                <w:sz w:val="24"/>
                <w:szCs w:val="24"/>
              </w:rPr>
            </w:pPr>
            <w:r w:rsidDel="00000000" w:rsidR="00000000" w:rsidRPr="00000000">
              <w:rPr>
                <w:color w:val="232323"/>
                <w:sz w:val="24"/>
                <w:szCs w:val="24"/>
                <w:rtl w:val="0"/>
              </w:rPr>
              <w:t xml:space="preserve">Drug Class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8">
            <w:pPr>
              <w:spacing w:after="240" w:lineRule="auto"/>
              <w:rPr>
                <w:color w:val="232323"/>
                <w:sz w:val="24"/>
                <w:szCs w:val="24"/>
              </w:rPr>
            </w:pPr>
            <w:r w:rsidDel="00000000" w:rsidR="00000000" w:rsidRPr="00000000">
              <w:rPr>
                <w:color w:val="232323"/>
                <w:sz w:val="24"/>
                <w:szCs w:val="24"/>
                <w:rtl w:val="0"/>
              </w:rPr>
              <w:t xml:space="preserve">ICS + LAMA + LABA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9">
            <w:pPr>
              <w:spacing w:after="240" w:lineRule="auto"/>
              <w:rPr>
                <w:color w:val="232323"/>
                <w:sz w:val="24"/>
                <w:szCs w:val="24"/>
              </w:rPr>
            </w:pPr>
            <w:r w:rsidDel="00000000" w:rsidR="00000000" w:rsidRPr="00000000">
              <w:rPr>
                <w:color w:val="232323"/>
                <w:sz w:val="24"/>
                <w:szCs w:val="24"/>
                <w:rtl w:val="0"/>
              </w:rPr>
              <w:t xml:space="preserve">SABA</w:t>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A">
            <w:pPr>
              <w:spacing w:after="240" w:lineRule="auto"/>
              <w:rPr>
                <w:color w:val="232323"/>
                <w:sz w:val="24"/>
                <w:szCs w:val="24"/>
              </w:rPr>
            </w:pPr>
            <w:r w:rsidDel="00000000" w:rsidR="00000000" w:rsidRPr="00000000">
              <w:rPr>
                <w:color w:val="232323"/>
                <w:sz w:val="24"/>
                <w:szCs w:val="24"/>
                <w:rtl w:val="0"/>
              </w:rPr>
              <w:t xml:space="preserve">Indication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B">
            <w:pPr>
              <w:spacing w:after="240" w:lineRule="auto"/>
              <w:rPr>
                <w:color w:val="232323"/>
                <w:sz w:val="24"/>
                <w:szCs w:val="24"/>
              </w:rPr>
            </w:pPr>
            <w:r w:rsidDel="00000000" w:rsidR="00000000" w:rsidRPr="00000000">
              <w:rPr>
                <w:color w:val="232323"/>
                <w:sz w:val="24"/>
                <w:szCs w:val="24"/>
                <w:rtl w:val="0"/>
              </w:rPr>
              <w:t xml:space="preserve">Maintenance therapy for moderate/severe COPD, especially with frequent exacerbations or high risk </w:t>
            </w:r>
            <w:hyperlink r:id="rId125">
              <w:r w:rsidDel="00000000" w:rsidR="00000000" w:rsidRPr="00000000">
                <w:rPr>
                  <w:sz w:val="24"/>
                  <w:szCs w:val="24"/>
                  <w:rtl w:val="0"/>
                </w:rPr>
                <w:t xml:space="preserve">[3]</w:t>
              </w:r>
            </w:hyperlink>
            <w:hyperlink r:id="rId126">
              <w:r w:rsidDel="00000000" w:rsidR="00000000" w:rsidRPr="00000000">
                <w:rPr>
                  <w:sz w:val="24"/>
                  <w:szCs w:val="24"/>
                  <w:rtl w:val="0"/>
                </w:rPr>
                <w:t xml:space="preserve">[4]</w:t>
              </w:r>
            </w:hyperlink>
            <w:hyperlink r:id="rId127">
              <w:r w:rsidDel="00000000" w:rsidR="00000000" w:rsidRPr="00000000">
                <w:rPr>
                  <w:sz w:val="24"/>
                  <w:szCs w:val="24"/>
                  <w:rtl w:val="0"/>
                </w:rPr>
                <w:t xml:space="preserve">[5]</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C">
            <w:pPr>
              <w:spacing w:after="240" w:lineRule="auto"/>
              <w:rPr>
                <w:color w:val="232323"/>
                <w:sz w:val="24"/>
                <w:szCs w:val="24"/>
              </w:rPr>
            </w:pPr>
            <w:r w:rsidDel="00000000" w:rsidR="00000000" w:rsidRPr="00000000">
              <w:rPr>
                <w:color w:val="232323"/>
                <w:sz w:val="24"/>
                <w:szCs w:val="24"/>
                <w:rtl w:val="0"/>
              </w:rPr>
              <w:t xml:space="preserve">Rescue therapy for episodic dyspnea or exacerbations </w:t>
            </w:r>
            <w:hyperlink r:id="rId128">
              <w:r w:rsidDel="00000000" w:rsidR="00000000" w:rsidRPr="00000000">
                <w:rPr>
                  <w:sz w:val="24"/>
                  <w:szCs w:val="24"/>
                  <w:rtl w:val="0"/>
                </w:rPr>
                <w:t xml:space="preserve">[1]</w:t>
              </w:r>
            </w:hyperlink>
            <w:hyperlink r:id="rId129">
              <w:r w:rsidDel="00000000" w:rsidR="00000000" w:rsidRPr="00000000">
                <w:rPr>
                  <w:sz w:val="24"/>
                  <w:szCs w:val="24"/>
                  <w:rtl w:val="0"/>
                </w:rPr>
                <w:t xml:space="preserve">[2]</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D">
            <w:pPr>
              <w:spacing w:after="240" w:lineRule="auto"/>
              <w:rPr>
                <w:color w:val="232323"/>
                <w:sz w:val="24"/>
                <w:szCs w:val="24"/>
              </w:rPr>
            </w:pPr>
            <w:r w:rsidDel="00000000" w:rsidR="00000000" w:rsidRPr="00000000">
              <w:rPr>
                <w:color w:val="232323"/>
                <w:sz w:val="24"/>
                <w:szCs w:val="24"/>
                <w:rtl w:val="0"/>
              </w:rPr>
              <w:t xml:space="preserve">Role in COPD Management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E">
            <w:pPr>
              <w:spacing w:after="240" w:lineRule="auto"/>
              <w:rPr>
                <w:color w:val="232323"/>
                <w:sz w:val="24"/>
                <w:szCs w:val="24"/>
              </w:rPr>
            </w:pPr>
            <w:r w:rsidDel="00000000" w:rsidR="00000000" w:rsidRPr="00000000">
              <w:rPr>
                <w:color w:val="232323"/>
                <w:sz w:val="24"/>
                <w:szCs w:val="24"/>
                <w:rtl w:val="0"/>
              </w:rPr>
              <w:t xml:space="preserve">Reduces symptoms, exacerbations, and improves quality of life </w:t>
            </w:r>
            <w:hyperlink r:id="rId130">
              <w:r w:rsidDel="00000000" w:rsidR="00000000" w:rsidRPr="00000000">
                <w:rPr>
                  <w:sz w:val="24"/>
                  <w:szCs w:val="24"/>
                  <w:rtl w:val="0"/>
                </w:rPr>
                <w:t xml:space="preserve">[3]</w:t>
              </w:r>
            </w:hyperlink>
            <w:hyperlink r:id="rId131">
              <w:r w:rsidDel="00000000" w:rsidR="00000000" w:rsidRPr="00000000">
                <w:rPr>
                  <w:sz w:val="24"/>
                  <w:szCs w:val="24"/>
                  <w:rtl w:val="0"/>
                </w:rPr>
                <w:t xml:space="preserve">[4]</w:t>
              </w:r>
            </w:hyperlink>
            <w:hyperlink r:id="rId132">
              <w:r w:rsidDel="00000000" w:rsidR="00000000" w:rsidRPr="00000000">
                <w:rPr>
                  <w:sz w:val="24"/>
                  <w:szCs w:val="24"/>
                  <w:rtl w:val="0"/>
                </w:rPr>
                <w:t xml:space="preserve">[5]</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F">
            <w:pPr>
              <w:spacing w:after="240" w:lineRule="auto"/>
              <w:rPr>
                <w:color w:val="232323"/>
                <w:sz w:val="24"/>
                <w:szCs w:val="24"/>
              </w:rPr>
            </w:pPr>
            <w:r w:rsidDel="00000000" w:rsidR="00000000" w:rsidRPr="00000000">
              <w:rPr>
                <w:color w:val="232323"/>
                <w:sz w:val="24"/>
                <w:szCs w:val="24"/>
                <w:rtl w:val="0"/>
              </w:rPr>
              <w:t xml:space="preserve">Provides rapid relief of acute symptoms; not for maintenance </w:t>
            </w:r>
            <w:hyperlink r:id="rId133">
              <w:r w:rsidDel="00000000" w:rsidR="00000000" w:rsidRPr="00000000">
                <w:rPr>
                  <w:sz w:val="24"/>
                  <w:szCs w:val="24"/>
                  <w:rtl w:val="0"/>
                </w:rPr>
                <w:t xml:space="preserve">[1]</w:t>
              </w:r>
            </w:hyperlink>
            <w:hyperlink r:id="rId134">
              <w:r w:rsidDel="00000000" w:rsidR="00000000" w:rsidRPr="00000000">
                <w:rPr>
                  <w:sz w:val="24"/>
                  <w:szCs w:val="24"/>
                  <w:rtl w:val="0"/>
                </w:rPr>
                <w:t xml:space="preserve">[2]</w:t>
              </w:r>
            </w:hyperlink>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0">
            <w:pPr>
              <w:spacing w:after="240" w:lineRule="auto"/>
              <w:rPr>
                <w:color w:val="232323"/>
                <w:sz w:val="24"/>
                <w:szCs w:val="24"/>
              </w:rPr>
            </w:pPr>
            <w:r w:rsidDel="00000000" w:rsidR="00000000" w:rsidRPr="00000000">
              <w:rPr>
                <w:color w:val="232323"/>
                <w:sz w:val="24"/>
                <w:szCs w:val="24"/>
                <w:rtl w:val="0"/>
              </w:rPr>
              <w:t xml:space="preserve">Evidence for Maintenance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1">
            <w:pPr>
              <w:spacing w:after="240" w:lineRule="auto"/>
              <w:rPr>
                <w:color w:val="232323"/>
                <w:sz w:val="24"/>
                <w:szCs w:val="24"/>
              </w:rPr>
            </w:pPr>
            <w:r w:rsidDel="00000000" w:rsidR="00000000" w:rsidRPr="00000000">
              <w:rPr>
                <w:color w:val="232323"/>
                <w:sz w:val="24"/>
                <w:szCs w:val="24"/>
                <w:rtl w:val="0"/>
              </w:rPr>
              <w:t xml:space="preserve">Strong evidence for triple therapy in high-risk patients; preferred for those with frequent exacerbations or high eosinophils </w:t>
            </w:r>
            <w:hyperlink r:id="rId135">
              <w:r w:rsidDel="00000000" w:rsidR="00000000" w:rsidRPr="00000000">
                <w:rPr>
                  <w:sz w:val="24"/>
                  <w:szCs w:val="24"/>
                  <w:rtl w:val="0"/>
                </w:rPr>
                <w:t xml:space="preserve">[4]</w:t>
              </w:r>
            </w:hyperlink>
            <w:hyperlink r:id="rId136">
              <w:r w:rsidDel="00000000" w:rsidR="00000000" w:rsidRPr="00000000">
                <w:rPr>
                  <w:sz w:val="24"/>
                  <w:szCs w:val="24"/>
                  <w:rtl w:val="0"/>
                </w:rPr>
                <w:t xml:space="preserve">[5]</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2">
            <w:pPr>
              <w:spacing w:after="240" w:lineRule="auto"/>
              <w:rPr>
                <w:color w:val="232323"/>
                <w:sz w:val="24"/>
                <w:szCs w:val="24"/>
              </w:rPr>
            </w:pPr>
            <w:r w:rsidDel="00000000" w:rsidR="00000000" w:rsidRPr="00000000">
              <w:rPr>
                <w:color w:val="232323"/>
                <w:sz w:val="24"/>
                <w:szCs w:val="24"/>
                <w:rtl w:val="0"/>
              </w:rPr>
              <w:t xml:space="preserve">Not recommended for regular maintenance; scheduled use does not improve outcomes </w:t>
            </w:r>
            <w:hyperlink r:id="rId137">
              <w:r w:rsidDel="00000000" w:rsidR="00000000" w:rsidRPr="00000000">
                <w:rPr>
                  <w:sz w:val="24"/>
                  <w:szCs w:val="24"/>
                  <w:rtl w:val="0"/>
                </w:rPr>
                <w:t xml:space="preserve">[1]</w:t>
              </w:r>
            </w:hyperlink>
            <w:hyperlink r:id="rId138">
              <w:r w:rsidDel="00000000" w:rsidR="00000000" w:rsidRPr="00000000">
                <w:rPr>
                  <w:sz w:val="24"/>
                  <w:szCs w:val="24"/>
                  <w:rtl w:val="0"/>
                </w:rPr>
                <w:t xml:space="preserve">[6]</w:t>
              </w:r>
            </w:hyperlink>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3">
            <w:pPr>
              <w:spacing w:after="240" w:lineRule="auto"/>
              <w:rPr>
                <w:color w:val="232323"/>
                <w:sz w:val="24"/>
                <w:szCs w:val="24"/>
              </w:rPr>
            </w:pPr>
            <w:r w:rsidDel="00000000" w:rsidR="00000000" w:rsidRPr="00000000">
              <w:rPr>
                <w:color w:val="232323"/>
                <w:sz w:val="24"/>
                <w:szCs w:val="24"/>
                <w:rtl w:val="0"/>
              </w:rPr>
              <w:t xml:space="preserve">Adverse Effects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4">
            <w:pPr>
              <w:spacing w:after="240" w:lineRule="auto"/>
              <w:rPr>
                <w:color w:val="232323"/>
                <w:sz w:val="24"/>
                <w:szCs w:val="24"/>
              </w:rPr>
            </w:pPr>
            <w:r w:rsidDel="00000000" w:rsidR="00000000" w:rsidRPr="00000000">
              <w:rPr>
                <w:color w:val="232323"/>
                <w:sz w:val="24"/>
                <w:szCs w:val="24"/>
                <w:rtl w:val="0"/>
              </w:rPr>
              <w:t xml:space="preserve">ICS: risk of pneumonia, candidiasis; LAMA: dry mouth, urinary retention; LABA: tremor, tachycardia </w:t>
            </w:r>
            <w:hyperlink r:id="rId139">
              <w:r w:rsidDel="00000000" w:rsidR="00000000" w:rsidRPr="00000000">
                <w:rPr>
                  <w:sz w:val="24"/>
                  <w:szCs w:val="24"/>
                  <w:rtl w:val="0"/>
                </w:rPr>
                <w:t xml:space="preserve">[4]</w:t>
              </w:r>
            </w:hyperlink>
            <w:hyperlink r:id="rId140">
              <w:r w:rsidDel="00000000" w:rsidR="00000000" w:rsidRPr="00000000">
                <w:rPr>
                  <w:sz w:val="24"/>
                  <w:szCs w:val="24"/>
                  <w:rtl w:val="0"/>
                </w:rPr>
                <w:t xml:space="preserve">[5]</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5">
            <w:pPr>
              <w:spacing w:after="240" w:lineRule="auto"/>
              <w:rPr>
                <w:color w:val="232323"/>
                <w:sz w:val="24"/>
                <w:szCs w:val="24"/>
              </w:rPr>
            </w:pPr>
            <w:r w:rsidDel="00000000" w:rsidR="00000000" w:rsidRPr="00000000">
              <w:rPr>
                <w:color w:val="232323"/>
                <w:sz w:val="24"/>
                <w:szCs w:val="24"/>
                <w:rtl w:val="0"/>
              </w:rPr>
              <w:t xml:space="preserve">Tremor, tachycardia, hypokalemia (with overuse) </w:t>
            </w:r>
            <w:hyperlink r:id="rId141">
              <w:r w:rsidDel="00000000" w:rsidR="00000000" w:rsidRPr="00000000">
                <w:rPr>
                  <w:sz w:val="24"/>
                  <w:szCs w:val="24"/>
                  <w:rtl w:val="0"/>
                </w:rPr>
                <w:t xml:space="preserve">[1]</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6">
            <w:pPr>
              <w:spacing w:after="240" w:lineRule="auto"/>
              <w:rPr>
                <w:color w:val="232323"/>
                <w:sz w:val="24"/>
                <w:szCs w:val="24"/>
              </w:rPr>
            </w:pPr>
            <w:r w:rsidDel="00000000" w:rsidR="00000000" w:rsidRPr="00000000">
              <w:rPr>
                <w:color w:val="232323"/>
                <w:sz w:val="24"/>
                <w:szCs w:val="24"/>
                <w:rtl w:val="0"/>
              </w:rPr>
              <w:t xml:space="preserve">Dosing Guidance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7">
            <w:pPr>
              <w:spacing w:after="240" w:lineRule="auto"/>
              <w:rPr>
                <w:color w:val="232323"/>
                <w:sz w:val="24"/>
                <w:szCs w:val="24"/>
              </w:rPr>
            </w:pPr>
            <w:r w:rsidDel="00000000" w:rsidR="00000000" w:rsidRPr="00000000">
              <w:rPr>
                <w:color w:val="232323"/>
                <w:sz w:val="24"/>
                <w:szCs w:val="24"/>
                <w:rtl w:val="0"/>
              </w:rPr>
              <w:t xml:space="preserve">See UpToDate Lexidrug information on Breztri Aerosphere </w:t>
            </w:r>
            <w:hyperlink r:id="rId142">
              <w:r w:rsidDel="00000000" w:rsidR="00000000" w:rsidRPr="00000000">
                <w:rPr>
                  <w:sz w:val="24"/>
                  <w:szCs w:val="24"/>
                  <w:rtl w:val="0"/>
                </w:rPr>
                <w:t xml:space="preserve">[5]</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8">
            <w:pPr>
              <w:spacing w:after="240" w:lineRule="auto"/>
              <w:rPr>
                <w:color w:val="232323"/>
                <w:sz w:val="24"/>
                <w:szCs w:val="24"/>
              </w:rPr>
            </w:pPr>
            <w:r w:rsidDel="00000000" w:rsidR="00000000" w:rsidRPr="00000000">
              <w:rPr>
                <w:color w:val="232323"/>
                <w:sz w:val="24"/>
                <w:szCs w:val="24"/>
                <w:rtl w:val="0"/>
              </w:rPr>
              <w:t xml:space="preserve">See UpToDate Lexidrug information on </w:t>
            </w:r>
            <w:hyperlink r:id="rId143">
              <w:r w:rsidDel="00000000" w:rsidR="00000000" w:rsidRPr="00000000">
                <w:rPr>
                  <w:sz w:val="24"/>
                  <w:szCs w:val="24"/>
                  <w:rtl w:val="0"/>
                </w:rPr>
                <w:t xml:space="preserve">albuterol</w:t>
              </w:r>
            </w:hyperlink>
            <w:r w:rsidDel="00000000" w:rsidR="00000000" w:rsidRPr="00000000">
              <w:rPr>
                <w:color w:val="232323"/>
                <w:sz w:val="24"/>
                <w:szCs w:val="24"/>
                <w:rtl w:val="0"/>
              </w:rPr>
              <w:t xml:space="preserve"> </w:t>
            </w:r>
            <w:hyperlink r:id="rId144">
              <w:r w:rsidDel="00000000" w:rsidR="00000000" w:rsidRPr="00000000">
                <w:rPr>
                  <w:sz w:val="24"/>
                  <w:szCs w:val="24"/>
                  <w:rtl w:val="0"/>
                </w:rPr>
                <w:t xml:space="preserve">[1]</w:t>
              </w:r>
            </w:hyperlink>
            <w:r w:rsidDel="00000000" w:rsidR="00000000" w:rsidRPr="00000000">
              <w:rPr>
                <w:rtl w:val="0"/>
              </w:rPr>
            </w:r>
          </w:p>
        </w:tc>
      </w:tr>
    </w:tbl>
    <w:p w:rsidR="00000000" w:rsidDel="00000000" w:rsidP="00000000" w:rsidRDefault="00000000" w:rsidRPr="00000000" w14:paraId="00000079">
      <w:pPr>
        <w:pStyle w:val="Heading3"/>
        <w:keepNext w:val="0"/>
        <w:keepLines w:val="0"/>
        <w:spacing w:after="40" w:before="460" w:line="346.66666666666663" w:lineRule="auto"/>
        <w:rPr>
          <w:b w:val="1"/>
          <w:bCs w:val="1"/>
          <w:color w:val="232323"/>
          <w:sz w:val="27"/>
          <w:szCs w:val="27"/>
        </w:rPr>
      </w:pPr>
      <w:bookmarkStart w:colFirst="0" w:colLast="0" w:name="_pw5q97ahxwak" w:id="17"/>
      <w:bookmarkEnd w:id="17"/>
      <w:r w:rsidDel="00000000" w:rsidR="00000000" w:rsidRPr="00000000">
        <w:rPr>
          <w:b w:val="1"/>
          <w:bCs w:val="1"/>
          <w:color w:val="232323"/>
          <w:sz w:val="27"/>
          <w:szCs w:val="27"/>
          <w:rtl w:val="0"/>
        </w:rPr>
        <w:t xml:space="preserve">Quick Recommendation</w:t>
      </w:r>
    </w:p>
    <w:p w:rsidR="00000000" w:rsidDel="00000000" w:rsidP="00000000" w:rsidRDefault="00000000" w:rsidRPr="00000000" w14:paraId="0000007A">
      <w:pPr>
        <w:numPr>
          <w:ilvl w:val="0"/>
          <w:numId w:val="24"/>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For maintenance therapy in stable COPD, use long-acting inhaled bronchodilators (LABA, LAMA, or their combination), and consider triple therapy (ICS/LAMA/LABA) for patients with frequent exacerbations or high risk. </w:t>
      </w:r>
      <w:hyperlink r:id="rId145">
        <w:r w:rsidDel="00000000" w:rsidR="00000000" w:rsidRPr="00000000">
          <w:rPr>
            <w:color w:val="232323"/>
            <w:sz w:val="24"/>
            <w:szCs w:val="24"/>
            <w:rtl w:val="0"/>
          </w:rPr>
          <w:t xml:space="preserve">Albuterol</w:t>
        </w:r>
      </w:hyperlink>
      <w:r w:rsidDel="00000000" w:rsidR="00000000" w:rsidRPr="00000000">
        <w:rPr>
          <w:color w:val="232323"/>
          <w:sz w:val="24"/>
          <w:szCs w:val="24"/>
          <w:rtl w:val="0"/>
        </w:rPr>
        <w:t xml:space="preserve"> should be reserved for rescue use only </w:t>
      </w:r>
      <w:hyperlink r:id="rId146">
        <w:r w:rsidDel="00000000" w:rsidR="00000000" w:rsidRPr="00000000">
          <w:rPr>
            <w:color w:val="232323"/>
            <w:sz w:val="24"/>
            <w:szCs w:val="24"/>
            <w:rtl w:val="0"/>
          </w:rPr>
          <w:t xml:space="preserve">[1]</w:t>
        </w:r>
      </w:hyperlink>
      <w:hyperlink r:id="rId147">
        <w:r w:rsidDel="00000000" w:rsidR="00000000" w:rsidRPr="00000000">
          <w:rPr>
            <w:color w:val="232323"/>
            <w:sz w:val="24"/>
            <w:szCs w:val="24"/>
            <w:rtl w:val="0"/>
          </w:rPr>
          <w:t xml:space="preserve">[2]</w:t>
        </w:r>
      </w:hyperlink>
      <w:hyperlink r:id="rId148">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7B">
      <w:pPr>
        <w:numPr>
          <w:ilvl w:val="0"/>
          <w:numId w:val="24"/>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Breztri Aerosphere is appropriate for maintenance in patients with high exacerbation risk or severe symptoms; do not use </w:t>
      </w:r>
      <w:hyperlink r:id="rId149">
        <w:r w:rsidDel="00000000" w:rsidR="00000000" w:rsidRPr="00000000">
          <w:rPr>
            <w:color w:val="232323"/>
            <w:sz w:val="24"/>
            <w:szCs w:val="24"/>
            <w:rtl w:val="0"/>
          </w:rPr>
          <w:t xml:space="preserve">albuterol</w:t>
        </w:r>
      </w:hyperlink>
      <w:r w:rsidDel="00000000" w:rsidR="00000000" w:rsidRPr="00000000">
        <w:rPr>
          <w:color w:val="232323"/>
          <w:sz w:val="24"/>
          <w:szCs w:val="24"/>
          <w:rtl w:val="0"/>
        </w:rPr>
        <w:t xml:space="preserve"> as a maintenance agent </w:t>
      </w:r>
      <w:hyperlink r:id="rId150">
        <w:r w:rsidDel="00000000" w:rsidR="00000000" w:rsidRPr="00000000">
          <w:rPr>
            <w:color w:val="232323"/>
            <w:sz w:val="24"/>
            <w:szCs w:val="24"/>
            <w:rtl w:val="0"/>
          </w:rPr>
          <w:t xml:space="preserve">[3]</w:t>
        </w:r>
      </w:hyperlink>
      <w:hyperlink r:id="rId151">
        <w:r w:rsidDel="00000000" w:rsidR="00000000" w:rsidRPr="00000000">
          <w:rPr>
            <w:color w:val="232323"/>
            <w:sz w:val="24"/>
            <w:szCs w:val="24"/>
            <w:rtl w:val="0"/>
          </w:rPr>
          <w:t xml:space="preserve">[4]</w:t>
        </w:r>
      </w:hyperlink>
      <w:hyperlink r:id="rId152">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7C">
      <w:pPr>
        <w:pStyle w:val="Heading3"/>
        <w:keepNext w:val="0"/>
        <w:keepLines w:val="0"/>
        <w:spacing w:after="40" w:before="460" w:line="346.66666666666663" w:lineRule="auto"/>
        <w:rPr>
          <w:b w:val="1"/>
          <w:bCs w:val="1"/>
          <w:color w:val="232323"/>
          <w:sz w:val="27"/>
          <w:szCs w:val="27"/>
        </w:rPr>
      </w:pPr>
      <w:bookmarkStart w:colFirst="0" w:colLast="0" w:name="_rbqq9fsbczb7" w:id="18"/>
      <w:bookmarkEnd w:id="18"/>
      <w:r w:rsidDel="00000000" w:rsidR="00000000" w:rsidRPr="00000000">
        <w:rPr>
          <w:b w:val="1"/>
          <w:bCs w:val="1"/>
          <w:color w:val="232323"/>
          <w:sz w:val="27"/>
          <w:szCs w:val="27"/>
          <w:rtl w:val="0"/>
        </w:rPr>
        <w:t xml:space="preserve">Key Points</w:t>
      </w:r>
    </w:p>
    <w:p w:rsidR="00000000" w:rsidDel="00000000" w:rsidP="00000000" w:rsidRDefault="00000000" w:rsidRPr="00000000" w14:paraId="0000007D">
      <w:pPr>
        <w:numPr>
          <w:ilvl w:val="0"/>
          <w:numId w:val="21"/>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Breztri Aerosphere (ICS/LAMA/LABA) is preferred for maintenance therapy in moderate/severe COPD, especially with frequent exacerbations </w:t>
      </w:r>
      <w:hyperlink r:id="rId153">
        <w:r w:rsidDel="00000000" w:rsidR="00000000" w:rsidRPr="00000000">
          <w:rPr>
            <w:color w:val="232323"/>
            <w:sz w:val="24"/>
            <w:szCs w:val="24"/>
            <w:rtl w:val="0"/>
          </w:rPr>
          <w:t xml:space="preserve">[3]</w:t>
        </w:r>
      </w:hyperlink>
      <w:hyperlink r:id="rId154">
        <w:r w:rsidDel="00000000" w:rsidR="00000000" w:rsidRPr="00000000">
          <w:rPr>
            <w:color w:val="232323"/>
            <w:sz w:val="24"/>
            <w:szCs w:val="24"/>
            <w:rtl w:val="0"/>
          </w:rPr>
          <w:t xml:space="preserve">[4]</w:t>
        </w:r>
      </w:hyperlink>
      <w:hyperlink r:id="rId155">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7E">
      <w:pPr>
        <w:numPr>
          <w:ilvl w:val="0"/>
          <w:numId w:val="21"/>
        </w:numPr>
        <w:spacing w:after="0" w:afterAutospacing="0" w:before="0" w:beforeAutospacing="0" w:line="390" w:lineRule="auto"/>
        <w:ind w:left="720" w:hanging="360"/>
        <w:rPr>
          <w:color w:val="232323"/>
          <w:sz w:val="24"/>
          <w:szCs w:val="24"/>
        </w:rPr>
      </w:pPr>
      <w:hyperlink r:id="rId156">
        <w:r w:rsidDel="00000000" w:rsidR="00000000" w:rsidRPr="00000000">
          <w:rPr>
            <w:color w:val="232323"/>
            <w:sz w:val="24"/>
            <w:szCs w:val="24"/>
            <w:rtl w:val="0"/>
          </w:rPr>
          <w:t xml:space="preserve">Albuterol</w:t>
        </w:r>
      </w:hyperlink>
      <w:r w:rsidDel="00000000" w:rsidR="00000000" w:rsidRPr="00000000">
        <w:rPr>
          <w:color w:val="232323"/>
          <w:sz w:val="24"/>
          <w:szCs w:val="24"/>
          <w:rtl w:val="0"/>
        </w:rPr>
        <w:t xml:space="preserve"> is recommended only as a rescue inhaler, not for regular maintenance </w:t>
      </w:r>
      <w:hyperlink r:id="rId157">
        <w:r w:rsidDel="00000000" w:rsidR="00000000" w:rsidRPr="00000000">
          <w:rPr>
            <w:color w:val="232323"/>
            <w:sz w:val="24"/>
            <w:szCs w:val="24"/>
            <w:rtl w:val="0"/>
          </w:rPr>
          <w:t xml:space="preserve">[1]</w:t>
        </w:r>
      </w:hyperlink>
      <w:hyperlink r:id="rId158">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F">
      <w:pPr>
        <w:numPr>
          <w:ilvl w:val="0"/>
          <w:numId w:val="21"/>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Always assess inhaler technique, adherence, and comorbidities at follow-up </w:t>
      </w:r>
      <w:hyperlink r:id="rId159">
        <w:r w:rsidDel="00000000" w:rsidR="00000000" w:rsidRPr="00000000">
          <w:rPr>
            <w:color w:val="232323"/>
            <w:sz w:val="24"/>
            <w:szCs w:val="24"/>
            <w:rtl w:val="0"/>
          </w:rPr>
          <w:t xml:space="preserve">[7]</w:t>
        </w:r>
      </w:hyperlink>
      <w:hyperlink r:id="rId160">
        <w:r w:rsidDel="00000000" w:rsidR="00000000" w:rsidRPr="00000000">
          <w:rPr>
            <w:color w:val="232323"/>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80">
      <w:pPr>
        <w:pStyle w:val="Heading3"/>
        <w:keepNext w:val="0"/>
        <w:keepLines w:val="0"/>
        <w:spacing w:after="40" w:before="460" w:line="346.66666666666663" w:lineRule="auto"/>
        <w:rPr>
          <w:b w:val="1"/>
          <w:bCs w:val="1"/>
          <w:color w:val="232323"/>
          <w:sz w:val="27"/>
          <w:szCs w:val="27"/>
        </w:rPr>
      </w:pPr>
      <w:bookmarkStart w:colFirst="0" w:colLast="0" w:name="_mtaqinz0boim" w:id="19"/>
      <w:bookmarkEnd w:id="19"/>
      <w:r w:rsidDel="00000000" w:rsidR="00000000" w:rsidRPr="00000000">
        <w:rPr>
          <w:b w:val="1"/>
          <w:bCs w:val="1"/>
          <w:color w:val="232323"/>
          <w:sz w:val="27"/>
          <w:szCs w:val="27"/>
          <w:rtl w:val="0"/>
        </w:rPr>
        <w:t xml:space="preserve">Essential Graphics</w:t>
      </w:r>
    </w:p>
    <w:p w:rsidR="00000000" w:rsidDel="00000000" w:rsidP="00000000" w:rsidRDefault="00000000" w:rsidRPr="00000000" w14:paraId="00000081">
      <w:pPr>
        <w:numPr>
          <w:ilvl w:val="0"/>
          <w:numId w:val="13"/>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Review the </w:t>
      </w:r>
      <w:hyperlink r:id="rId161">
        <w:r w:rsidDel="00000000" w:rsidR="00000000" w:rsidRPr="00000000">
          <w:rPr>
            <w:color w:val="232323"/>
            <w:sz w:val="24"/>
            <w:szCs w:val="24"/>
            <w:rtl w:val="0"/>
          </w:rPr>
          <w:t xml:space="preserve"> Initial management of newly diagnosed COPD algorithm</w:t>
        </w:r>
      </w:hyperlink>
      <w:r w:rsidDel="00000000" w:rsidR="00000000" w:rsidRPr="00000000">
        <w:rPr>
          <w:color w:val="232323"/>
          <w:sz w:val="24"/>
          <w:szCs w:val="24"/>
          <w:rtl w:val="0"/>
        </w:rPr>
        <w:t xml:space="preserve"> for stepwise therapy selection.</w:t>
      </w:r>
    </w:p>
    <w:p w:rsidR="00000000" w:rsidDel="00000000" w:rsidP="00000000" w:rsidRDefault="00000000" w:rsidRPr="00000000" w14:paraId="00000082">
      <w:pPr>
        <w:numPr>
          <w:ilvl w:val="0"/>
          <w:numId w:val="13"/>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See the </w:t>
      </w:r>
      <w:hyperlink r:id="rId162">
        <w:r w:rsidDel="00000000" w:rsidR="00000000" w:rsidRPr="00000000">
          <w:rPr>
            <w:color w:val="232323"/>
            <w:sz w:val="24"/>
            <w:szCs w:val="24"/>
            <w:rtl w:val="0"/>
          </w:rPr>
          <w:t xml:space="preserve"> Escalation of COPD maintenance pharmacotherapy in patients with exacerbations algorithm</w:t>
        </w:r>
      </w:hyperlink>
      <w:r w:rsidDel="00000000" w:rsidR="00000000" w:rsidRPr="00000000">
        <w:rPr>
          <w:color w:val="232323"/>
          <w:sz w:val="24"/>
          <w:szCs w:val="24"/>
          <w:rtl w:val="0"/>
        </w:rPr>
        <w:t xml:space="preserve"> for guidance on when to use triple therapy.</w:t>
      </w:r>
    </w:p>
    <w:p w:rsidR="00000000" w:rsidDel="00000000" w:rsidP="00000000" w:rsidRDefault="00000000" w:rsidRPr="00000000" w14:paraId="00000083">
      <w:pPr>
        <w:pStyle w:val="Heading3"/>
        <w:keepNext w:val="0"/>
        <w:keepLines w:val="0"/>
        <w:spacing w:after="40" w:before="460" w:line="346.66666666666663" w:lineRule="auto"/>
        <w:rPr>
          <w:b w:val="1"/>
          <w:bCs w:val="1"/>
          <w:color w:val="232323"/>
          <w:sz w:val="27"/>
          <w:szCs w:val="27"/>
        </w:rPr>
      </w:pPr>
      <w:bookmarkStart w:colFirst="0" w:colLast="0" w:name="_jktf228oie4f" w:id="20"/>
      <w:bookmarkEnd w:id="20"/>
      <w:r w:rsidDel="00000000" w:rsidR="00000000" w:rsidRPr="00000000">
        <w:rPr>
          <w:b w:val="1"/>
          <w:bCs w:val="1"/>
          <w:color w:val="232323"/>
          <w:sz w:val="27"/>
          <w:szCs w:val="27"/>
          <w:rtl w:val="0"/>
        </w:rPr>
        <w:t xml:space="preserve">Learn More</w:t>
      </w:r>
    </w:p>
    <w:p w:rsidR="00000000" w:rsidDel="00000000" w:rsidP="00000000" w:rsidRDefault="00000000" w:rsidRPr="00000000" w14:paraId="00000084">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5">
      <w:pPr>
        <w:numPr>
          <w:ilvl w:val="0"/>
          <w:numId w:val="17"/>
        </w:numPr>
        <w:spacing w:after="0" w:afterAutospacing="0" w:before="220" w:line="390" w:lineRule="auto"/>
        <w:ind w:left="720" w:hanging="360"/>
        <w:rPr>
          <w:color w:val="1155cc"/>
        </w:rPr>
      </w:pPr>
      <w:hyperlink r:id="rId163">
        <w:r w:rsidDel="00000000" w:rsidR="00000000" w:rsidRPr="00000000">
          <w:rPr>
            <w:color w:val="1155cc"/>
            <w:sz w:val="24"/>
            <w:szCs w:val="24"/>
            <w:rtl w:val="0"/>
          </w:rPr>
          <w:t xml:space="preserve">What if the patient has mild symptoms and low exacerbation risk?</w:t>
        </w:r>
      </w:hyperlink>
      <w:r w:rsidDel="00000000" w:rsidR="00000000" w:rsidRPr="00000000">
        <w:rPr>
          <w:rtl w:val="0"/>
        </w:rPr>
      </w:r>
    </w:p>
    <w:p w:rsidR="00000000" w:rsidDel="00000000" w:rsidP="00000000" w:rsidRDefault="00000000" w:rsidRPr="00000000" w14:paraId="00000086">
      <w:pPr>
        <w:numPr>
          <w:ilvl w:val="0"/>
          <w:numId w:val="17"/>
        </w:numPr>
        <w:spacing w:after="0" w:afterAutospacing="0" w:before="0" w:beforeAutospacing="0" w:line="390" w:lineRule="auto"/>
        <w:ind w:left="720" w:hanging="360"/>
        <w:rPr>
          <w:color w:val="1155cc"/>
        </w:rPr>
      </w:pPr>
      <w:hyperlink r:id="rId164">
        <w:r w:rsidDel="00000000" w:rsidR="00000000" w:rsidRPr="00000000">
          <w:rPr>
            <w:color w:val="1155cc"/>
            <w:sz w:val="24"/>
            <w:szCs w:val="24"/>
            <w:rtl w:val="0"/>
          </w:rPr>
          <w:t xml:space="preserve">What if the patient has concomitant asthma?</w:t>
        </w:r>
      </w:hyperlink>
      <w:r w:rsidDel="00000000" w:rsidR="00000000" w:rsidRPr="00000000">
        <w:rPr>
          <w:rtl w:val="0"/>
        </w:rPr>
      </w:r>
    </w:p>
    <w:p w:rsidR="00000000" w:rsidDel="00000000" w:rsidP="00000000" w:rsidRDefault="00000000" w:rsidRPr="00000000" w14:paraId="00000087">
      <w:pPr>
        <w:numPr>
          <w:ilvl w:val="0"/>
          <w:numId w:val="17"/>
        </w:numPr>
        <w:spacing w:after="0" w:afterAutospacing="0" w:before="0" w:beforeAutospacing="0" w:line="390" w:lineRule="auto"/>
        <w:ind w:left="720" w:hanging="360"/>
        <w:rPr>
          <w:color w:val="1155cc"/>
        </w:rPr>
      </w:pPr>
      <w:hyperlink r:id="rId165">
        <w:r w:rsidDel="00000000" w:rsidR="00000000" w:rsidRPr="00000000">
          <w:rPr>
            <w:color w:val="1155cc"/>
            <w:sz w:val="24"/>
            <w:szCs w:val="24"/>
            <w:rtl w:val="0"/>
          </w:rPr>
          <w:t xml:space="preserve">What if the patient is unable to tolerate inhaled corticosteroids?</w:t>
        </w:r>
      </w:hyperlink>
      <w:r w:rsidDel="00000000" w:rsidR="00000000" w:rsidRPr="00000000">
        <w:rPr>
          <w:rtl w:val="0"/>
        </w:rPr>
      </w:r>
    </w:p>
    <w:p w:rsidR="00000000" w:rsidDel="00000000" w:rsidP="00000000" w:rsidRDefault="00000000" w:rsidRPr="00000000" w14:paraId="00000088">
      <w:pPr>
        <w:numPr>
          <w:ilvl w:val="0"/>
          <w:numId w:val="17"/>
        </w:numPr>
        <w:spacing w:after="0" w:afterAutospacing="0" w:before="0" w:beforeAutospacing="0" w:line="390" w:lineRule="auto"/>
        <w:ind w:left="720" w:hanging="360"/>
        <w:rPr>
          <w:color w:val="1155cc"/>
        </w:rPr>
      </w:pPr>
      <w:hyperlink r:id="rId166">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89">
      <w:pPr>
        <w:numPr>
          <w:ilvl w:val="0"/>
          <w:numId w:val="17"/>
        </w:numPr>
        <w:spacing w:after="240" w:before="0" w:beforeAutospacing="0" w:line="390" w:lineRule="auto"/>
        <w:ind w:left="720" w:hanging="360"/>
        <w:rPr>
          <w:color w:val="1155cc"/>
        </w:rPr>
      </w:pPr>
      <w:hyperlink r:id="rId167">
        <w:r w:rsidDel="00000000" w:rsidR="00000000" w:rsidRPr="00000000">
          <w:rPr>
            <w:color w:val="1155cc"/>
            <w:sz w:val="24"/>
            <w:szCs w:val="24"/>
            <w:rtl w:val="0"/>
          </w:rPr>
          <w:t xml:space="preserve">What if the patient has frequent exacerbations despite triple therapy?</w:t>
        </w:r>
      </w:hyperlink>
      <w:r w:rsidDel="00000000" w:rsidR="00000000" w:rsidRPr="00000000">
        <w:rPr>
          <w:rtl w:val="0"/>
        </w:rPr>
      </w:r>
    </w:p>
    <w:p w:rsidR="00000000" w:rsidDel="00000000" w:rsidP="00000000" w:rsidRDefault="00000000" w:rsidRPr="00000000" w14:paraId="0000008A">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inhaler selection, dosing, or monitoring.</w:t>
      </w:r>
    </w:p>
    <w:p w:rsidR="00000000" w:rsidDel="00000000" w:rsidP="00000000" w:rsidRDefault="00000000" w:rsidRPr="00000000" w14:paraId="0000008B">
      <w:pPr>
        <w:pStyle w:val="Heading3"/>
        <w:keepNext w:val="0"/>
        <w:keepLines w:val="0"/>
        <w:spacing w:after="40" w:before="460" w:line="346.66666666666663" w:lineRule="auto"/>
        <w:rPr>
          <w:b w:val="1"/>
          <w:bCs w:val="1"/>
          <w:color w:val="1155cc"/>
          <w:sz w:val="27"/>
          <w:szCs w:val="27"/>
        </w:rPr>
      </w:pPr>
      <w:bookmarkStart w:colFirst="0" w:colLast="0" w:name="_m6g7112x2m2t" w:id="21"/>
      <w:bookmarkEnd w:id="21"/>
      <w:r w:rsidDel="00000000" w:rsidR="00000000" w:rsidRPr="00000000">
        <w:rPr>
          <w:b w:val="1"/>
          <w:bCs w:val="1"/>
          <w:color w:val="232323"/>
          <w:sz w:val="27"/>
          <w:szCs w:val="27"/>
          <w:rtl w:val="0"/>
        </w:rPr>
        <w:t xml:space="preserve">UpToDate® Sources</w:t>
      </w:r>
      <w:r w:rsidDel="00000000" w:rsidR="00000000" w:rsidRPr="00000000">
        <w:rPr>
          <w:rtl w:val="0"/>
        </w:rPr>
      </w:r>
    </w:p>
    <w:p w:rsidR="00000000" w:rsidDel="00000000" w:rsidP="00000000" w:rsidRDefault="00000000" w:rsidRPr="00000000" w14:paraId="0000008C">
      <w:pPr>
        <w:numPr>
          <w:ilvl w:val="0"/>
          <w:numId w:val="6"/>
        </w:numPr>
        <w:spacing w:after="0" w:afterAutospacing="0" w:before="240" w:lineRule="auto"/>
        <w:ind w:left="720" w:hanging="360"/>
        <w:rPr>
          <w:color w:val="1155cc"/>
        </w:rPr>
      </w:pPr>
      <w:hyperlink r:id="rId168">
        <w:r w:rsidDel="00000000" w:rsidR="00000000" w:rsidRPr="00000000">
          <w:rPr>
            <w:color w:val="1155cc"/>
            <w:sz w:val="24"/>
            <w:szCs w:val="24"/>
            <w:rtl w:val="0"/>
          </w:rPr>
          <w:t xml:space="preserve">Stable COPD: Initial pharmacologic management &gt; RESCUE BRONCHODILATOR THERAPY FOR ALL PATIENTS</w:t>
        </w:r>
      </w:hyperlink>
      <w:r w:rsidDel="00000000" w:rsidR="00000000" w:rsidRPr="00000000">
        <w:rPr>
          <w:rtl w:val="0"/>
        </w:rPr>
      </w:r>
    </w:p>
    <w:p w:rsidR="00000000" w:rsidDel="00000000" w:rsidP="00000000" w:rsidRDefault="00000000" w:rsidRPr="00000000" w14:paraId="0000008D">
      <w:pPr>
        <w:numPr>
          <w:ilvl w:val="0"/>
          <w:numId w:val="6"/>
        </w:numPr>
        <w:spacing w:after="0" w:afterAutospacing="0" w:before="0" w:beforeAutospacing="0" w:lineRule="auto"/>
        <w:ind w:left="720" w:hanging="360"/>
        <w:rPr>
          <w:color w:val="1155cc"/>
        </w:rPr>
      </w:pPr>
      <w:hyperlink r:id="rId169">
        <w:r w:rsidDel="00000000" w:rsidR="00000000" w:rsidRPr="00000000">
          <w:rPr>
            <w:color w:val="1155cc"/>
            <w:sz w:val="24"/>
            <w:szCs w:val="24"/>
            <w:rtl w:val="0"/>
          </w:rPr>
          <w:t xml:space="preserve">Stable COPD: Initial pharmacologic management &gt; SUMMARY AND RECOMMENDATIONS</w:t>
        </w:r>
      </w:hyperlink>
      <w:r w:rsidDel="00000000" w:rsidR="00000000" w:rsidRPr="00000000">
        <w:rPr>
          <w:rtl w:val="0"/>
        </w:rPr>
      </w:r>
    </w:p>
    <w:p w:rsidR="00000000" w:rsidDel="00000000" w:rsidP="00000000" w:rsidRDefault="00000000" w:rsidRPr="00000000" w14:paraId="0000008E">
      <w:pPr>
        <w:numPr>
          <w:ilvl w:val="0"/>
          <w:numId w:val="6"/>
        </w:numPr>
        <w:spacing w:after="0" w:afterAutospacing="0" w:before="0" w:beforeAutospacing="0" w:lineRule="auto"/>
        <w:ind w:left="720" w:hanging="360"/>
        <w:rPr>
          <w:color w:val="1155cc"/>
        </w:rPr>
      </w:pPr>
      <w:hyperlink r:id="rId170">
        <w:r w:rsidDel="00000000" w:rsidR="00000000" w:rsidRPr="00000000">
          <w:rPr>
            <w:color w:val="1155cc"/>
            <w:sz w:val="24"/>
            <w:szCs w:val="24"/>
            <w:rtl w:val="0"/>
          </w:rPr>
          <w:t xml:space="preserve">Stable COPD: Initial pharmacologic management &gt; PATIENTS AT HIGH RISK OF EXACERBATION (GROUP E)</w:t>
        </w:r>
      </w:hyperlink>
      <w:r w:rsidDel="00000000" w:rsidR="00000000" w:rsidRPr="00000000">
        <w:rPr>
          <w:rtl w:val="0"/>
        </w:rPr>
      </w:r>
    </w:p>
    <w:p w:rsidR="00000000" w:rsidDel="00000000" w:rsidP="00000000" w:rsidRDefault="00000000" w:rsidRPr="00000000" w14:paraId="0000008F">
      <w:pPr>
        <w:numPr>
          <w:ilvl w:val="0"/>
          <w:numId w:val="6"/>
        </w:numPr>
        <w:spacing w:after="0" w:afterAutospacing="0" w:before="0" w:beforeAutospacing="0" w:lineRule="auto"/>
        <w:ind w:left="720" w:hanging="360"/>
        <w:rPr>
          <w:color w:val="1155cc"/>
        </w:rPr>
      </w:pPr>
      <w:hyperlink r:id="rId171">
        <w:r w:rsidDel="00000000" w:rsidR="00000000" w:rsidRPr="00000000">
          <w:rPr>
            <w:color w:val="1155cc"/>
            <w:sz w:val="24"/>
            <w:szCs w:val="24"/>
            <w:rtl w:val="0"/>
          </w:rPr>
          <w:t xml:space="preserve">Stable COPD: Initial pharmacologic management &gt; PATIENTS AT HIGH RISK OF EXACERBATION (GROUP E) &gt; Alternative approaches &gt; Group E patients presenting with elevated eosinophil counts or hospitalization</w:t>
        </w:r>
      </w:hyperlink>
      <w:r w:rsidDel="00000000" w:rsidR="00000000" w:rsidRPr="00000000">
        <w:rPr>
          <w:rtl w:val="0"/>
        </w:rPr>
      </w:r>
    </w:p>
    <w:p w:rsidR="00000000" w:rsidDel="00000000" w:rsidP="00000000" w:rsidRDefault="00000000" w:rsidRPr="00000000" w14:paraId="00000090">
      <w:pPr>
        <w:numPr>
          <w:ilvl w:val="0"/>
          <w:numId w:val="6"/>
        </w:numPr>
        <w:spacing w:after="0" w:afterAutospacing="0" w:before="0" w:beforeAutospacing="0" w:lineRule="auto"/>
        <w:ind w:left="720" w:hanging="360"/>
        <w:rPr>
          <w:color w:val="1155cc"/>
        </w:rPr>
      </w:pPr>
      <w:hyperlink r:id="rId172">
        <w:r w:rsidDel="00000000" w:rsidR="00000000" w:rsidRPr="00000000">
          <w:rPr>
            <w:color w:val="1155cc"/>
            <w:sz w:val="24"/>
            <w:szCs w:val="24"/>
            <w:rtl w:val="0"/>
          </w:rPr>
          <w:t xml:space="preserve">Stable COPD: Follow-up pharmacologic management &gt; SUMMARY AND RECOMMENDATIONS</w:t>
        </w:r>
      </w:hyperlink>
      <w:r w:rsidDel="00000000" w:rsidR="00000000" w:rsidRPr="00000000">
        <w:rPr>
          <w:rtl w:val="0"/>
        </w:rPr>
      </w:r>
    </w:p>
    <w:p w:rsidR="00000000" w:rsidDel="00000000" w:rsidP="00000000" w:rsidRDefault="00000000" w:rsidRPr="00000000" w14:paraId="00000091">
      <w:pPr>
        <w:numPr>
          <w:ilvl w:val="0"/>
          <w:numId w:val="6"/>
        </w:numPr>
        <w:spacing w:after="0" w:afterAutospacing="0" w:before="0" w:beforeAutospacing="0" w:lineRule="auto"/>
        <w:ind w:left="720" w:hanging="360"/>
        <w:rPr>
          <w:color w:val="1155cc"/>
        </w:rPr>
      </w:pPr>
      <w:hyperlink r:id="rId173">
        <w:r w:rsidDel="00000000" w:rsidR="00000000" w:rsidRPr="00000000">
          <w:rPr>
            <w:color w:val="1155cc"/>
            <w:sz w:val="24"/>
            <w:szCs w:val="24"/>
            <w:rtl w:val="0"/>
          </w:rPr>
          <w:t xml:space="preserve">Stable COPD: Initial pharmacologic management &gt; LESS SYMPTOMATIC PATIENTS AT LOW RISK OF EXACERBATION (GROUP A) &gt; Alternate approaches in patients with minimal intermittent symptoms</w:t>
        </w:r>
      </w:hyperlink>
      <w:r w:rsidDel="00000000" w:rsidR="00000000" w:rsidRPr="00000000">
        <w:rPr>
          <w:rtl w:val="0"/>
        </w:rPr>
      </w:r>
    </w:p>
    <w:p w:rsidR="00000000" w:rsidDel="00000000" w:rsidP="00000000" w:rsidRDefault="00000000" w:rsidRPr="00000000" w14:paraId="00000092">
      <w:pPr>
        <w:numPr>
          <w:ilvl w:val="0"/>
          <w:numId w:val="6"/>
        </w:numPr>
        <w:spacing w:after="0" w:afterAutospacing="0" w:before="0" w:beforeAutospacing="0" w:lineRule="auto"/>
        <w:ind w:left="720" w:hanging="360"/>
        <w:rPr>
          <w:color w:val="1155cc"/>
        </w:rPr>
      </w:pPr>
      <w:hyperlink r:id="rId174">
        <w:r w:rsidDel="00000000" w:rsidR="00000000" w:rsidRPr="00000000">
          <w:rPr>
            <w:color w:val="1155cc"/>
            <w:sz w:val="24"/>
            <w:szCs w:val="24"/>
            <w:rtl w:val="0"/>
          </w:rPr>
          <w:t xml:space="preserve">Stable COPD: Overview of management &gt; MONITORING &gt; Office visits</w:t>
        </w:r>
      </w:hyperlink>
      <w:r w:rsidDel="00000000" w:rsidR="00000000" w:rsidRPr="00000000">
        <w:rPr>
          <w:rtl w:val="0"/>
        </w:rPr>
      </w:r>
    </w:p>
    <w:p w:rsidR="00000000" w:rsidDel="00000000" w:rsidP="00000000" w:rsidRDefault="00000000" w:rsidRPr="00000000" w14:paraId="00000093">
      <w:pPr>
        <w:numPr>
          <w:ilvl w:val="0"/>
          <w:numId w:val="6"/>
        </w:numPr>
        <w:spacing w:after="240" w:before="0" w:beforeAutospacing="0" w:lineRule="auto"/>
        <w:ind w:left="720" w:hanging="360"/>
        <w:rPr>
          <w:color w:val="1155cc"/>
        </w:rPr>
      </w:pPr>
      <w:hyperlink r:id="rId175">
        <w:r w:rsidDel="00000000" w:rsidR="00000000" w:rsidRPr="00000000">
          <w:rPr>
            <w:color w:val="1155cc"/>
            <w:sz w:val="24"/>
            <w:szCs w:val="24"/>
            <w:rtl w:val="0"/>
          </w:rPr>
          <w:t xml:space="preserve">Stable COPD: Overview of management &gt; MONITORING &gt; Comorbid disease</w:t>
        </w:r>
      </w:hyperlink>
      <w:r w:rsidDel="00000000" w:rsidR="00000000" w:rsidRPr="00000000">
        <w:rPr>
          <w:rtl w:val="0"/>
        </w:rPr>
      </w:r>
    </w:p>
    <w:p w:rsidR="00000000" w:rsidDel="00000000" w:rsidP="00000000" w:rsidRDefault="00000000" w:rsidRPr="00000000" w14:paraId="000000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tbyisxskk2z"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76</w:t>
      </w:r>
      <w:r w:rsidDel="00000000" w:rsidR="00000000" w:rsidRPr="00000000">
        <w:rPr>
          <w:rtl w:val="0"/>
        </w:rPr>
      </w:r>
    </w:p>
    <w:p w:rsidR="00000000" w:rsidDel="00000000" w:rsidP="00000000" w:rsidRDefault="00000000" w:rsidRPr="00000000" w14:paraId="00000096">
      <w:pPr>
        <w:spacing w:line="390" w:lineRule="auto"/>
        <w:rPr>
          <w:color w:val="232323"/>
          <w:sz w:val="24"/>
          <w:szCs w:val="24"/>
        </w:rPr>
      </w:pPr>
      <w:r w:rsidDel="00000000" w:rsidR="00000000" w:rsidRPr="00000000">
        <w:rPr>
          <w:color w:val="232323"/>
          <w:sz w:val="24"/>
          <w:szCs w:val="24"/>
          <w:rtl w:val="0"/>
        </w:rPr>
        <w:t xml:space="preserve">ASSUMPTIONS: You are asking about non-opioid pain management strategies for pelvic fractures in elderly patients. I am assuming the patient is not pregnant, does not have opioid use disorder, and is not currently on chronic opioid therapy. If the patient is on chronic opioids or has other comorbidities, management may differ.</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line="390" w:lineRule="auto"/>
        <w:rPr>
          <w:color w:val="232323"/>
          <w:sz w:val="24"/>
          <w:szCs w:val="24"/>
        </w:rPr>
      </w:pPr>
      <w:r w:rsidDel="00000000" w:rsidR="00000000" w:rsidRPr="00000000">
        <w:rPr>
          <w:color w:val="232323"/>
          <w:sz w:val="24"/>
          <w:szCs w:val="24"/>
          <w:rtl w:val="0"/>
        </w:rPr>
        <w:t xml:space="preserve">For elderly patients with minor pelvic fractures, multimodal non-opioid pain management strategies are recommended as first-line therapy. These include:</w:t>
      </w:r>
    </w:p>
    <w:p w:rsidR="00000000" w:rsidDel="00000000" w:rsidP="00000000" w:rsidRDefault="00000000" w:rsidRPr="00000000" w14:paraId="00000099">
      <w:pPr>
        <w:pStyle w:val="Heading3"/>
        <w:keepNext w:val="0"/>
        <w:keepLines w:val="0"/>
        <w:spacing w:after="40" w:before="460" w:line="346.66666666666663" w:lineRule="auto"/>
        <w:rPr>
          <w:b w:val="1"/>
          <w:bCs w:val="1"/>
          <w:color w:val="232323"/>
          <w:sz w:val="27"/>
          <w:szCs w:val="27"/>
        </w:rPr>
      </w:pPr>
      <w:bookmarkStart w:colFirst="0" w:colLast="0" w:name="_4t1bowavqs6f" w:id="23"/>
      <w:bookmarkEnd w:id="23"/>
      <w:r w:rsidDel="00000000" w:rsidR="00000000" w:rsidRPr="00000000">
        <w:rPr>
          <w:b w:val="1"/>
          <w:bCs w:val="1"/>
          <w:color w:val="232323"/>
          <w:sz w:val="27"/>
          <w:szCs w:val="27"/>
          <w:rtl w:val="0"/>
        </w:rPr>
        <w:t xml:space="preserve">Non-Opioid Pain Management Strategies</w:t>
      </w:r>
    </w:p>
    <w:p w:rsidR="00000000" w:rsidDel="00000000" w:rsidP="00000000" w:rsidRDefault="00000000" w:rsidRPr="00000000" w14:paraId="0000009A">
      <w:pPr>
        <w:numPr>
          <w:ilvl w:val="0"/>
          <w:numId w:val="14"/>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Acetaminophen is recommended for mild pain and remains the standard therapy for older adults with minor pelvic fractures </w:t>
      </w:r>
      <w:hyperlink r:id="rId176">
        <w:r w:rsidDel="00000000" w:rsidR="00000000" w:rsidRPr="00000000">
          <w:rPr>
            <w:color w:val="232323"/>
            <w:sz w:val="24"/>
            <w:szCs w:val="24"/>
            <w:rtl w:val="0"/>
          </w:rPr>
          <w:t xml:space="preserve">[1]</w:t>
        </w:r>
      </w:hyperlink>
      <w:hyperlink r:id="rId177">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 For specific dosing, see UpToDate Lexidrug information on </w:t>
      </w:r>
      <w:hyperlink r:id="rId178">
        <w:r w:rsidDel="00000000" w:rsidR="00000000" w:rsidRPr="00000000">
          <w:rPr>
            <w:color w:val="232323"/>
            <w:sz w:val="24"/>
            <w:szCs w:val="24"/>
            <w:rtl w:val="0"/>
          </w:rPr>
          <w:t xml:space="preserve">acetaminophen</w:t>
        </w:r>
      </w:hyperlink>
      <w:r w:rsidDel="00000000" w:rsidR="00000000" w:rsidRPr="00000000">
        <w:rPr>
          <w:color w:val="232323"/>
          <w:sz w:val="24"/>
          <w:szCs w:val="24"/>
          <w:rtl w:val="0"/>
        </w:rPr>
        <w:t xml:space="preserve"> and UpToDate clinical topic recommendations </w:t>
      </w:r>
      <w:hyperlink r:id="rId179">
        <w:r w:rsidDel="00000000" w:rsidR="00000000" w:rsidRPr="00000000">
          <w:rPr>
            <w:color w:val="232323"/>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9B">
      <w:pPr>
        <w:numPr>
          <w:ilvl w:val="0"/>
          <w:numId w:val="14"/>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Nonsteroidal anti-inflammatory drugs (NSAIDs) may be used for mild to moderate pain, but should be used with caution in older adults due to increased risk of gastrointestinal bleeding, renal impairment, and cardiovascular events </w:t>
      </w:r>
      <w:hyperlink r:id="rId180">
        <w:r w:rsidDel="00000000" w:rsidR="00000000" w:rsidRPr="00000000">
          <w:rPr>
            <w:color w:val="232323"/>
            <w:sz w:val="24"/>
            <w:szCs w:val="24"/>
            <w:rtl w:val="0"/>
          </w:rPr>
          <w:t xml:space="preserve">[3]</w:t>
        </w:r>
      </w:hyperlink>
      <w:hyperlink r:id="rId181">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 NSAIDs are generally avoided in older trauma patients due to these risks </w:t>
      </w:r>
      <w:hyperlink r:id="rId182">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 For specific dosing, see UpToDate Lexidrug information on </w:t>
      </w:r>
      <w:hyperlink r:id="rId183">
        <w:r w:rsidDel="00000000" w:rsidR="00000000" w:rsidRPr="00000000">
          <w:rPr>
            <w:color w:val="232323"/>
            <w:sz w:val="24"/>
            <w:szCs w:val="24"/>
            <w:rtl w:val="0"/>
          </w:rPr>
          <w:t xml:space="preserve">ibuprofen</w:t>
        </w:r>
      </w:hyperlink>
      <w:r w:rsidDel="00000000" w:rsidR="00000000" w:rsidRPr="00000000">
        <w:rPr>
          <w:color w:val="232323"/>
          <w:sz w:val="24"/>
          <w:szCs w:val="24"/>
          <w:rtl w:val="0"/>
        </w:rPr>
        <w:t xml:space="preserve">, </w:t>
      </w:r>
      <w:hyperlink r:id="rId184">
        <w:r w:rsidDel="00000000" w:rsidR="00000000" w:rsidRPr="00000000">
          <w:rPr>
            <w:color w:val="232323"/>
            <w:sz w:val="24"/>
            <w:szCs w:val="24"/>
            <w:rtl w:val="0"/>
          </w:rPr>
          <w:t xml:space="preserve">naproxen</w:t>
        </w:r>
      </w:hyperlink>
      <w:r w:rsidDel="00000000" w:rsidR="00000000" w:rsidRPr="00000000">
        <w:rPr>
          <w:color w:val="232323"/>
          <w:sz w:val="24"/>
          <w:szCs w:val="24"/>
          <w:rtl w:val="0"/>
        </w:rPr>
        <w:t xml:space="preserve">, and UpToDate clinical topic recommendations </w:t>
      </w:r>
      <w:hyperlink r:id="rId185">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9C">
      <w:pPr>
        <w:numPr>
          <w:ilvl w:val="0"/>
          <w:numId w:val="14"/>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Physical modalities such as fracture immobilization, application of ice, and elevation of the affected limb can help reduce pain </w:t>
      </w:r>
      <w:hyperlink r:id="rId186">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9D">
      <w:pPr>
        <w:numPr>
          <w:ilvl w:val="0"/>
          <w:numId w:val="14"/>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Early mobilization and physical therapy are key components to reduce complications and improve outcomes. Most patients with minor pelvic fractures can bear weight as tolerated, and physical therapy is useful for gait training and use of assistive devices </w:t>
      </w:r>
      <w:hyperlink r:id="rId187">
        <w:r w:rsidDel="00000000" w:rsidR="00000000" w:rsidRPr="00000000">
          <w:rPr>
            <w:color w:val="232323"/>
            <w:sz w:val="24"/>
            <w:szCs w:val="24"/>
            <w:rtl w:val="0"/>
          </w:rPr>
          <w:t xml:space="preserve">[2]</w:t>
        </w:r>
      </w:hyperlink>
      <w:hyperlink r:id="rId188">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9E">
      <w:pPr>
        <w:numPr>
          <w:ilvl w:val="0"/>
          <w:numId w:val="14"/>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Regional anesthesia/nerve blocks may be considered if resources and expertise are available, as they can provide effective pain relief and reduce the need for systemic medications </w:t>
      </w:r>
      <w:hyperlink r:id="rId189">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 However, regional techniques are rarely indicated for pelvic fractures due to associated spinal injuries and bleeding risk </w:t>
      </w:r>
      <w:hyperlink r:id="rId190">
        <w:r w:rsidDel="00000000" w:rsidR="00000000" w:rsidRPr="00000000">
          <w:rPr>
            <w:color w:val="232323"/>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9F">
      <w:pPr>
        <w:numPr>
          <w:ilvl w:val="0"/>
          <w:numId w:val="14"/>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Integrative therapies such as transcutaneous electrical nerve stimulation (TENS), acupuncture, massage, hypnosis, and cognitive-behavioral therapy may be useful adjuncts to medications and procedural interventions in reducing acute pain </w:t>
      </w:r>
      <w:hyperlink r:id="rId191">
        <w:r w:rsidDel="00000000" w:rsidR="00000000" w:rsidRPr="00000000">
          <w:rPr>
            <w:color w:val="232323"/>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A0">
      <w:pPr>
        <w:pStyle w:val="Heading3"/>
        <w:keepNext w:val="0"/>
        <w:keepLines w:val="0"/>
        <w:spacing w:after="40" w:before="460" w:line="346.66666666666663" w:lineRule="auto"/>
        <w:rPr>
          <w:b w:val="1"/>
          <w:bCs w:val="1"/>
          <w:color w:val="232323"/>
          <w:sz w:val="27"/>
          <w:szCs w:val="27"/>
        </w:rPr>
      </w:pPr>
      <w:bookmarkStart w:colFirst="0" w:colLast="0" w:name="_nwakr1tp2k6y" w:id="24"/>
      <w:bookmarkEnd w:id="24"/>
      <w:r w:rsidDel="00000000" w:rsidR="00000000" w:rsidRPr="00000000">
        <w:rPr>
          <w:b w:val="1"/>
          <w:bCs w:val="1"/>
          <w:color w:val="232323"/>
          <w:sz w:val="27"/>
          <w:szCs w:val="27"/>
          <w:rtl w:val="0"/>
        </w:rPr>
        <w:t xml:space="preserve">Rationale</w:t>
      </w:r>
    </w:p>
    <w:p w:rsidR="00000000" w:rsidDel="00000000" w:rsidP="00000000" w:rsidRDefault="00000000" w:rsidRPr="00000000" w14:paraId="000000A1">
      <w:pPr>
        <w:numPr>
          <w:ilvl w:val="0"/>
          <w:numId w:val="7"/>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Multimodal non-opioid strategies are preferred to minimize opioid-related adverse effects, especially in older adults who are more susceptible to respiratory depression, delirium, and other complications </w:t>
      </w:r>
      <w:hyperlink r:id="rId192">
        <w:r w:rsidDel="00000000" w:rsidR="00000000" w:rsidRPr="00000000">
          <w:rPr>
            <w:color w:val="232323"/>
            <w:sz w:val="24"/>
            <w:szCs w:val="24"/>
            <w:rtl w:val="0"/>
          </w:rPr>
          <w:t xml:space="preserve">[1]</w:t>
        </w:r>
      </w:hyperlink>
      <w:hyperlink r:id="rId193">
        <w:r w:rsidDel="00000000" w:rsidR="00000000" w:rsidRPr="00000000">
          <w:rPr>
            <w:color w:val="232323"/>
            <w:sz w:val="24"/>
            <w:szCs w:val="24"/>
            <w:rtl w:val="0"/>
          </w:rPr>
          <w:t xml:space="preserve">[5]</w:t>
        </w:r>
      </w:hyperlink>
      <w:hyperlink r:id="rId194">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A2">
      <w:pPr>
        <w:numPr>
          <w:ilvl w:val="0"/>
          <w:numId w:val="7"/>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Early mobilization and physical therapy help prevent complications such as deep vein thrombosis and loss of function </w:t>
      </w:r>
      <w:hyperlink r:id="rId195">
        <w:r w:rsidDel="00000000" w:rsidR="00000000" w:rsidRPr="00000000">
          <w:rPr>
            <w:color w:val="232323"/>
            <w:sz w:val="24"/>
            <w:szCs w:val="24"/>
            <w:rtl w:val="0"/>
          </w:rPr>
          <w:t xml:space="preserve">[2]</w:t>
        </w:r>
      </w:hyperlink>
      <w:hyperlink r:id="rId196">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A3">
      <w:pPr>
        <w:numPr>
          <w:ilvl w:val="0"/>
          <w:numId w:val="7"/>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NSAIDs and acetaminophen provide adequate analgesia for many patients, but NSAIDs should be used cautiously due to potential adverse effects </w:t>
      </w:r>
      <w:hyperlink r:id="rId197">
        <w:r w:rsidDel="00000000" w:rsidR="00000000" w:rsidRPr="00000000">
          <w:rPr>
            <w:color w:val="232323"/>
            <w:sz w:val="24"/>
            <w:szCs w:val="24"/>
            <w:rtl w:val="0"/>
          </w:rPr>
          <w:t xml:space="preserve">[3]</w:t>
        </w:r>
      </w:hyperlink>
      <w:hyperlink r:id="rId198">
        <w:r w:rsidDel="00000000" w:rsidR="00000000" w:rsidRPr="00000000">
          <w:rPr>
            <w:color w:val="232323"/>
            <w:sz w:val="24"/>
            <w:szCs w:val="24"/>
            <w:rtl w:val="0"/>
          </w:rPr>
          <w:t xml:space="preserve">[4]</w:t>
        </w:r>
      </w:hyperlink>
      <w:hyperlink r:id="rId199">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A4">
      <w:pPr>
        <w:pStyle w:val="Heading3"/>
        <w:keepNext w:val="0"/>
        <w:keepLines w:val="0"/>
        <w:spacing w:after="40" w:before="460" w:line="346.66666666666663" w:lineRule="auto"/>
        <w:rPr>
          <w:b w:val="1"/>
          <w:bCs w:val="1"/>
          <w:color w:val="232323"/>
          <w:sz w:val="27"/>
          <w:szCs w:val="27"/>
        </w:rPr>
      </w:pPr>
      <w:bookmarkStart w:colFirst="0" w:colLast="0" w:name="_oipi5uw8xs64" w:id="25"/>
      <w:bookmarkEnd w:id="25"/>
      <w:r w:rsidDel="00000000" w:rsidR="00000000" w:rsidRPr="00000000">
        <w:rPr>
          <w:b w:val="1"/>
          <w:bCs w:val="1"/>
          <w:color w:val="232323"/>
          <w:sz w:val="27"/>
          <w:szCs w:val="27"/>
          <w:rtl w:val="0"/>
        </w:rPr>
        <w:t xml:space="preserve">Monitoring and Follow-up</w:t>
      </w:r>
    </w:p>
    <w:p w:rsidR="00000000" w:rsidDel="00000000" w:rsidP="00000000" w:rsidRDefault="00000000" w:rsidRPr="00000000" w14:paraId="000000A5">
      <w:pPr>
        <w:numPr>
          <w:ilvl w:val="0"/>
          <w:numId w:val="15"/>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Schedule follow-up within one week to assess pain control, mobility, and repeat radiographs to ensure no fracture displacement </w:t>
      </w:r>
      <w:hyperlink r:id="rId200">
        <w:r w:rsidDel="00000000" w:rsidR="00000000" w:rsidRPr="00000000">
          <w:rPr>
            <w:color w:val="232323"/>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A6">
      <w:pPr>
        <w:numPr>
          <w:ilvl w:val="0"/>
          <w:numId w:val="15"/>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Continue follow-up every few weeks until clinical healing is achieved (typically within six to eight weeks) </w:t>
      </w:r>
      <w:hyperlink r:id="rId201">
        <w:r w:rsidDel="00000000" w:rsidR="00000000" w:rsidRPr="00000000">
          <w:rPr>
            <w:color w:val="232323"/>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A7">
      <w:pPr>
        <w:numPr>
          <w:ilvl w:val="0"/>
          <w:numId w:val="15"/>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Evaluate and treat osteoporosis during follow-up to reduce future fracture risk </w:t>
      </w:r>
      <w:hyperlink r:id="rId202">
        <w:r w:rsidDel="00000000" w:rsidR="00000000" w:rsidRPr="00000000">
          <w:rPr>
            <w:color w:val="232323"/>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A8">
      <w:pPr>
        <w:pStyle w:val="Heading3"/>
        <w:keepNext w:val="0"/>
        <w:keepLines w:val="0"/>
        <w:spacing w:after="40" w:before="460" w:line="346.66666666666663" w:lineRule="auto"/>
        <w:rPr>
          <w:b w:val="1"/>
          <w:bCs w:val="1"/>
          <w:color w:val="232323"/>
          <w:sz w:val="27"/>
          <w:szCs w:val="27"/>
        </w:rPr>
      </w:pPr>
      <w:bookmarkStart w:colFirst="0" w:colLast="0" w:name="_x9kdb2ock6j4" w:id="26"/>
      <w:bookmarkEnd w:id="26"/>
      <w:r w:rsidDel="00000000" w:rsidR="00000000" w:rsidRPr="00000000">
        <w:rPr>
          <w:b w:val="1"/>
          <w:bCs w:val="1"/>
          <w:color w:val="232323"/>
          <w:sz w:val="27"/>
          <w:szCs w:val="27"/>
          <w:rtl w:val="0"/>
        </w:rPr>
        <w:t xml:space="preserve">Key Points</w:t>
      </w:r>
    </w:p>
    <w:p w:rsidR="00000000" w:rsidDel="00000000" w:rsidP="00000000" w:rsidRDefault="00000000" w:rsidRPr="00000000" w14:paraId="000000A9">
      <w:pPr>
        <w:numPr>
          <w:ilvl w:val="0"/>
          <w:numId w:val="25"/>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Use multimodal non-opioid pain management as first-line therapy for minor pelvic fractures in older adults </w:t>
      </w:r>
      <w:hyperlink r:id="rId203">
        <w:r w:rsidDel="00000000" w:rsidR="00000000" w:rsidRPr="00000000">
          <w:rPr>
            <w:color w:val="232323"/>
            <w:sz w:val="24"/>
            <w:szCs w:val="24"/>
            <w:rtl w:val="0"/>
          </w:rPr>
          <w:t xml:space="preserve">[1]</w:t>
        </w:r>
      </w:hyperlink>
      <w:hyperlink r:id="rId204">
        <w:r w:rsidDel="00000000" w:rsidR="00000000" w:rsidRPr="00000000">
          <w:rPr>
            <w:color w:val="232323"/>
            <w:sz w:val="24"/>
            <w:szCs w:val="24"/>
            <w:rtl w:val="0"/>
          </w:rPr>
          <w:t xml:space="preserve">[2]</w:t>
        </w:r>
      </w:hyperlink>
      <w:hyperlink r:id="rId205">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AA">
      <w:pPr>
        <w:numPr>
          <w:ilvl w:val="0"/>
          <w:numId w:val="25"/>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Acetaminophen is preferred for mild pain; NSAIDs may be considered for moderate pain but with caution </w:t>
      </w:r>
      <w:hyperlink r:id="rId206">
        <w:r w:rsidDel="00000000" w:rsidR="00000000" w:rsidRPr="00000000">
          <w:rPr>
            <w:color w:val="232323"/>
            <w:sz w:val="24"/>
            <w:szCs w:val="24"/>
            <w:rtl w:val="0"/>
          </w:rPr>
          <w:t xml:space="preserve">[1]</w:t>
        </w:r>
      </w:hyperlink>
      <w:hyperlink r:id="rId207">
        <w:r w:rsidDel="00000000" w:rsidR="00000000" w:rsidRPr="00000000">
          <w:rPr>
            <w:color w:val="232323"/>
            <w:sz w:val="24"/>
            <w:szCs w:val="24"/>
            <w:rtl w:val="0"/>
          </w:rPr>
          <w:t xml:space="preserve">[4]</w:t>
        </w:r>
      </w:hyperlink>
      <w:hyperlink r:id="rId208">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AB">
      <w:pPr>
        <w:numPr>
          <w:ilvl w:val="0"/>
          <w:numId w:val="25"/>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Early mobilization and physical therapy are essential for recovery </w:t>
      </w:r>
      <w:hyperlink r:id="rId209">
        <w:r w:rsidDel="00000000" w:rsidR="00000000" w:rsidRPr="00000000">
          <w:rPr>
            <w:color w:val="232323"/>
            <w:sz w:val="24"/>
            <w:szCs w:val="24"/>
            <w:rtl w:val="0"/>
          </w:rPr>
          <w:t xml:space="preserve">[2]</w:t>
        </w:r>
      </w:hyperlink>
      <w:hyperlink r:id="rId210">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AC">
      <w:pPr>
        <w:numPr>
          <w:ilvl w:val="0"/>
          <w:numId w:val="25"/>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Regional anesthesia may be considered in select cases but is rarely indicated for pelvic fractures </w:t>
      </w:r>
      <w:hyperlink r:id="rId211">
        <w:r w:rsidDel="00000000" w:rsidR="00000000" w:rsidRPr="00000000">
          <w:rPr>
            <w:color w:val="232323"/>
            <w:sz w:val="24"/>
            <w:szCs w:val="24"/>
            <w:rtl w:val="0"/>
          </w:rPr>
          <w:t xml:space="preserve">[5]</w:t>
        </w:r>
      </w:hyperlink>
      <w:hyperlink r:id="rId212">
        <w:r w:rsidDel="00000000" w:rsidR="00000000" w:rsidRPr="00000000">
          <w:rPr>
            <w:color w:val="232323"/>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AD">
      <w:pPr>
        <w:numPr>
          <w:ilvl w:val="0"/>
          <w:numId w:val="25"/>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Monitor for complications and reassess pain and mobility regularly </w:t>
      </w:r>
      <w:hyperlink r:id="rId213">
        <w:r w:rsidDel="00000000" w:rsidR="00000000" w:rsidRPr="00000000">
          <w:rPr>
            <w:color w:val="232323"/>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AE">
      <w:pPr>
        <w:pStyle w:val="Heading3"/>
        <w:keepNext w:val="0"/>
        <w:keepLines w:val="0"/>
        <w:spacing w:after="40" w:before="460" w:line="346.66666666666663" w:lineRule="auto"/>
        <w:rPr>
          <w:b w:val="1"/>
          <w:bCs w:val="1"/>
          <w:color w:val="232323"/>
          <w:sz w:val="27"/>
          <w:szCs w:val="27"/>
        </w:rPr>
      </w:pPr>
      <w:bookmarkStart w:colFirst="0" w:colLast="0" w:name="_tlx88hbg86km" w:id="27"/>
      <w:bookmarkEnd w:id="27"/>
      <w:r w:rsidDel="00000000" w:rsidR="00000000" w:rsidRPr="00000000">
        <w:rPr>
          <w:b w:val="1"/>
          <w:bCs w:val="1"/>
          <w:color w:val="232323"/>
          <w:sz w:val="27"/>
          <w:szCs w:val="27"/>
          <w:rtl w:val="0"/>
        </w:rPr>
        <w:t xml:space="preserve">Essential Graphics</w:t>
      </w:r>
    </w:p>
    <w:p w:rsidR="00000000" w:rsidDel="00000000" w:rsidP="00000000" w:rsidRDefault="00000000" w:rsidRPr="00000000" w14:paraId="000000AF">
      <w:pPr>
        <w:numPr>
          <w:ilvl w:val="0"/>
          <w:numId w:val="4"/>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Review the </w:t>
      </w:r>
      <w:hyperlink r:id="rId214">
        <w:r w:rsidDel="00000000" w:rsidR="00000000" w:rsidRPr="00000000">
          <w:rPr>
            <w:color w:val="232323"/>
            <w:sz w:val="24"/>
            <w:szCs w:val="24"/>
            <w:rtl w:val="0"/>
          </w:rPr>
          <w:t xml:space="preserve"> Nonopioid analgesics commonly used for acute pain in adults</w:t>
        </w:r>
      </w:hyperlink>
      <w:r w:rsidDel="00000000" w:rsidR="00000000" w:rsidRPr="00000000">
        <w:rPr>
          <w:color w:val="232323"/>
          <w:sz w:val="24"/>
          <w:szCs w:val="24"/>
          <w:rtl w:val="0"/>
        </w:rPr>
        <w:t xml:space="preserve"> for a summary of non-opioid options </w:t>
      </w:r>
      <w:hyperlink r:id="rId215">
        <w:r w:rsidDel="00000000" w:rsidR="00000000" w:rsidRPr="00000000">
          <w:rPr>
            <w:color w:val="232323"/>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B0">
      <w:pPr>
        <w:numPr>
          <w:ilvl w:val="0"/>
          <w:numId w:val="4"/>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See the </w:t>
      </w:r>
      <w:hyperlink r:id="rId216">
        <w:r w:rsidDel="00000000" w:rsidR="00000000" w:rsidRPr="00000000">
          <w:rPr>
            <w:color w:val="232323"/>
            <w:sz w:val="24"/>
            <w:szCs w:val="24"/>
            <w:rtl w:val="0"/>
          </w:rPr>
          <w:t xml:space="preserve"> Classification scheme for pelvic fragility fractures</w:t>
        </w:r>
      </w:hyperlink>
      <w:r w:rsidDel="00000000" w:rsidR="00000000" w:rsidRPr="00000000">
        <w:rPr>
          <w:color w:val="232323"/>
          <w:sz w:val="24"/>
          <w:szCs w:val="24"/>
          <w:rtl w:val="0"/>
        </w:rPr>
        <w:t xml:space="preserve"> for fracture types </w:t>
      </w:r>
      <w:hyperlink r:id="rId217">
        <w:r w:rsidDel="00000000" w:rsidR="00000000" w:rsidRPr="00000000">
          <w:rPr>
            <w:color w:val="232323"/>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B1">
      <w:pPr>
        <w:pStyle w:val="Heading3"/>
        <w:keepNext w:val="0"/>
        <w:keepLines w:val="0"/>
        <w:spacing w:after="40" w:before="460" w:line="346.66666666666663" w:lineRule="auto"/>
        <w:rPr>
          <w:b w:val="1"/>
          <w:bCs w:val="1"/>
          <w:color w:val="232323"/>
          <w:sz w:val="27"/>
          <w:szCs w:val="27"/>
        </w:rPr>
      </w:pPr>
      <w:bookmarkStart w:colFirst="0" w:colLast="0" w:name="_afsgkh7kf5k2" w:id="28"/>
      <w:bookmarkEnd w:id="28"/>
      <w:r w:rsidDel="00000000" w:rsidR="00000000" w:rsidRPr="00000000">
        <w:rPr>
          <w:b w:val="1"/>
          <w:bCs w:val="1"/>
          <w:color w:val="232323"/>
          <w:sz w:val="27"/>
          <w:szCs w:val="27"/>
          <w:rtl w:val="0"/>
        </w:rPr>
        <w:t xml:space="preserve">Learn More</w:t>
      </w:r>
    </w:p>
    <w:p w:rsidR="00000000" w:rsidDel="00000000" w:rsidP="00000000" w:rsidRDefault="00000000" w:rsidRPr="00000000" w14:paraId="000000B2">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B3">
      <w:pPr>
        <w:numPr>
          <w:ilvl w:val="0"/>
          <w:numId w:val="19"/>
        </w:numPr>
        <w:spacing w:after="0" w:afterAutospacing="0" w:before="220" w:line="390" w:lineRule="auto"/>
        <w:ind w:left="720" w:hanging="360"/>
        <w:rPr>
          <w:color w:val="1155cc"/>
        </w:rPr>
      </w:pPr>
      <w:hyperlink r:id="rId218">
        <w:r w:rsidDel="00000000" w:rsidR="00000000" w:rsidRPr="00000000">
          <w:rPr>
            <w:color w:val="1155cc"/>
            <w:sz w:val="24"/>
            <w:szCs w:val="24"/>
            <w:rtl w:val="0"/>
          </w:rPr>
          <w:t xml:space="preserve">What if the patient is on chronic opioid therapy?</w:t>
        </w:r>
      </w:hyperlink>
      <w:r w:rsidDel="00000000" w:rsidR="00000000" w:rsidRPr="00000000">
        <w:rPr>
          <w:rtl w:val="0"/>
        </w:rPr>
      </w:r>
    </w:p>
    <w:p w:rsidR="00000000" w:rsidDel="00000000" w:rsidP="00000000" w:rsidRDefault="00000000" w:rsidRPr="00000000" w14:paraId="000000B4">
      <w:pPr>
        <w:numPr>
          <w:ilvl w:val="0"/>
          <w:numId w:val="19"/>
        </w:numPr>
        <w:spacing w:after="0" w:afterAutospacing="0" w:before="0" w:beforeAutospacing="0" w:line="390" w:lineRule="auto"/>
        <w:ind w:left="720" w:hanging="360"/>
        <w:rPr>
          <w:color w:val="1155cc"/>
        </w:rPr>
      </w:pPr>
      <w:hyperlink r:id="rId219">
        <w:r w:rsidDel="00000000" w:rsidR="00000000" w:rsidRPr="00000000">
          <w:rPr>
            <w:color w:val="1155cc"/>
            <w:sz w:val="24"/>
            <w:szCs w:val="24"/>
            <w:rtl w:val="0"/>
          </w:rPr>
          <w:t xml:space="preserve">What if the patient has severe pain not controlled by non-opioid strategies?</w:t>
        </w:r>
      </w:hyperlink>
      <w:r w:rsidDel="00000000" w:rsidR="00000000" w:rsidRPr="00000000">
        <w:rPr>
          <w:rtl w:val="0"/>
        </w:rPr>
      </w:r>
    </w:p>
    <w:p w:rsidR="00000000" w:rsidDel="00000000" w:rsidP="00000000" w:rsidRDefault="00000000" w:rsidRPr="00000000" w14:paraId="000000B5">
      <w:pPr>
        <w:numPr>
          <w:ilvl w:val="0"/>
          <w:numId w:val="19"/>
        </w:numPr>
        <w:spacing w:after="0" w:afterAutospacing="0" w:before="0" w:beforeAutospacing="0" w:line="390" w:lineRule="auto"/>
        <w:ind w:left="720" w:hanging="360"/>
        <w:rPr>
          <w:color w:val="1155cc"/>
        </w:rPr>
      </w:pPr>
      <w:hyperlink r:id="rId220">
        <w:r w:rsidDel="00000000" w:rsidR="00000000" w:rsidRPr="00000000">
          <w:rPr>
            <w:color w:val="1155cc"/>
            <w:sz w:val="24"/>
            <w:szCs w:val="24"/>
            <w:rtl w:val="0"/>
          </w:rPr>
          <w:t xml:space="preserve">What are the risks and benefits of NSAIDs in this population?</w:t>
        </w:r>
      </w:hyperlink>
      <w:r w:rsidDel="00000000" w:rsidR="00000000" w:rsidRPr="00000000">
        <w:rPr>
          <w:rtl w:val="0"/>
        </w:rPr>
      </w:r>
    </w:p>
    <w:p w:rsidR="00000000" w:rsidDel="00000000" w:rsidP="00000000" w:rsidRDefault="00000000" w:rsidRPr="00000000" w14:paraId="000000B6">
      <w:pPr>
        <w:numPr>
          <w:ilvl w:val="0"/>
          <w:numId w:val="19"/>
        </w:numPr>
        <w:spacing w:after="0" w:afterAutospacing="0" w:before="0" w:beforeAutospacing="0" w:line="390" w:lineRule="auto"/>
        <w:ind w:left="720" w:hanging="360"/>
        <w:rPr>
          <w:color w:val="1155cc"/>
        </w:rPr>
      </w:pPr>
      <w:hyperlink r:id="rId221">
        <w:r w:rsidDel="00000000" w:rsidR="00000000" w:rsidRPr="00000000">
          <w:rPr>
            <w:color w:val="1155cc"/>
            <w:sz w:val="24"/>
            <w:szCs w:val="24"/>
            <w:rtl w:val="0"/>
          </w:rPr>
          <w:t xml:space="preserve">What physical therapy approaches are recommended?</w:t>
        </w:r>
      </w:hyperlink>
      <w:r w:rsidDel="00000000" w:rsidR="00000000" w:rsidRPr="00000000">
        <w:rPr>
          <w:rtl w:val="0"/>
        </w:rPr>
      </w:r>
    </w:p>
    <w:p w:rsidR="00000000" w:rsidDel="00000000" w:rsidP="00000000" w:rsidRDefault="00000000" w:rsidRPr="00000000" w14:paraId="000000B7">
      <w:pPr>
        <w:numPr>
          <w:ilvl w:val="0"/>
          <w:numId w:val="19"/>
        </w:numPr>
        <w:spacing w:after="240" w:before="0" w:beforeAutospacing="0" w:line="390" w:lineRule="auto"/>
        <w:ind w:left="720" w:hanging="360"/>
        <w:rPr>
          <w:color w:val="1155cc"/>
        </w:rPr>
      </w:pPr>
      <w:hyperlink r:id="rId222">
        <w:r w:rsidDel="00000000" w:rsidR="00000000" w:rsidRPr="00000000">
          <w:rPr>
            <w:color w:val="1155cc"/>
            <w:sz w:val="24"/>
            <w:szCs w:val="24"/>
            <w:rtl w:val="0"/>
          </w:rPr>
          <w:t xml:space="preserve">How to manage pain in patients with comorbidities (renal, hepatic, GI disease)?</w:t>
        </w:r>
      </w:hyperlink>
      <w:r w:rsidDel="00000000" w:rsidR="00000000" w:rsidRPr="00000000">
        <w:rPr>
          <w:rtl w:val="0"/>
        </w:rPr>
      </w:r>
    </w:p>
    <w:p w:rsidR="00000000" w:rsidDel="00000000" w:rsidP="00000000" w:rsidRDefault="00000000" w:rsidRPr="00000000" w14:paraId="000000B8">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a specific pain management regimen.</w:t>
      </w:r>
    </w:p>
    <w:p w:rsidR="00000000" w:rsidDel="00000000" w:rsidP="00000000" w:rsidRDefault="00000000" w:rsidRPr="00000000" w14:paraId="000000B9">
      <w:pPr>
        <w:pStyle w:val="Heading3"/>
        <w:keepNext w:val="0"/>
        <w:keepLines w:val="0"/>
        <w:spacing w:after="40" w:before="460" w:line="346.66666666666663" w:lineRule="auto"/>
        <w:rPr>
          <w:b w:val="1"/>
          <w:bCs w:val="1"/>
          <w:color w:val="1155cc"/>
          <w:sz w:val="27"/>
          <w:szCs w:val="27"/>
        </w:rPr>
      </w:pPr>
      <w:bookmarkStart w:colFirst="0" w:colLast="0" w:name="_opxmc6fxdkaq" w:id="29"/>
      <w:bookmarkEnd w:id="29"/>
      <w:r w:rsidDel="00000000" w:rsidR="00000000" w:rsidRPr="00000000">
        <w:rPr>
          <w:b w:val="1"/>
          <w:bCs w:val="1"/>
          <w:color w:val="232323"/>
          <w:sz w:val="27"/>
          <w:szCs w:val="27"/>
          <w:rtl w:val="0"/>
        </w:rPr>
        <w:t xml:space="preserve">UpToDate® Sources</w:t>
      </w:r>
      <w:r w:rsidDel="00000000" w:rsidR="00000000" w:rsidRPr="00000000">
        <w:rPr>
          <w:rtl w:val="0"/>
        </w:rPr>
      </w:r>
    </w:p>
    <w:p w:rsidR="00000000" w:rsidDel="00000000" w:rsidP="00000000" w:rsidRDefault="00000000" w:rsidRPr="00000000" w14:paraId="000000BA">
      <w:pPr>
        <w:numPr>
          <w:ilvl w:val="0"/>
          <w:numId w:val="10"/>
        </w:numPr>
        <w:spacing w:after="0" w:afterAutospacing="0" w:before="240" w:lineRule="auto"/>
        <w:ind w:left="720" w:hanging="360"/>
        <w:rPr>
          <w:color w:val="1155cc"/>
        </w:rPr>
      </w:pPr>
      <w:hyperlink r:id="rId223">
        <w:r w:rsidDel="00000000" w:rsidR="00000000" w:rsidRPr="00000000">
          <w:rPr>
            <w:color w:val="1155cc"/>
            <w:sz w:val="24"/>
            <w:szCs w:val="24"/>
            <w:rtl w:val="0"/>
          </w:rPr>
          <w:t xml:space="preserve">Hip fracture in older adults: Epidemiology and medical management &gt; MEDICAL MANAGEMENT &gt; All patients &gt; Pain management</w:t>
        </w:r>
      </w:hyperlink>
      <w:r w:rsidDel="00000000" w:rsidR="00000000" w:rsidRPr="00000000">
        <w:rPr>
          <w:rtl w:val="0"/>
        </w:rPr>
      </w:r>
    </w:p>
    <w:p w:rsidR="00000000" w:rsidDel="00000000" w:rsidP="00000000" w:rsidRDefault="00000000" w:rsidRPr="00000000" w14:paraId="000000BB">
      <w:pPr>
        <w:numPr>
          <w:ilvl w:val="0"/>
          <w:numId w:val="10"/>
        </w:numPr>
        <w:spacing w:after="0" w:afterAutospacing="0" w:before="0" w:beforeAutospacing="0" w:lineRule="auto"/>
        <w:ind w:left="720" w:hanging="360"/>
        <w:rPr>
          <w:color w:val="1155cc"/>
        </w:rPr>
      </w:pPr>
      <w:hyperlink r:id="rId224">
        <w:r w:rsidDel="00000000" w:rsidR="00000000" w:rsidRPr="00000000">
          <w:rPr>
            <w:color w:val="1155cc"/>
            <w:sz w:val="24"/>
            <w:szCs w:val="24"/>
            <w:rtl w:val="0"/>
          </w:rPr>
          <w:t xml:space="preserve">Minor pelvic fractures (pelvic fragility fractures) in the older adult &gt; SUMMARY AND RECOMMENDATIONS</w:t>
        </w:r>
      </w:hyperlink>
      <w:r w:rsidDel="00000000" w:rsidR="00000000" w:rsidRPr="00000000">
        <w:rPr>
          <w:rtl w:val="0"/>
        </w:rPr>
      </w:r>
    </w:p>
    <w:p w:rsidR="00000000" w:rsidDel="00000000" w:rsidP="00000000" w:rsidRDefault="00000000" w:rsidRPr="00000000" w14:paraId="000000BC">
      <w:pPr>
        <w:numPr>
          <w:ilvl w:val="0"/>
          <w:numId w:val="10"/>
        </w:numPr>
        <w:spacing w:after="0" w:afterAutospacing="0" w:before="0" w:beforeAutospacing="0" w:lineRule="auto"/>
        <w:ind w:left="720" w:hanging="360"/>
        <w:rPr>
          <w:color w:val="1155cc"/>
        </w:rPr>
      </w:pPr>
      <w:hyperlink r:id="rId225">
        <w:r w:rsidDel="00000000" w:rsidR="00000000" w:rsidRPr="00000000">
          <w:rPr>
            <w:color w:val="1155cc"/>
            <w:sz w:val="24"/>
            <w:szCs w:val="24"/>
            <w:rtl w:val="0"/>
          </w:rPr>
          <w:t xml:space="preserve">General principles of acute fracture management &gt; PAIN MANAGEMENT &gt; Approach and initial interventions</w:t>
        </w:r>
      </w:hyperlink>
      <w:r w:rsidDel="00000000" w:rsidR="00000000" w:rsidRPr="00000000">
        <w:rPr>
          <w:rtl w:val="0"/>
        </w:rPr>
      </w:r>
    </w:p>
    <w:p w:rsidR="00000000" w:rsidDel="00000000" w:rsidP="00000000" w:rsidRDefault="00000000" w:rsidRPr="00000000" w14:paraId="000000BD">
      <w:pPr>
        <w:numPr>
          <w:ilvl w:val="0"/>
          <w:numId w:val="10"/>
        </w:numPr>
        <w:spacing w:after="0" w:afterAutospacing="0" w:before="0" w:beforeAutospacing="0" w:lineRule="auto"/>
        <w:ind w:left="720" w:hanging="360"/>
        <w:rPr>
          <w:color w:val="1155cc"/>
        </w:rPr>
      </w:pPr>
      <w:hyperlink r:id="rId226">
        <w:r w:rsidDel="00000000" w:rsidR="00000000" w:rsidRPr="00000000">
          <w:rPr>
            <w:color w:val="1155cc"/>
            <w:sz w:val="24"/>
            <w:szCs w:val="24"/>
            <w:rtl w:val="0"/>
          </w:rPr>
          <w:t xml:space="preserve">Osteoporotic thoracolumbar vertebral compression fractures: Clinical manifestations and treatment &gt; MANAGEMENT &gt; Pharmacologic therapy &gt; Oral analgesics</w:t>
        </w:r>
      </w:hyperlink>
      <w:r w:rsidDel="00000000" w:rsidR="00000000" w:rsidRPr="00000000">
        <w:rPr>
          <w:rtl w:val="0"/>
        </w:rPr>
      </w:r>
    </w:p>
    <w:p w:rsidR="00000000" w:rsidDel="00000000" w:rsidP="00000000" w:rsidRDefault="00000000" w:rsidRPr="00000000" w14:paraId="000000BE">
      <w:pPr>
        <w:numPr>
          <w:ilvl w:val="0"/>
          <w:numId w:val="10"/>
        </w:numPr>
        <w:spacing w:after="0" w:afterAutospacing="0" w:before="0" w:beforeAutospacing="0" w:lineRule="auto"/>
        <w:ind w:left="720" w:hanging="360"/>
        <w:rPr>
          <w:color w:val="1155cc"/>
        </w:rPr>
      </w:pPr>
      <w:hyperlink r:id="rId227">
        <w:r w:rsidDel="00000000" w:rsidR="00000000" w:rsidRPr="00000000">
          <w:rPr>
            <w:color w:val="1155cc"/>
            <w:sz w:val="24"/>
            <w:szCs w:val="24"/>
            <w:rtl w:val="0"/>
          </w:rPr>
          <w:t xml:space="preserve">Geriatric trauma: Initial evaluation and management &gt; ASSESSMENT AND INITIAL INTERVENTIONS &gt; Analgesia</w:t>
        </w:r>
      </w:hyperlink>
      <w:r w:rsidDel="00000000" w:rsidR="00000000" w:rsidRPr="00000000">
        <w:rPr>
          <w:rtl w:val="0"/>
        </w:rPr>
      </w:r>
    </w:p>
    <w:p w:rsidR="00000000" w:rsidDel="00000000" w:rsidP="00000000" w:rsidRDefault="00000000" w:rsidRPr="00000000" w14:paraId="000000BF">
      <w:pPr>
        <w:numPr>
          <w:ilvl w:val="0"/>
          <w:numId w:val="10"/>
        </w:numPr>
        <w:spacing w:after="0" w:afterAutospacing="0" w:before="0" w:beforeAutospacing="0" w:lineRule="auto"/>
        <w:ind w:left="720" w:hanging="360"/>
        <w:rPr>
          <w:color w:val="1155cc"/>
        </w:rPr>
      </w:pPr>
      <w:hyperlink r:id="rId228">
        <w:r w:rsidDel="00000000" w:rsidR="00000000" w:rsidRPr="00000000">
          <w:rPr>
            <w:color w:val="1155cc"/>
            <w:sz w:val="24"/>
            <w:szCs w:val="24"/>
            <w:rtl w:val="0"/>
          </w:rPr>
          <w:t xml:space="preserve">Minor pelvic fractures (pelvic fragility fractures) in the older adult &gt; INITIAL MANAGEMENT</w:t>
        </w:r>
      </w:hyperlink>
      <w:r w:rsidDel="00000000" w:rsidR="00000000" w:rsidRPr="00000000">
        <w:rPr>
          <w:rtl w:val="0"/>
        </w:rPr>
      </w:r>
    </w:p>
    <w:p w:rsidR="00000000" w:rsidDel="00000000" w:rsidP="00000000" w:rsidRDefault="00000000" w:rsidRPr="00000000" w14:paraId="000000C0">
      <w:pPr>
        <w:numPr>
          <w:ilvl w:val="0"/>
          <w:numId w:val="10"/>
        </w:numPr>
        <w:spacing w:after="0" w:afterAutospacing="0" w:before="0" w:beforeAutospacing="0" w:lineRule="auto"/>
        <w:ind w:left="720" w:hanging="360"/>
        <w:rPr>
          <w:color w:val="1155cc"/>
        </w:rPr>
      </w:pPr>
      <w:hyperlink r:id="rId229">
        <w:r w:rsidDel="00000000" w:rsidR="00000000" w:rsidRPr="00000000">
          <w:rPr>
            <w:color w:val="1155cc"/>
            <w:sz w:val="24"/>
            <w:szCs w:val="24"/>
            <w:rtl w:val="0"/>
          </w:rPr>
          <w:t xml:space="preserve">Anesthesia for orthopedic trauma &gt; PELVIC FRACTURE</w:t>
        </w:r>
      </w:hyperlink>
      <w:r w:rsidDel="00000000" w:rsidR="00000000" w:rsidRPr="00000000">
        <w:rPr>
          <w:rtl w:val="0"/>
        </w:rPr>
      </w:r>
    </w:p>
    <w:p w:rsidR="00000000" w:rsidDel="00000000" w:rsidP="00000000" w:rsidRDefault="00000000" w:rsidRPr="00000000" w14:paraId="000000C1">
      <w:pPr>
        <w:numPr>
          <w:ilvl w:val="0"/>
          <w:numId w:val="10"/>
        </w:numPr>
        <w:spacing w:after="0" w:afterAutospacing="0" w:before="0" w:beforeAutospacing="0" w:lineRule="auto"/>
        <w:ind w:left="720" w:hanging="360"/>
        <w:rPr>
          <w:color w:val="1155cc"/>
        </w:rPr>
      </w:pPr>
      <w:hyperlink r:id="rId230">
        <w:r w:rsidDel="00000000" w:rsidR="00000000" w:rsidRPr="00000000">
          <w:rPr>
            <w:color w:val="1155cc"/>
            <w:sz w:val="24"/>
            <w:szCs w:val="24"/>
            <w:rtl w:val="0"/>
          </w:rPr>
          <w:t xml:space="preserve">Management of acute pain in the patient chronically using opioids for non-cancer pain &gt; OPTIONS FOR PAIN MANAGEMENT &gt; Nonopioid strategies for pain control</w:t>
        </w:r>
      </w:hyperlink>
      <w:r w:rsidDel="00000000" w:rsidR="00000000" w:rsidRPr="00000000">
        <w:rPr>
          <w:rtl w:val="0"/>
        </w:rPr>
      </w:r>
    </w:p>
    <w:p w:rsidR="00000000" w:rsidDel="00000000" w:rsidP="00000000" w:rsidRDefault="00000000" w:rsidRPr="00000000" w14:paraId="000000C2">
      <w:pPr>
        <w:numPr>
          <w:ilvl w:val="0"/>
          <w:numId w:val="10"/>
        </w:numPr>
        <w:spacing w:after="0" w:afterAutospacing="0" w:before="0" w:beforeAutospacing="0" w:lineRule="auto"/>
        <w:ind w:left="720" w:hanging="360"/>
        <w:rPr>
          <w:color w:val="1155cc"/>
        </w:rPr>
      </w:pPr>
      <w:hyperlink r:id="rId231">
        <w:r w:rsidDel="00000000" w:rsidR="00000000" w:rsidRPr="00000000">
          <w:rPr>
            <w:color w:val="1155cc"/>
            <w:sz w:val="24"/>
            <w:szCs w:val="24"/>
            <w:rtl w:val="0"/>
          </w:rPr>
          <w:t xml:space="preserve">Minor pelvic fractures (pelvic fragility fractures) in the older adult &gt; DEFINITIVE MANAGEMENT &gt; Follow-up</w:t>
        </w:r>
      </w:hyperlink>
      <w:r w:rsidDel="00000000" w:rsidR="00000000" w:rsidRPr="00000000">
        <w:rPr>
          <w:rtl w:val="0"/>
        </w:rPr>
      </w:r>
    </w:p>
    <w:p w:rsidR="00000000" w:rsidDel="00000000" w:rsidP="00000000" w:rsidRDefault="00000000" w:rsidRPr="00000000" w14:paraId="000000C3">
      <w:pPr>
        <w:numPr>
          <w:ilvl w:val="0"/>
          <w:numId w:val="10"/>
        </w:numPr>
        <w:spacing w:after="240" w:before="0" w:beforeAutospacing="0" w:lineRule="auto"/>
        <w:ind w:left="720" w:hanging="360"/>
        <w:rPr>
          <w:color w:val="1155cc"/>
        </w:rPr>
      </w:pPr>
      <w:hyperlink r:id="rId232">
        <w:r w:rsidDel="00000000" w:rsidR="00000000" w:rsidRPr="00000000">
          <w:rPr>
            <w:color w:val="1155cc"/>
            <w:sz w:val="24"/>
            <w:szCs w:val="24"/>
            <w:rtl w:val="0"/>
          </w:rPr>
          <w:t xml:space="preserve">Minor pelvic fractures (pelvic fragility fractures) in the older adult &gt; FRACTURE TYPES: CLASSIFICATION</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2221#H1886522752" TargetMode="External"/><Relationship Id="rId190" Type="http://schemas.openxmlformats.org/officeDocument/2006/relationships/hyperlink" Target="https://www.uptodate.com/contents/100073#H3930437870" TargetMode="External"/><Relationship Id="rId42" Type="http://schemas.openxmlformats.org/officeDocument/2006/relationships/hyperlink" Target="https://www.uptodate.com/contents/126633#H3800694717" TargetMode="External"/><Relationship Id="rId41" Type="http://schemas.openxmlformats.org/officeDocument/2006/relationships/hyperlink" Target="https://www.uptodate.com/contents/88241#H611245954" TargetMode="External"/><Relationship Id="rId44" Type="http://schemas.openxmlformats.org/officeDocument/2006/relationships/hyperlink" Target="https://www.uptodate.com/contents/2888#H290951035" TargetMode="External"/><Relationship Id="rId194" Type="http://schemas.openxmlformats.org/officeDocument/2006/relationships/hyperlink" Target="https://www.uptodate.com/contents/83171#H2202691" TargetMode="External"/><Relationship Id="rId43" Type="http://schemas.openxmlformats.org/officeDocument/2006/relationships/hyperlink" Target="https://www.uptodate.com/contents/126633#H3800694717" TargetMode="External"/><Relationship Id="rId193" Type="http://schemas.openxmlformats.org/officeDocument/2006/relationships/hyperlink" Target="https://www.uptodate.com/contents/87285#H9197115" TargetMode="External"/><Relationship Id="rId46" Type="http://schemas.openxmlformats.org/officeDocument/2006/relationships/hyperlink" Target="https://www.uptodate.com/contents/93598#H1658035998" TargetMode="External"/><Relationship Id="rId192" Type="http://schemas.openxmlformats.org/officeDocument/2006/relationships/hyperlink" Target="https://www.uptodate.com/contents/4813#H2712595331" TargetMode="External"/><Relationship Id="rId45" Type="http://schemas.openxmlformats.org/officeDocument/2006/relationships/hyperlink" Target="https://www.uptodate.com/contents/16525#H15080666" TargetMode="External"/><Relationship Id="rId191" Type="http://schemas.openxmlformats.org/officeDocument/2006/relationships/hyperlink" Target="https://www.uptodate.com/contents/83726#H3295389027" TargetMode="External"/><Relationship Id="rId48" Type="http://schemas.openxmlformats.org/officeDocument/2006/relationships/hyperlink" Target="https://www.uptodate.com/contents/93598#H851758304" TargetMode="External"/><Relationship Id="rId187" Type="http://schemas.openxmlformats.org/officeDocument/2006/relationships/hyperlink" Target="https://www.uptodate.com/contents/83171#H2202757" TargetMode="External"/><Relationship Id="rId47" Type="http://schemas.openxmlformats.org/officeDocument/2006/relationships/hyperlink" Target="https://www.uptodate.com/contents/93598#H290170210" TargetMode="External"/><Relationship Id="rId186" Type="http://schemas.openxmlformats.org/officeDocument/2006/relationships/hyperlink" Target="https://www.uptodate.com/contents/237#H3569131942" TargetMode="External"/><Relationship Id="rId185" Type="http://schemas.openxmlformats.org/officeDocument/2006/relationships/hyperlink" Target="https://www.uptodate.com/contents/7775#H12" TargetMode="External"/><Relationship Id="rId49" Type="http://schemas.openxmlformats.org/officeDocument/2006/relationships/hyperlink" Target="https://www.uptodate.com/contents/2309#H14" TargetMode="External"/><Relationship Id="rId184" Type="http://schemas.openxmlformats.org/officeDocument/2006/relationships/hyperlink" Target="https://uptodate.com/contents/9682" TargetMode="External"/><Relationship Id="rId189" Type="http://schemas.openxmlformats.org/officeDocument/2006/relationships/hyperlink" Target="https://www.uptodate.com/contents/87285#H9197115" TargetMode="External"/><Relationship Id="rId188" Type="http://schemas.openxmlformats.org/officeDocument/2006/relationships/hyperlink" Target="https://www.uptodate.com/contents/83171#H2202691" TargetMode="External"/><Relationship Id="rId31" Type="http://schemas.openxmlformats.org/officeDocument/2006/relationships/hyperlink" Target="https://ai.uptodate.com/" TargetMode="External"/><Relationship Id="rId30" Type="http://schemas.openxmlformats.org/officeDocument/2006/relationships/hyperlink" Target="https://ai.uptodate.com/" TargetMode="External"/><Relationship Id="rId33" Type="http://schemas.openxmlformats.org/officeDocument/2006/relationships/hyperlink" Target="https://www.uptodate.com/contents/94536#H4025963507" TargetMode="External"/><Relationship Id="rId183" Type="http://schemas.openxmlformats.org/officeDocument/2006/relationships/hyperlink" Target="https://uptodate.com/contents/8547" TargetMode="External"/><Relationship Id="rId32" Type="http://schemas.openxmlformats.org/officeDocument/2006/relationships/hyperlink" Target="https://www.uptodate.com/contents/3450#H123896491" TargetMode="External"/><Relationship Id="rId182" Type="http://schemas.openxmlformats.org/officeDocument/2006/relationships/hyperlink" Target="https://www.uptodate.com/contents/87285#H9197115" TargetMode="External"/><Relationship Id="rId35" Type="http://schemas.openxmlformats.org/officeDocument/2006/relationships/hyperlink" Target="https://uptodate.com/contents/8483" TargetMode="External"/><Relationship Id="rId181" Type="http://schemas.openxmlformats.org/officeDocument/2006/relationships/hyperlink" Target="https://www.uptodate.com/contents/7775#H12" TargetMode="External"/><Relationship Id="rId34" Type="http://schemas.openxmlformats.org/officeDocument/2006/relationships/hyperlink" Target="https://www.uptodate.com/contents/139188#H2110543231" TargetMode="External"/><Relationship Id="rId180" Type="http://schemas.openxmlformats.org/officeDocument/2006/relationships/hyperlink" Target="https://www.uptodate.com/contents/237#H3569131942" TargetMode="External"/><Relationship Id="rId37" Type="http://schemas.openxmlformats.org/officeDocument/2006/relationships/hyperlink" Target="https://www.uptodate.com/contents/126633#H3800694717" TargetMode="External"/><Relationship Id="rId176" Type="http://schemas.openxmlformats.org/officeDocument/2006/relationships/hyperlink" Target="https://www.uptodate.com/contents/4813#H2712595331" TargetMode="External"/><Relationship Id="rId36" Type="http://schemas.openxmlformats.org/officeDocument/2006/relationships/hyperlink" Target="https://uptodate.com/contents/9473" TargetMode="External"/><Relationship Id="rId175" Type="http://schemas.openxmlformats.org/officeDocument/2006/relationships/hyperlink" Target="https://www.uptodate.com/contents/120326#H1668749567" TargetMode="External"/><Relationship Id="rId39" Type="http://schemas.openxmlformats.org/officeDocument/2006/relationships/hyperlink" Target="https://www.uptodate.com/contents/2221#H2328615630" TargetMode="External"/><Relationship Id="rId174" Type="http://schemas.openxmlformats.org/officeDocument/2006/relationships/hyperlink" Target="https://www.uptodate.com/contents/120326#H1821928493" TargetMode="External"/><Relationship Id="rId38" Type="http://schemas.openxmlformats.org/officeDocument/2006/relationships/hyperlink" Target="https://www.uptodate.com/contents/133187#H4111444804" TargetMode="External"/><Relationship Id="rId173" Type="http://schemas.openxmlformats.org/officeDocument/2006/relationships/hyperlink" Target="https://www.uptodate.com/contents/1447#H71161195" TargetMode="External"/><Relationship Id="rId179" Type="http://schemas.openxmlformats.org/officeDocument/2006/relationships/hyperlink" Target="https://www.uptodate.com/contents/4813#H2712595331" TargetMode="External"/><Relationship Id="rId178" Type="http://schemas.openxmlformats.org/officeDocument/2006/relationships/hyperlink" Target="https://uptodate.com/contents/9242" TargetMode="External"/><Relationship Id="rId177" Type="http://schemas.openxmlformats.org/officeDocument/2006/relationships/hyperlink" Target="https://www.uptodate.com/contents/83171#H2202757" TargetMode="External"/><Relationship Id="rId20" Type="http://schemas.openxmlformats.org/officeDocument/2006/relationships/hyperlink" Target="https://www.uptodate.com/contents/3450#H123896491" TargetMode="External"/><Relationship Id="rId22" Type="http://schemas.openxmlformats.org/officeDocument/2006/relationships/hyperlink" Target="https://www.uptodate.com/contents/94536#H4025963507" TargetMode="External"/><Relationship Id="rId21" Type="http://schemas.openxmlformats.org/officeDocument/2006/relationships/hyperlink" Target="https://www.uptodate.com/contents/3450#H123896491" TargetMode="External"/><Relationship Id="rId24" Type="http://schemas.openxmlformats.org/officeDocument/2006/relationships/hyperlink" Target="https://www.uptodate.com/contents/94536#H4025963507" TargetMode="External"/><Relationship Id="rId23" Type="http://schemas.openxmlformats.org/officeDocument/2006/relationships/hyperlink" Target="https://www.uptodate.com/contents/3450#H123896491" TargetMode="External"/><Relationship Id="rId26" Type="http://schemas.openxmlformats.org/officeDocument/2006/relationships/hyperlink" Target="https://ai.uptodate.com/" TargetMode="External"/><Relationship Id="rId25" Type="http://schemas.openxmlformats.org/officeDocument/2006/relationships/hyperlink" Target="https://www.uptodate.com/contents/139188#H2110543231" TargetMode="External"/><Relationship Id="rId28" Type="http://schemas.openxmlformats.org/officeDocument/2006/relationships/hyperlink" Target="https://ai.uptodate.com/" TargetMode="External"/><Relationship Id="rId27" Type="http://schemas.openxmlformats.org/officeDocument/2006/relationships/hyperlink" Target="https://ai.uptodate.com/" TargetMode="External"/><Relationship Id="rId29" Type="http://schemas.openxmlformats.org/officeDocument/2006/relationships/hyperlink" Target="https://ai.uptodate.com/" TargetMode="External"/><Relationship Id="rId11" Type="http://schemas.openxmlformats.org/officeDocument/2006/relationships/hyperlink" Target="https://www.uptodate.com/contents/3450#H123896491" TargetMode="External"/><Relationship Id="rId10" Type="http://schemas.openxmlformats.org/officeDocument/2006/relationships/hyperlink" Target="https://www.uptodate.com/contents/3450#H123896491" TargetMode="External"/><Relationship Id="rId13" Type="http://schemas.openxmlformats.org/officeDocument/2006/relationships/hyperlink" Target="https://www.uptodate.com/contents/3450#H123896491" TargetMode="External"/><Relationship Id="rId12" Type="http://schemas.openxmlformats.org/officeDocument/2006/relationships/hyperlink" Target="https://www.uptodate.com/contents/3450#H123896491" TargetMode="External"/><Relationship Id="rId15" Type="http://schemas.openxmlformats.org/officeDocument/2006/relationships/hyperlink" Target="https://www.uptodate.com/contents/94536#H4025963507" TargetMode="External"/><Relationship Id="rId198" Type="http://schemas.openxmlformats.org/officeDocument/2006/relationships/hyperlink" Target="https://www.uptodate.com/contents/7775#H12" TargetMode="External"/><Relationship Id="rId14" Type="http://schemas.openxmlformats.org/officeDocument/2006/relationships/hyperlink" Target="https://www.uptodate.com/contents/94536#H4025963507" TargetMode="External"/><Relationship Id="rId197" Type="http://schemas.openxmlformats.org/officeDocument/2006/relationships/hyperlink" Target="https://www.uptodate.com/contents/237#H3569131942" TargetMode="External"/><Relationship Id="rId17" Type="http://schemas.openxmlformats.org/officeDocument/2006/relationships/hyperlink" Target="https://www.uptodate.com/contents/94536#H4025963507" TargetMode="External"/><Relationship Id="rId196" Type="http://schemas.openxmlformats.org/officeDocument/2006/relationships/hyperlink" Target="https://www.uptodate.com/contents/83171#H2202691" TargetMode="External"/><Relationship Id="rId16" Type="http://schemas.openxmlformats.org/officeDocument/2006/relationships/hyperlink" Target="https://www.uptodate.com/contents/94536#H4025963507" TargetMode="External"/><Relationship Id="rId195" Type="http://schemas.openxmlformats.org/officeDocument/2006/relationships/hyperlink" Target="https://www.uptodate.com/contents/83171#H2202757" TargetMode="External"/><Relationship Id="rId19" Type="http://schemas.openxmlformats.org/officeDocument/2006/relationships/hyperlink" Target="https://www.uptodate.com/contents/139188#H2110543231" TargetMode="External"/><Relationship Id="rId18" Type="http://schemas.openxmlformats.org/officeDocument/2006/relationships/hyperlink" Target="https://www.uptodate.com/contents/139188#H2110543231" TargetMode="External"/><Relationship Id="rId199" Type="http://schemas.openxmlformats.org/officeDocument/2006/relationships/hyperlink" Target="https://www.uptodate.com/contents/87285#H9197115" TargetMode="External"/><Relationship Id="rId84" Type="http://schemas.openxmlformats.org/officeDocument/2006/relationships/hyperlink" Target="https://www.uptodate.com/contents/16525#H15080666" TargetMode="External"/><Relationship Id="rId83" Type="http://schemas.openxmlformats.org/officeDocument/2006/relationships/hyperlink" Target="https://www.uptodate.com/contents/7991#H2912414214" TargetMode="External"/><Relationship Id="rId86" Type="http://schemas.openxmlformats.org/officeDocument/2006/relationships/hyperlink" Target="https://www.uptodate.com/contents/1717#H513501282" TargetMode="External"/><Relationship Id="rId85" Type="http://schemas.openxmlformats.org/officeDocument/2006/relationships/hyperlink" Target="https://www.uptodate.com/contents/93598#H1658035998" TargetMode="External"/><Relationship Id="rId88" Type="http://schemas.openxmlformats.org/officeDocument/2006/relationships/hyperlink" Target="https://ai.uptodate.com/" TargetMode="External"/><Relationship Id="rId150" Type="http://schemas.openxmlformats.org/officeDocument/2006/relationships/hyperlink" Target="https://www.uptodate.com/contents/1447#H1171219070" TargetMode="External"/><Relationship Id="rId87" Type="http://schemas.openxmlformats.org/officeDocument/2006/relationships/hyperlink" Target="https://www.uptodate.com/contents/6878#H19" TargetMode="External"/><Relationship Id="rId89" Type="http://schemas.openxmlformats.org/officeDocument/2006/relationships/hyperlink" Target="https://ai.uptodate.com/" TargetMode="External"/><Relationship Id="rId80" Type="http://schemas.openxmlformats.org/officeDocument/2006/relationships/hyperlink" Target="https://www.uptodate.com/contents/88241#H611245954" TargetMode="External"/><Relationship Id="rId82" Type="http://schemas.openxmlformats.org/officeDocument/2006/relationships/hyperlink" Target="https://www.uptodate.com/contents/1236#H339440209" TargetMode="External"/><Relationship Id="rId81" Type="http://schemas.openxmlformats.org/officeDocument/2006/relationships/hyperlink" Target="https://www.uptodate.com/contents/2309#H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uptodate.com/contents/9396" TargetMode="External"/><Relationship Id="rId4" Type="http://schemas.openxmlformats.org/officeDocument/2006/relationships/numbering" Target="numbering.xml"/><Relationship Id="rId148" Type="http://schemas.openxmlformats.org/officeDocument/2006/relationships/hyperlink" Target="https://www.uptodate.com/contents/122160#H1150879244" TargetMode="External"/><Relationship Id="rId9" Type="http://schemas.openxmlformats.org/officeDocument/2006/relationships/hyperlink" Target="https://www.uptodate.com/contents/3450#H123896491" TargetMode="External"/><Relationship Id="rId143" Type="http://schemas.openxmlformats.org/officeDocument/2006/relationships/hyperlink" Target="https://uptodate.com/contents/9396" TargetMode="External"/><Relationship Id="rId142" Type="http://schemas.openxmlformats.org/officeDocument/2006/relationships/hyperlink" Target="https://www.uptodate.com/contents/122160#H1150879244" TargetMode="External"/><Relationship Id="rId141" Type="http://schemas.openxmlformats.org/officeDocument/2006/relationships/hyperlink" Target="https://www.uptodate.com/contents/1447#H2117482194" TargetMode="External"/><Relationship Id="rId140" Type="http://schemas.openxmlformats.org/officeDocument/2006/relationships/hyperlink" Target="https://www.uptodate.com/contents/122160#H1150879244" TargetMode="External"/><Relationship Id="rId5" Type="http://schemas.openxmlformats.org/officeDocument/2006/relationships/styles" Target="styles.xml"/><Relationship Id="rId147" Type="http://schemas.openxmlformats.org/officeDocument/2006/relationships/hyperlink" Target="https://www.uptodate.com/contents/1447#H40" TargetMode="External"/><Relationship Id="rId6" Type="http://schemas.openxmlformats.org/officeDocument/2006/relationships/hyperlink" Target="https://uptodate.com/contents/9788" TargetMode="External"/><Relationship Id="rId146" Type="http://schemas.openxmlformats.org/officeDocument/2006/relationships/hyperlink" Target="https://www.uptodate.com/contents/1447#H2117482194" TargetMode="External"/><Relationship Id="rId7" Type="http://schemas.openxmlformats.org/officeDocument/2006/relationships/hyperlink" Target="https://uptodate.com/contents/9788" TargetMode="External"/><Relationship Id="rId145" Type="http://schemas.openxmlformats.org/officeDocument/2006/relationships/hyperlink" Target="https://uptodate.com/contents/9396" TargetMode="External"/><Relationship Id="rId8" Type="http://schemas.openxmlformats.org/officeDocument/2006/relationships/hyperlink" Target="https://www.uptodate.com/contents/3450#H123896491" TargetMode="External"/><Relationship Id="rId144" Type="http://schemas.openxmlformats.org/officeDocument/2006/relationships/hyperlink" Target="https://www.uptodate.com/contents/1447#H2117482194" TargetMode="External"/><Relationship Id="rId73" Type="http://schemas.openxmlformats.org/officeDocument/2006/relationships/hyperlink" Target="https://www.uptodate.com/contents/1236#H339440209" TargetMode="External"/><Relationship Id="rId72" Type="http://schemas.openxmlformats.org/officeDocument/2006/relationships/hyperlink" Target="https://www.uptodate.com/contents/2309#H14" TargetMode="External"/><Relationship Id="rId75" Type="http://schemas.openxmlformats.org/officeDocument/2006/relationships/hyperlink" Target="https://www.uptodate.com/contents/6878#H19" TargetMode="External"/><Relationship Id="rId74" Type="http://schemas.openxmlformats.org/officeDocument/2006/relationships/hyperlink" Target="https://www.uptodate.com/contents/7991#H2912414214" TargetMode="External"/><Relationship Id="rId77" Type="http://schemas.openxmlformats.org/officeDocument/2006/relationships/hyperlink" Target="https://www.uptodate.com/contents/133187#H4111444804" TargetMode="External"/><Relationship Id="rId76" Type="http://schemas.openxmlformats.org/officeDocument/2006/relationships/hyperlink" Target="https://www.uptodate.com/contents/126633#H3800694717" TargetMode="External"/><Relationship Id="rId79" Type="http://schemas.openxmlformats.org/officeDocument/2006/relationships/hyperlink" Target="https://www.uptodate.com/contents/2221#H1886522752" TargetMode="External"/><Relationship Id="rId78" Type="http://schemas.openxmlformats.org/officeDocument/2006/relationships/hyperlink" Target="https://www.uptodate.com/contents/2221#H2328615630" TargetMode="External"/><Relationship Id="rId71" Type="http://schemas.openxmlformats.org/officeDocument/2006/relationships/hyperlink" Target="https://www.uptodate.com/contents/88241#H611245954" TargetMode="External"/><Relationship Id="rId70" Type="http://schemas.openxmlformats.org/officeDocument/2006/relationships/hyperlink" Target="https://www.uptodate.com/contents/2221#H1886522752" TargetMode="External"/><Relationship Id="rId139" Type="http://schemas.openxmlformats.org/officeDocument/2006/relationships/hyperlink" Target="https://www.uptodate.com/contents/1447#H1627042693" TargetMode="External"/><Relationship Id="rId138" Type="http://schemas.openxmlformats.org/officeDocument/2006/relationships/hyperlink" Target="https://www.uptodate.com/contents/1447#H71161195" TargetMode="External"/><Relationship Id="rId137" Type="http://schemas.openxmlformats.org/officeDocument/2006/relationships/hyperlink" Target="https://www.uptodate.com/contents/1447#H2117482194" TargetMode="External"/><Relationship Id="rId132" Type="http://schemas.openxmlformats.org/officeDocument/2006/relationships/hyperlink" Target="https://www.uptodate.com/contents/122160#H1150879244" TargetMode="External"/><Relationship Id="rId131" Type="http://schemas.openxmlformats.org/officeDocument/2006/relationships/hyperlink" Target="https://www.uptodate.com/contents/1447#H1627042693" TargetMode="External"/><Relationship Id="rId130" Type="http://schemas.openxmlformats.org/officeDocument/2006/relationships/hyperlink" Target="https://www.uptodate.com/contents/1447#H1171219070" TargetMode="External"/><Relationship Id="rId136" Type="http://schemas.openxmlformats.org/officeDocument/2006/relationships/hyperlink" Target="https://www.uptodate.com/contents/122160#H1150879244" TargetMode="External"/><Relationship Id="rId135" Type="http://schemas.openxmlformats.org/officeDocument/2006/relationships/hyperlink" Target="https://www.uptodate.com/contents/1447#H1627042693" TargetMode="External"/><Relationship Id="rId134" Type="http://schemas.openxmlformats.org/officeDocument/2006/relationships/hyperlink" Target="https://www.uptodate.com/contents/1447#H40" TargetMode="External"/><Relationship Id="rId133" Type="http://schemas.openxmlformats.org/officeDocument/2006/relationships/hyperlink" Target="https://www.uptodate.com/contents/1447#H2117482194" TargetMode="External"/><Relationship Id="rId62" Type="http://schemas.openxmlformats.org/officeDocument/2006/relationships/hyperlink" Target="https://www.uptodate.com/contents/2309#H14" TargetMode="External"/><Relationship Id="rId61" Type="http://schemas.openxmlformats.org/officeDocument/2006/relationships/hyperlink" Target="https://www.uptodate.com/contents/3832#H15" TargetMode="External"/><Relationship Id="rId64" Type="http://schemas.openxmlformats.org/officeDocument/2006/relationships/hyperlink" Target="https://www.uptodate.com/contents/6878#H3207046178" TargetMode="External"/><Relationship Id="rId63" Type="http://schemas.openxmlformats.org/officeDocument/2006/relationships/hyperlink" Target="https://www.uptodate.com/contents/image?imageKey=118003&amp;source=expert-ai&amp;graphic-type=table" TargetMode="External"/><Relationship Id="rId66" Type="http://schemas.openxmlformats.org/officeDocument/2006/relationships/hyperlink" Target="https://www.uptodate.com/contents/6878#H19" TargetMode="External"/><Relationship Id="rId172" Type="http://schemas.openxmlformats.org/officeDocument/2006/relationships/hyperlink" Target="https://www.uptodate.com/contents/122160#H1150879244" TargetMode="External"/><Relationship Id="rId65" Type="http://schemas.openxmlformats.org/officeDocument/2006/relationships/hyperlink" Target="https://www.uptodate.com/contents/6878#H3207046178" TargetMode="External"/><Relationship Id="rId171" Type="http://schemas.openxmlformats.org/officeDocument/2006/relationships/hyperlink" Target="https://www.uptodate.com/contents/1447#H1627042693" TargetMode="External"/><Relationship Id="rId68" Type="http://schemas.openxmlformats.org/officeDocument/2006/relationships/hyperlink" Target="https://www.uptodate.com/contents/133187#H4111444804" TargetMode="External"/><Relationship Id="rId170" Type="http://schemas.openxmlformats.org/officeDocument/2006/relationships/hyperlink" Target="https://www.uptodate.com/contents/1447#H1171219070" TargetMode="External"/><Relationship Id="rId67" Type="http://schemas.openxmlformats.org/officeDocument/2006/relationships/hyperlink" Target="https://www.uptodate.com/contents/126633#H3800694717" TargetMode="External"/><Relationship Id="rId60" Type="http://schemas.openxmlformats.org/officeDocument/2006/relationships/hyperlink" Target="https://www.uptodate.com/contents/3832#H6" TargetMode="External"/><Relationship Id="rId165" Type="http://schemas.openxmlformats.org/officeDocument/2006/relationships/hyperlink" Target="https://ai.uptodate.com/" TargetMode="External"/><Relationship Id="rId69" Type="http://schemas.openxmlformats.org/officeDocument/2006/relationships/hyperlink" Target="https://www.uptodate.com/contents/2221#H2328615630" TargetMode="External"/><Relationship Id="rId164" Type="http://schemas.openxmlformats.org/officeDocument/2006/relationships/hyperlink" Target="https://ai.uptodate.com/" TargetMode="External"/><Relationship Id="rId163" Type="http://schemas.openxmlformats.org/officeDocument/2006/relationships/hyperlink" Target="https://ai.uptodate.com/" TargetMode="External"/><Relationship Id="rId162" Type="http://schemas.openxmlformats.org/officeDocument/2006/relationships/hyperlink" Target="https://www.uptodate.com/contents/image?imageKey=147638&amp;source=expert-ai&amp;graphic-type=algorithm" TargetMode="External"/><Relationship Id="rId169" Type="http://schemas.openxmlformats.org/officeDocument/2006/relationships/hyperlink" Target="https://www.uptodate.com/contents/1447#H40" TargetMode="External"/><Relationship Id="rId168" Type="http://schemas.openxmlformats.org/officeDocument/2006/relationships/hyperlink" Target="https://www.uptodate.com/contents/1447#H2117482194" TargetMode="External"/><Relationship Id="rId167" Type="http://schemas.openxmlformats.org/officeDocument/2006/relationships/hyperlink" Target="https://ai.uptodate.com/" TargetMode="External"/><Relationship Id="rId166" Type="http://schemas.openxmlformats.org/officeDocument/2006/relationships/hyperlink" Target="https://ai.uptodate.com/" TargetMode="External"/><Relationship Id="rId51" Type="http://schemas.openxmlformats.org/officeDocument/2006/relationships/hyperlink" Target="https://www.uptodate.com/contents/7991#H2912414214" TargetMode="External"/><Relationship Id="rId50" Type="http://schemas.openxmlformats.org/officeDocument/2006/relationships/hyperlink" Target="https://www.uptodate.com/contents/1236#H339440209" TargetMode="External"/><Relationship Id="rId53" Type="http://schemas.openxmlformats.org/officeDocument/2006/relationships/hyperlink" Target="https://www.uptodate.com/contents/7991#H2912414214" TargetMode="External"/><Relationship Id="rId52" Type="http://schemas.openxmlformats.org/officeDocument/2006/relationships/hyperlink" Target="https://www.uptodate.com/contents/7991#H2" TargetMode="External"/><Relationship Id="rId55" Type="http://schemas.openxmlformats.org/officeDocument/2006/relationships/hyperlink" Target="https://www.uptodate.com/contents/2205#H29" TargetMode="External"/><Relationship Id="rId161" Type="http://schemas.openxmlformats.org/officeDocument/2006/relationships/hyperlink" Target="https://www.uptodate.com/contents/image?imageKey=54300&amp;source=expert-ai&amp;graphic-type=algorithm" TargetMode="External"/><Relationship Id="rId54" Type="http://schemas.openxmlformats.org/officeDocument/2006/relationships/hyperlink" Target="https://www.uptodate.com/contents/7991#H2" TargetMode="External"/><Relationship Id="rId160" Type="http://schemas.openxmlformats.org/officeDocument/2006/relationships/hyperlink" Target="https://www.uptodate.com/contents/120326#H1668749567" TargetMode="External"/><Relationship Id="rId57" Type="http://schemas.openxmlformats.org/officeDocument/2006/relationships/hyperlink" Target="https://www.uptodate.com/contents/1717#H513501282" TargetMode="External"/><Relationship Id="rId56" Type="http://schemas.openxmlformats.org/officeDocument/2006/relationships/hyperlink" Target="https://www.uptodate.com/contents/1717#H21" TargetMode="External"/><Relationship Id="rId159" Type="http://schemas.openxmlformats.org/officeDocument/2006/relationships/hyperlink" Target="https://www.uptodate.com/contents/120326#H1821928493" TargetMode="External"/><Relationship Id="rId59" Type="http://schemas.openxmlformats.org/officeDocument/2006/relationships/hyperlink" Target="https://www.uptodate.com/contents/3832#H4248664106" TargetMode="External"/><Relationship Id="rId154" Type="http://schemas.openxmlformats.org/officeDocument/2006/relationships/hyperlink" Target="https://www.uptodate.com/contents/1447#H1627042693" TargetMode="External"/><Relationship Id="rId58" Type="http://schemas.openxmlformats.org/officeDocument/2006/relationships/hyperlink" Target="https://www.uptodate.com/contents/1717#H513501282" TargetMode="External"/><Relationship Id="rId153" Type="http://schemas.openxmlformats.org/officeDocument/2006/relationships/hyperlink" Target="https://www.uptodate.com/contents/1447#H1171219070" TargetMode="External"/><Relationship Id="rId152" Type="http://schemas.openxmlformats.org/officeDocument/2006/relationships/hyperlink" Target="https://www.uptodate.com/contents/122160#H1150879244" TargetMode="External"/><Relationship Id="rId151" Type="http://schemas.openxmlformats.org/officeDocument/2006/relationships/hyperlink" Target="https://www.uptodate.com/contents/1447#H1627042693" TargetMode="External"/><Relationship Id="rId158" Type="http://schemas.openxmlformats.org/officeDocument/2006/relationships/hyperlink" Target="https://www.uptodate.com/contents/1447#H40" TargetMode="External"/><Relationship Id="rId157" Type="http://schemas.openxmlformats.org/officeDocument/2006/relationships/hyperlink" Target="https://www.uptodate.com/contents/1447#H2117482194" TargetMode="External"/><Relationship Id="rId156" Type="http://schemas.openxmlformats.org/officeDocument/2006/relationships/hyperlink" Target="https://uptodate.com/contents/9396" TargetMode="External"/><Relationship Id="rId155" Type="http://schemas.openxmlformats.org/officeDocument/2006/relationships/hyperlink" Target="https://www.uptodate.com/contents/122160#H1150879244" TargetMode="External"/><Relationship Id="rId107" Type="http://schemas.openxmlformats.org/officeDocument/2006/relationships/hyperlink" Target="https://www.uptodate.com/contents/7991#H2" TargetMode="External"/><Relationship Id="rId228" Type="http://schemas.openxmlformats.org/officeDocument/2006/relationships/hyperlink" Target="https://www.uptodate.com/contents/83171#H2202691" TargetMode="External"/><Relationship Id="rId106" Type="http://schemas.openxmlformats.org/officeDocument/2006/relationships/hyperlink" Target="https://www.uptodate.com/contents/7991#H2912414214" TargetMode="External"/><Relationship Id="rId227" Type="http://schemas.openxmlformats.org/officeDocument/2006/relationships/hyperlink" Target="https://www.uptodate.com/contents/87285#H9197115" TargetMode="External"/><Relationship Id="rId105" Type="http://schemas.openxmlformats.org/officeDocument/2006/relationships/hyperlink" Target="https://www.uptodate.com/contents/1236#H339440209" TargetMode="External"/><Relationship Id="rId226" Type="http://schemas.openxmlformats.org/officeDocument/2006/relationships/hyperlink" Target="https://www.uptodate.com/contents/7775#H12" TargetMode="External"/><Relationship Id="rId104" Type="http://schemas.openxmlformats.org/officeDocument/2006/relationships/hyperlink" Target="https://www.uptodate.com/contents/2309#H14" TargetMode="External"/><Relationship Id="rId225" Type="http://schemas.openxmlformats.org/officeDocument/2006/relationships/hyperlink" Target="https://www.uptodate.com/contents/237#H3569131942" TargetMode="External"/><Relationship Id="rId109" Type="http://schemas.openxmlformats.org/officeDocument/2006/relationships/hyperlink" Target="https://www.uptodate.com/contents/1717#H21" TargetMode="External"/><Relationship Id="rId108" Type="http://schemas.openxmlformats.org/officeDocument/2006/relationships/hyperlink" Target="https://www.uptodate.com/contents/2205#H29" TargetMode="External"/><Relationship Id="rId229" Type="http://schemas.openxmlformats.org/officeDocument/2006/relationships/hyperlink" Target="https://www.uptodate.com/contents/100073#H3930437870" TargetMode="External"/><Relationship Id="rId220" Type="http://schemas.openxmlformats.org/officeDocument/2006/relationships/hyperlink" Target="https://ai.uptodate.com/" TargetMode="External"/><Relationship Id="rId103" Type="http://schemas.openxmlformats.org/officeDocument/2006/relationships/hyperlink" Target="https://www.uptodate.com/contents/93598#H851758304" TargetMode="External"/><Relationship Id="rId224" Type="http://schemas.openxmlformats.org/officeDocument/2006/relationships/hyperlink" Target="https://www.uptodate.com/contents/83171#H2202757" TargetMode="External"/><Relationship Id="rId102" Type="http://schemas.openxmlformats.org/officeDocument/2006/relationships/hyperlink" Target="https://www.uptodate.com/contents/93598#H290170210" TargetMode="External"/><Relationship Id="rId223" Type="http://schemas.openxmlformats.org/officeDocument/2006/relationships/hyperlink" Target="https://www.uptodate.com/contents/4813#H2712595331" TargetMode="External"/><Relationship Id="rId101" Type="http://schemas.openxmlformats.org/officeDocument/2006/relationships/hyperlink" Target="https://www.uptodate.com/contents/93598#H1658035998" TargetMode="External"/><Relationship Id="rId222" Type="http://schemas.openxmlformats.org/officeDocument/2006/relationships/hyperlink" Target="https://ai.uptodate.com/" TargetMode="External"/><Relationship Id="rId100" Type="http://schemas.openxmlformats.org/officeDocument/2006/relationships/hyperlink" Target="https://www.uptodate.com/contents/16525#H15080666" TargetMode="External"/><Relationship Id="rId221" Type="http://schemas.openxmlformats.org/officeDocument/2006/relationships/hyperlink" Target="https://ai.uptodate.com/" TargetMode="External"/><Relationship Id="rId217" Type="http://schemas.openxmlformats.org/officeDocument/2006/relationships/hyperlink" Target="https://www.uptodate.com/contents/83171#H2937009707" TargetMode="External"/><Relationship Id="rId216" Type="http://schemas.openxmlformats.org/officeDocument/2006/relationships/hyperlink" Target="https://www.uptodate.com/contents/image?imageKey=113527&amp;source=expert-ai&amp;graphic-type=figure" TargetMode="External"/><Relationship Id="rId215" Type="http://schemas.openxmlformats.org/officeDocument/2006/relationships/hyperlink" Target="https://www.uptodate.com/contents/83726#H3295389027" TargetMode="External"/><Relationship Id="rId214" Type="http://schemas.openxmlformats.org/officeDocument/2006/relationships/hyperlink" Target="https://www.uptodate.com/contents/image?imageKey=139393&amp;source=expert-ai&amp;graphic-type=table" TargetMode="External"/><Relationship Id="rId219" Type="http://schemas.openxmlformats.org/officeDocument/2006/relationships/hyperlink" Target="https://ai.uptodate.com/" TargetMode="External"/><Relationship Id="rId218" Type="http://schemas.openxmlformats.org/officeDocument/2006/relationships/hyperlink" Target="https://ai.uptodate.com/" TargetMode="External"/><Relationship Id="rId213" Type="http://schemas.openxmlformats.org/officeDocument/2006/relationships/hyperlink" Target="https://www.uptodate.com/contents/83171#H2202743" TargetMode="External"/><Relationship Id="rId212" Type="http://schemas.openxmlformats.org/officeDocument/2006/relationships/hyperlink" Target="https://www.uptodate.com/contents/100073#H3930437870" TargetMode="External"/><Relationship Id="rId211" Type="http://schemas.openxmlformats.org/officeDocument/2006/relationships/hyperlink" Target="https://www.uptodate.com/contents/87285#H9197115" TargetMode="External"/><Relationship Id="rId210" Type="http://schemas.openxmlformats.org/officeDocument/2006/relationships/hyperlink" Target="https://www.uptodate.com/contents/83171#H2202691" TargetMode="External"/><Relationship Id="rId129" Type="http://schemas.openxmlformats.org/officeDocument/2006/relationships/hyperlink" Target="https://www.uptodate.com/contents/1447#H40" TargetMode="External"/><Relationship Id="rId128" Type="http://schemas.openxmlformats.org/officeDocument/2006/relationships/hyperlink" Target="https://www.uptodate.com/contents/1447#H2117482194" TargetMode="External"/><Relationship Id="rId127" Type="http://schemas.openxmlformats.org/officeDocument/2006/relationships/hyperlink" Target="https://www.uptodate.com/contents/122160#H1150879244" TargetMode="External"/><Relationship Id="rId126" Type="http://schemas.openxmlformats.org/officeDocument/2006/relationships/hyperlink" Target="https://www.uptodate.com/contents/1447#H1627042693" TargetMode="External"/><Relationship Id="rId121" Type="http://schemas.openxmlformats.org/officeDocument/2006/relationships/hyperlink" Target="https://www.uptodate.com/contents/1447#H1171219070" TargetMode="External"/><Relationship Id="rId120" Type="http://schemas.openxmlformats.org/officeDocument/2006/relationships/hyperlink" Target="https://www.uptodate.com/contents/1447#H40" TargetMode="External"/><Relationship Id="rId125" Type="http://schemas.openxmlformats.org/officeDocument/2006/relationships/hyperlink" Target="https://www.uptodate.com/contents/1447#H1171219070" TargetMode="External"/><Relationship Id="rId124" Type="http://schemas.openxmlformats.org/officeDocument/2006/relationships/hyperlink" Target="https://uptodate.com/contents/9396" TargetMode="External"/><Relationship Id="rId123" Type="http://schemas.openxmlformats.org/officeDocument/2006/relationships/hyperlink" Target="https://www.uptodate.com/contents/122160#H1150879244" TargetMode="External"/><Relationship Id="rId122" Type="http://schemas.openxmlformats.org/officeDocument/2006/relationships/hyperlink" Target="https://www.uptodate.com/contents/1447#H1627042693" TargetMode="External"/><Relationship Id="rId95" Type="http://schemas.openxmlformats.org/officeDocument/2006/relationships/hyperlink" Target="https://www.uptodate.com/contents/133187#H4111444804" TargetMode="External"/><Relationship Id="rId94" Type="http://schemas.openxmlformats.org/officeDocument/2006/relationships/hyperlink" Target="https://www.uptodate.com/contents/126633#H3800694717" TargetMode="External"/><Relationship Id="rId97" Type="http://schemas.openxmlformats.org/officeDocument/2006/relationships/hyperlink" Target="https://www.uptodate.com/contents/2221#H1886522752" TargetMode="External"/><Relationship Id="rId96" Type="http://schemas.openxmlformats.org/officeDocument/2006/relationships/hyperlink" Target="https://www.uptodate.com/contents/2221#H2328615630" TargetMode="External"/><Relationship Id="rId99" Type="http://schemas.openxmlformats.org/officeDocument/2006/relationships/hyperlink" Target="https://www.uptodate.com/contents/2888#H290951035" TargetMode="External"/><Relationship Id="rId98" Type="http://schemas.openxmlformats.org/officeDocument/2006/relationships/hyperlink" Target="https://www.uptodate.com/contents/88241#H611245954" TargetMode="External"/><Relationship Id="rId91" Type="http://schemas.openxmlformats.org/officeDocument/2006/relationships/hyperlink" Target="https://ai.uptodate.com/" TargetMode="External"/><Relationship Id="rId90" Type="http://schemas.openxmlformats.org/officeDocument/2006/relationships/hyperlink" Target="https://ai.uptodate.com/" TargetMode="External"/><Relationship Id="rId93" Type="http://schemas.openxmlformats.org/officeDocument/2006/relationships/hyperlink" Target="https://ai.uptodate.com/" TargetMode="External"/><Relationship Id="rId92" Type="http://schemas.openxmlformats.org/officeDocument/2006/relationships/hyperlink" Target="https://ai.uptodate.com/" TargetMode="External"/><Relationship Id="rId118" Type="http://schemas.openxmlformats.org/officeDocument/2006/relationships/hyperlink" Target="https://uptodate.com/contents/9396" TargetMode="External"/><Relationship Id="rId117" Type="http://schemas.openxmlformats.org/officeDocument/2006/relationships/hyperlink" Target="https://uptodate.com/contents/9396" TargetMode="External"/><Relationship Id="rId116" Type="http://schemas.openxmlformats.org/officeDocument/2006/relationships/hyperlink" Target="https://uptodate.com/contents/9396" TargetMode="External"/><Relationship Id="rId115" Type="http://schemas.openxmlformats.org/officeDocument/2006/relationships/hyperlink" Target="https://www.uptodate.com/contents/6878#H19" TargetMode="External"/><Relationship Id="rId119" Type="http://schemas.openxmlformats.org/officeDocument/2006/relationships/hyperlink" Target="https://www.uptodate.com/contents/1447#H2117482194" TargetMode="External"/><Relationship Id="rId110" Type="http://schemas.openxmlformats.org/officeDocument/2006/relationships/hyperlink" Target="https://www.uptodate.com/contents/1717#H513501282" TargetMode="External"/><Relationship Id="rId231" Type="http://schemas.openxmlformats.org/officeDocument/2006/relationships/hyperlink" Target="https://www.uptodate.com/contents/83171#H2202743" TargetMode="External"/><Relationship Id="rId230" Type="http://schemas.openxmlformats.org/officeDocument/2006/relationships/hyperlink" Target="https://www.uptodate.com/contents/83726#H3295389027" TargetMode="External"/><Relationship Id="rId114" Type="http://schemas.openxmlformats.org/officeDocument/2006/relationships/hyperlink" Target="https://www.uptodate.com/contents/6878#H3207046178" TargetMode="External"/><Relationship Id="rId113" Type="http://schemas.openxmlformats.org/officeDocument/2006/relationships/hyperlink" Target="https://www.uptodate.com/contents/3832#H15" TargetMode="External"/><Relationship Id="rId112" Type="http://schemas.openxmlformats.org/officeDocument/2006/relationships/hyperlink" Target="https://www.uptodate.com/contents/3832#H6" TargetMode="External"/><Relationship Id="rId111" Type="http://schemas.openxmlformats.org/officeDocument/2006/relationships/hyperlink" Target="https://www.uptodate.com/contents/3832#H4248664106" TargetMode="External"/><Relationship Id="rId232" Type="http://schemas.openxmlformats.org/officeDocument/2006/relationships/hyperlink" Target="https://www.uptodate.com/contents/83171#H2937009707" TargetMode="External"/><Relationship Id="rId206" Type="http://schemas.openxmlformats.org/officeDocument/2006/relationships/hyperlink" Target="https://www.uptodate.com/contents/4813#H2712595331" TargetMode="External"/><Relationship Id="rId205" Type="http://schemas.openxmlformats.org/officeDocument/2006/relationships/hyperlink" Target="https://www.uptodate.com/contents/237#H3569131942" TargetMode="External"/><Relationship Id="rId204" Type="http://schemas.openxmlformats.org/officeDocument/2006/relationships/hyperlink" Target="https://www.uptodate.com/contents/83171#H2202757" TargetMode="External"/><Relationship Id="rId203" Type="http://schemas.openxmlformats.org/officeDocument/2006/relationships/hyperlink" Target="https://www.uptodate.com/contents/4813#H2712595331" TargetMode="External"/><Relationship Id="rId209" Type="http://schemas.openxmlformats.org/officeDocument/2006/relationships/hyperlink" Target="https://www.uptodate.com/contents/83171#H2202757" TargetMode="External"/><Relationship Id="rId208" Type="http://schemas.openxmlformats.org/officeDocument/2006/relationships/hyperlink" Target="https://www.uptodate.com/contents/87285#H9197115" TargetMode="External"/><Relationship Id="rId207" Type="http://schemas.openxmlformats.org/officeDocument/2006/relationships/hyperlink" Target="https://www.uptodate.com/contents/7775#H12" TargetMode="External"/><Relationship Id="rId202" Type="http://schemas.openxmlformats.org/officeDocument/2006/relationships/hyperlink" Target="https://www.uptodate.com/contents/83171#H2202743" TargetMode="External"/><Relationship Id="rId201" Type="http://schemas.openxmlformats.org/officeDocument/2006/relationships/hyperlink" Target="https://www.uptodate.com/contents/83171#H2202743" TargetMode="External"/><Relationship Id="rId200" Type="http://schemas.openxmlformats.org/officeDocument/2006/relationships/hyperlink" Target="https://www.uptodate.com/contents/83171#H22027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