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vb3vya0f8q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121</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the current BNP level alone indicates a need for diuretics in a patient with suspected or known heart failure. I am assuming the patient is an adult and not pregnant, and that the BNP value is being used in the context of heart failure evaluation.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A BNP level by itself does not directly indicate a need for diuretics. According to UpToDate guidance, BNP (B-type natriuretic peptide) and NT-proBNP levels are useful adjuncts in the evaluation of heart failure, especially when the diagnosis is uncertain, but they should not be used in isolation to guide therapy decisions, including the initiation of diuretics</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Most patients with heart failure and dyspnea have BNP values above 400 pg/mL, while values below 100 pg/mL have a high negative predictive value for heart failure as a cause of dyspnea</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[3]</w:t>
        </w:r>
      </w:hyperlink>
      <w:hyperlink r:id="rId12">
        <w:r w:rsidDel="00000000" w:rsidR="00000000" w:rsidRPr="00000000">
          <w:rPr>
            <w:color w:val="0074b9"/>
            <w:sz w:val="24"/>
            <w:szCs w:val="24"/>
            <w:rtl w:val="0"/>
          </w:rPr>
          <w:t xml:space="preserve">[4]</w:t>
        </w:r>
      </w:hyperlink>
      <w:hyperlink r:id="rId13">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 However, in the range between 100 and 400 pg/mL, BNP concentrations are not very sensitive or specific for detecting or excluding heart failure</w:t>
      </w:r>
      <w:hyperlink r:id="rId14">
        <w:r w:rsidDel="00000000" w:rsidR="00000000" w:rsidRPr="00000000">
          <w:rPr>
            <w:color w:val="232323"/>
            <w:sz w:val="24"/>
            <w:szCs w:val="24"/>
            <w:rtl w:val="0"/>
          </w:rPr>
          <w:t xml:space="preserve"> </w:t>
        </w:r>
      </w:hyperlink>
      <w:hyperlink r:id="rId15">
        <w:r w:rsidDel="00000000" w:rsidR="00000000" w:rsidRPr="00000000">
          <w:rPr>
            <w:color w:val="0074b9"/>
            <w:sz w:val="24"/>
            <w:szCs w:val="24"/>
            <w:rtl w:val="0"/>
          </w:rPr>
          <w:t xml:space="preserve">[3]</w:t>
        </w:r>
      </w:hyperlink>
      <w:hyperlink r:id="rId16">
        <w:r w:rsidDel="00000000" w:rsidR="00000000" w:rsidRPr="00000000">
          <w:rPr>
            <w:color w:val="0074b9"/>
            <w:sz w:val="24"/>
            <w:szCs w:val="24"/>
            <w:rtl w:val="0"/>
          </w:rPr>
          <w:t xml:space="preserve">[4]</w:t>
        </w:r>
      </w:hyperlink>
      <w:hyperlink r:id="rId1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5">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06">
      <w:pPr>
        <w:shd w:fill="ffffff" w:val="clear"/>
        <w:spacing w:line="390" w:lineRule="auto"/>
        <w:rPr>
          <w:color w:val="232323"/>
          <w:sz w:val="24"/>
          <w:szCs w:val="24"/>
        </w:rPr>
      </w:pPr>
      <w:r w:rsidDel="00000000" w:rsidR="00000000" w:rsidRPr="00000000">
        <w:rPr>
          <w:color w:val="232323"/>
          <w:sz w:val="24"/>
          <w:szCs w:val="24"/>
          <w:rtl w:val="0"/>
        </w:rPr>
        <w:t xml:space="preserve">The decision to start diuretics should be based on clinical evidence of volume overload (such as pulmonary congestion, peripheral edema, or elevated jugular venous pressure) rather than BNP level alone</w:t>
      </w:r>
      <w:hyperlink r:id="rId18">
        <w:r w:rsidDel="00000000" w:rsidR="00000000" w:rsidRPr="00000000">
          <w:rPr>
            <w:color w:val="232323"/>
            <w:sz w:val="24"/>
            <w:szCs w:val="24"/>
            <w:rtl w:val="0"/>
          </w:rPr>
          <w:t xml:space="preserve"> </w:t>
        </w:r>
      </w:hyperlink>
      <w:hyperlink r:id="rId19">
        <w:r w:rsidDel="00000000" w:rsidR="00000000" w:rsidRPr="00000000">
          <w:rPr>
            <w:color w:val="0074b9"/>
            <w:sz w:val="24"/>
            <w:szCs w:val="24"/>
            <w:rtl w:val="0"/>
          </w:rPr>
          <w:t xml:space="preserve">[6]</w:t>
        </w:r>
      </w:hyperlink>
      <w:hyperlink r:id="rId20">
        <w:r w:rsidDel="00000000" w:rsidR="00000000" w:rsidRPr="00000000">
          <w:rPr>
            <w:color w:val="0074b9"/>
            <w:sz w:val="24"/>
            <w:szCs w:val="24"/>
            <w:rtl w:val="0"/>
          </w:rPr>
          <w:t xml:space="preserve">[7]</w:t>
        </w:r>
      </w:hyperlink>
      <w:hyperlink r:id="rId21">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 Diuretics are the cornerstone of treatment for volume overload in heart failure, but their use should be guided by clinical assessment and not solely by natriuretic peptide levels</w:t>
      </w:r>
      <w:hyperlink r:id="rId22">
        <w:r w:rsidDel="00000000" w:rsidR="00000000" w:rsidRPr="00000000">
          <w:rPr>
            <w:color w:val="232323"/>
            <w:sz w:val="24"/>
            <w:szCs w:val="24"/>
            <w:rtl w:val="0"/>
          </w:rPr>
          <w:t xml:space="preserve"> </w:t>
        </w:r>
      </w:hyperlink>
      <w:hyperlink r:id="rId23">
        <w:r w:rsidDel="00000000" w:rsidR="00000000" w:rsidRPr="00000000">
          <w:rPr>
            <w:color w:val="0074b9"/>
            <w:sz w:val="24"/>
            <w:szCs w:val="24"/>
            <w:rtl w:val="0"/>
          </w:rPr>
          <w:t xml:space="preserve">[6]</w:t>
        </w:r>
      </w:hyperlink>
      <w:hyperlink r:id="rId24">
        <w:r w:rsidDel="00000000" w:rsidR="00000000" w:rsidRPr="00000000">
          <w:rPr>
            <w:color w:val="0074b9"/>
            <w:sz w:val="24"/>
            <w:szCs w:val="24"/>
            <w:rtl w:val="0"/>
          </w:rPr>
          <w:t xml:space="preserve">[7]</w:t>
        </w:r>
      </w:hyperlink>
      <w:hyperlink r:id="rId25">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07">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08">
      <w:pPr>
        <w:shd w:fill="ffffff" w:val="clear"/>
        <w:spacing w:line="390" w:lineRule="auto"/>
        <w:rPr>
          <w:color w:val="232323"/>
          <w:sz w:val="24"/>
          <w:szCs w:val="24"/>
        </w:rPr>
      </w:pPr>
      <w:r w:rsidDel="00000000" w:rsidR="00000000" w:rsidRPr="00000000">
        <w:rPr>
          <w:color w:val="232323"/>
          <w:sz w:val="24"/>
          <w:szCs w:val="24"/>
          <w:rtl w:val="0"/>
        </w:rPr>
        <w:t xml:space="preserve">Serial BNP measurements may help in monitoring patients with established heart failure, but routine use of BNP to guide therapy (including diuretic dosing) has shown modest or no clinical benefit in randomized trials</w:t>
      </w:r>
      <w:hyperlink r:id="rId26">
        <w:r w:rsidDel="00000000" w:rsidR="00000000" w:rsidRPr="00000000">
          <w:rPr>
            <w:color w:val="232323"/>
            <w:sz w:val="24"/>
            <w:szCs w:val="24"/>
            <w:rtl w:val="0"/>
          </w:rPr>
          <w:t xml:space="preserve"> </w:t>
        </w:r>
      </w:hyperlink>
      <w:hyperlink r:id="rId27">
        <w:r w:rsidDel="00000000" w:rsidR="00000000" w:rsidRPr="00000000">
          <w:rPr>
            <w:color w:val="0074b9"/>
            <w:sz w:val="24"/>
            <w:szCs w:val="24"/>
            <w:rtl w:val="0"/>
          </w:rPr>
          <w:t xml:space="preserve">[3]</w:t>
        </w:r>
      </w:hyperlink>
      <w:hyperlink r:id="rId28">
        <w:r w:rsidDel="00000000" w:rsidR="00000000" w:rsidRPr="00000000">
          <w:rPr>
            <w:color w:val="0074b9"/>
            <w:sz w:val="24"/>
            <w:szCs w:val="24"/>
            <w:rtl w:val="0"/>
          </w:rPr>
          <w:t xml:space="preserve">[10]</w:t>
        </w:r>
      </w:hyperlink>
      <w:hyperlink r:id="rId29">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09">
      <w:pPr>
        <w:pStyle w:val="Heading3"/>
        <w:keepNext w:val="0"/>
        <w:keepLines w:val="0"/>
        <w:shd w:fill="ffffff" w:val="clear"/>
        <w:spacing w:after="40" w:before="460" w:line="346.66666666666663" w:lineRule="auto"/>
        <w:rPr>
          <w:b w:val="1"/>
          <w:bCs w:val="1"/>
          <w:color w:val="232323"/>
          <w:sz w:val="27"/>
          <w:szCs w:val="27"/>
        </w:rPr>
      </w:pPr>
      <w:bookmarkStart w:colFirst="0" w:colLast="0" w:name="_wj5lv5evcpcx" w:id="1"/>
      <w:bookmarkEnd w:id="1"/>
      <w:r w:rsidDel="00000000" w:rsidR="00000000" w:rsidRPr="00000000">
        <w:rPr>
          <w:b w:val="1"/>
          <w:bCs w:val="1"/>
          <w:color w:val="232323"/>
          <w:sz w:val="27"/>
          <w:szCs w:val="27"/>
          <w:rtl w:val="0"/>
        </w:rPr>
        <w:t xml:space="preserve">Key Points</w:t>
      </w:r>
    </w:p>
    <w:p w:rsidR="00000000" w:rsidDel="00000000" w:rsidP="00000000" w:rsidRDefault="00000000" w:rsidRPr="00000000" w14:paraId="0000000A">
      <w:pPr>
        <w:numPr>
          <w:ilvl w:val="0"/>
          <w:numId w:val="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BNP levels are useful for supporting the diagnosis of heart failure but should not be used alone to guide diuretic therapy </w:t>
      </w:r>
      <w:hyperlink r:id="rId30">
        <w:r w:rsidDel="00000000" w:rsidR="00000000" w:rsidRPr="00000000">
          <w:rPr>
            <w:color w:val="0074b9"/>
            <w:sz w:val="24"/>
            <w:szCs w:val="24"/>
            <w:rtl w:val="0"/>
          </w:rPr>
          <w:t xml:space="preserve">[1]</w:t>
        </w:r>
      </w:hyperlink>
      <w:hyperlink r:id="rId3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need for diuretics should be determined by clinical signs and symptoms of volume overload, not BNP level alone </w:t>
      </w:r>
      <w:hyperlink r:id="rId32">
        <w:r w:rsidDel="00000000" w:rsidR="00000000" w:rsidRPr="00000000">
          <w:rPr>
            <w:color w:val="0074b9"/>
            <w:sz w:val="24"/>
            <w:szCs w:val="24"/>
            <w:rtl w:val="0"/>
          </w:rPr>
          <w:t xml:space="preserve">[6]</w:t>
        </w:r>
      </w:hyperlink>
      <w:hyperlink r:id="rId33">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BNP levels can be affected by age, sex, renal function, and other conditions, so interpretation must be in clinical context </w:t>
      </w:r>
      <w:hyperlink r:id="rId34">
        <w:r w:rsidDel="00000000" w:rsidR="00000000" w:rsidRPr="00000000">
          <w:rPr>
            <w:color w:val="0074b9"/>
            <w:sz w:val="24"/>
            <w:szCs w:val="24"/>
            <w:rtl w:val="0"/>
          </w:rPr>
          <w:t xml:space="preserve">[12]</w:t>
        </w:r>
      </w:hyperlink>
      <w:hyperlink r:id="rId35">
        <w:r w:rsidDel="00000000" w:rsidR="00000000" w:rsidRPr="00000000">
          <w:rPr>
            <w:color w:val="0074b9"/>
            <w:sz w:val="24"/>
            <w:szCs w:val="24"/>
            <w:rtl w:val="0"/>
          </w:rPr>
          <w:t xml:space="preserve">[13]</w:t>
        </w:r>
      </w:hyperlink>
      <w:hyperlink r:id="rId36">
        <w:r w:rsidDel="00000000" w:rsidR="00000000" w:rsidRPr="00000000">
          <w:rPr>
            <w:color w:val="0074b9"/>
            <w:sz w:val="24"/>
            <w:szCs w:val="24"/>
            <w:rtl w:val="0"/>
          </w:rPr>
          <w:t xml:space="preserve">[14]</w:t>
        </w:r>
      </w:hyperlink>
      <w:hyperlink r:id="rId37">
        <w:r w:rsidDel="00000000" w:rsidR="00000000" w:rsidRPr="00000000">
          <w:rPr>
            <w:color w:val="0074b9"/>
            <w:sz w:val="24"/>
            <w:szCs w:val="24"/>
            <w:rtl w:val="0"/>
          </w:rPr>
          <w:t xml:space="preserve">[15]</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specific dosing and drug information, see UpToDate Lexidrug information on </w:t>
      </w:r>
      <w:hyperlink r:id="rId38">
        <w:r w:rsidDel="00000000" w:rsidR="00000000" w:rsidRPr="00000000">
          <w:rPr>
            <w:color w:val="0074b9"/>
            <w:sz w:val="24"/>
            <w:szCs w:val="24"/>
            <w:rtl w:val="0"/>
          </w:rPr>
          <w:t xml:space="preserve">furosemide</w:t>
        </w:r>
      </w:hyperlink>
      <w:r w:rsidDel="00000000" w:rsidR="00000000" w:rsidRPr="00000000">
        <w:rPr>
          <w:color w:val="232323"/>
          <w:sz w:val="24"/>
          <w:szCs w:val="24"/>
          <w:rtl w:val="0"/>
        </w:rPr>
        <w:t xml:space="preserve">, </w:t>
      </w:r>
      <w:hyperlink r:id="rId39">
        <w:r w:rsidDel="00000000" w:rsidR="00000000" w:rsidRPr="00000000">
          <w:rPr>
            <w:color w:val="0074b9"/>
            <w:sz w:val="24"/>
            <w:szCs w:val="24"/>
            <w:rtl w:val="0"/>
          </w:rPr>
          <w:t xml:space="preserve">torsemide</w:t>
        </w:r>
      </w:hyperlink>
      <w:r w:rsidDel="00000000" w:rsidR="00000000" w:rsidRPr="00000000">
        <w:rPr>
          <w:color w:val="232323"/>
          <w:sz w:val="24"/>
          <w:szCs w:val="24"/>
          <w:rtl w:val="0"/>
        </w:rPr>
        <w:t xml:space="preserve">, and </w:t>
      </w:r>
      <w:hyperlink r:id="rId40">
        <w:r w:rsidDel="00000000" w:rsidR="00000000" w:rsidRPr="00000000">
          <w:rPr>
            <w:color w:val="0074b9"/>
            <w:sz w:val="24"/>
            <w:szCs w:val="24"/>
            <w:rtl w:val="0"/>
          </w:rPr>
          <w:t xml:space="preserve">bumetanide</w:t>
        </w:r>
      </w:hyperlink>
      <w:r w:rsidDel="00000000" w:rsidR="00000000" w:rsidRPr="00000000">
        <w:rPr>
          <w:color w:val="232323"/>
          <w:sz w:val="24"/>
          <w:szCs w:val="24"/>
          <w:rtl w:val="0"/>
        </w:rPr>
        <w:t xml:space="preserve"> and UpToDate clinical topic recommendations </w:t>
      </w:r>
      <w:hyperlink r:id="rId41">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E">
      <w:pPr>
        <w:pStyle w:val="Heading3"/>
        <w:keepNext w:val="0"/>
        <w:keepLines w:val="0"/>
        <w:shd w:fill="ffffff" w:val="clear"/>
        <w:spacing w:after="40" w:before="460" w:line="346.66666666666663" w:lineRule="auto"/>
        <w:rPr>
          <w:b w:val="1"/>
          <w:bCs w:val="1"/>
          <w:color w:val="232323"/>
          <w:sz w:val="27"/>
          <w:szCs w:val="27"/>
        </w:rPr>
      </w:pPr>
      <w:bookmarkStart w:colFirst="0" w:colLast="0" w:name="_kbruewdmlpfo" w:id="2"/>
      <w:bookmarkEnd w:id="2"/>
      <w:r w:rsidDel="00000000" w:rsidR="00000000" w:rsidRPr="00000000">
        <w:rPr>
          <w:b w:val="1"/>
          <w:bCs w:val="1"/>
          <w:color w:val="232323"/>
          <w:sz w:val="27"/>
          <w:szCs w:val="27"/>
          <w:rtl w:val="0"/>
        </w:rPr>
        <w:t xml:space="preserve">Learn More</w:t>
      </w:r>
    </w:p>
    <w:p w:rsidR="00000000" w:rsidDel="00000000" w:rsidP="00000000" w:rsidRDefault="00000000" w:rsidRPr="00000000" w14:paraId="0000000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0">
      <w:pPr>
        <w:numPr>
          <w:ilvl w:val="0"/>
          <w:numId w:val="2"/>
        </w:numPr>
        <w:shd w:fill="ffffff" w:val="clear"/>
        <w:spacing w:after="0" w:afterAutospacing="0" w:before="220" w:line="390" w:lineRule="auto"/>
        <w:ind w:left="720" w:hanging="360"/>
      </w:pPr>
      <w:hyperlink r:id="rId42">
        <w:r w:rsidDel="00000000" w:rsidR="00000000" w:rsidRPr="00000000">
          <w:rPr>
            <w:color w:val="0074b9"/>
            <w:sz w:val="24"/>
            <w:szCs w:val="24"/>
            <w:rtl w:val="0"/>
          </w:rPr>
          <w:t xml:space="preserve">What if the patient has clinical signs of volume overload?</w:t>
        </w:r>
      </w:hyperlink>
      <w:r w:rsidDel="00000000" w:rsidR="00000000" w:rsidRPr="00000000">
        <w:rPr>
          <w:rtl w:val="0"/>
        </w:rPr>
      </w:r>
    </w:p>
    <w:p w:rsidR="00000000" w:rsidDel="00000000" w:rsidP="00000000" w:rsidRDefault="00000000" w:rsidRPr="00000000" w14:paraId="00000011">
      <w:pPr>
        <w:numPr>
          <w:ilvl w:val="0"/>
          <w:numId w:val="2"/>
        </w:numPr>
        <w:shd w:fill="ffffff" w:val="clear"/>
        <w:spacing w:after="0" w:afterAutospacing="0" w:before="0" w:beforeAutospacing="0" w:line="390" w:lineRule="auto"/>
        <w:ind w:left="720" w:hanging="360"/>
      </w:pPr>
      <w:hyperlink r:id="rId43">
        <w:r w:rsidDel="00000000" w:rsidR="00000000" w:rsidRPr="00000000">
          <w:rPr>
            <w:color w:val="0074b9"/>
            <w:sz w:val="24"/>
            <w:szCs w:val="24"/>
            <w:rtl w:val="0"/>
          </w:rPr>
          <w:t xml:space="preserve">What if the patient is pregnant?</w:t>
        </w:r>
      </w:hyperlink>
      <w:r w:rsidDel="00000000" w:rsidR="00000000" w:rsidRPr="00000000">
        <w:rPr>
          <w:rtl w:val="0"/>
        </w:rPr>
      </w:r>
    </w:p>
    <w:p w:rsidR="00000000" w:rsidDel="00000000" w:rsidP="00000000" w:rsidRDefault="00000000" w:rsidRPr="00000000" w14:paraId="00000012">
      <w:pPr>
        <w:numPr>
          <w:ilvl w:val="0"/>
          <w:numId w:val="2"/>
        </w:numPr>
        <w:shd w:fill="ffffff" w:val="clear"/>
        <w:spacing w:after="0" w:afterAutospacing="0" w:before="0" w:beforeAutospacing="0" w:line="390" w:lineRule="auto"/>
        <w:ind w:left="720" w:hanging="360"/>
      </w:pPr>
      <w:hyperlink r:id="rId44">
        <w:r w:rsidDel="00000000" w:rsidR="00000000" w:rsidRPr="00000000">
          <w:rPr>
            <w:color w:val="0074b9"/>
            <w:sz w:val="24"/>
            <w:szCs w:val="24"/>
            <w:rtl w:val="0"/>
          </w:rPr>
          <w:t xml:space="preserve">What if the patient has chronic kidney disease?</w:t>
        </w:r>
      </w:hyperlink>
      <w:r w:rsidDel="00000000" w:rsidR="00000000" w:rsidRPr="00000000">
        <w:rPr>
          <w:rtl w:val="0"/>
        </w:rPr>
      </w:r>
    </w:p>
    <w:p w:rsidR="00000000" w:rsidDel="00000000" w:rsidP="00000000" w:rsidRDefault="00000000" w:rsidRPr="00000000" w14:paraId="00000013">
      <w:pPr>
        <w:numPr>
          <w:ilvl w:val="0"/>
          <w:numId w:val="2"/>
        </w:numPr>
        <w:shd w:fill="ffffff" w:val="clear"/>
        <w:spacing w:after="0" w:afterAutospacing="0" w:before="0" w:beforeAutospacing="0" w:line="390" w:lineRule="auto"/>
        <w:ind w:left="720" w:hanging="360"/>
      </w:pPr>
      <w:hyperlink r:id="rId45">
        <w:r w:rsidDel="00000000" w:rsidR="00000000" w:rsidRPr="00000000">
          <w:rPr>
            <w:color w:val="0074b9"/>
            <w:sz w:val="24"/>
            <w:szCs w:val="24"/>
            <w:rtl w:val="0"/>
          </w:rPr>
          <w:t xml:space="preserve">What if the patient is already on diuretics?</w:t>
        </w:r>
      </w:hyperlink>
      <w:r w:rsidDel="00000000" w:rsidR="00000000" w:rsidRPr="00000000">
        <w:rPr>
          <w:rtl w:val="0"/>
        </w:rPr>
      </w:r>
    </w:p>
    <w:p w:rsidR="00000000" w:rsidDel="00000000" w:rsidP="00000000" w:rsidRDefault="00000000" w:rsidRPr="00000000" w14:paraId="00000014">
      <w:pPr>
        <w:numPr>
          <w:ilvl w:val="0"/>
          <w:numId w:val="2"/>
        </w:numPr>
        <w:shd w:fill="ffffff" w:val="clear"/>
        <w:spacing w:after="0" w:afterAutospacing="0" w:before="0" w:beforeAutospacing="0" w:line="390" w:lineRule="auto"/>
        <w:ind w:left="720" w:hanging="360"/>
      </w:pPr>
      <w:hyperlink r:id="rId46">
        <w:r w:rsidDel="00000000" w:rsidR="00000000" w:rsidRPr="00000000">
          <w:rPr>
            <w:color w:val="0074b9"/>
            <w:sz w:val="24"/>
            <w:szCs w:val="24"/>
            <w:rtl w:val="0"/>
          </w:rPr>
          <w:t xml:space="preserve">What if the BNP level is borderline (100–400 pg/mL)?</w:t>
        </w:r>
      </w:hyperlink>
      <w:r w:rsidDel="00000000" w:rsidR="00000000" w:rsidRPr="00000000">
        <w:rPr>
          <w:rtl w:val="0"/>
        </w:rPr>
      </w:r>
    </w:p>
    <w:p w:rsidR="00000000" w:rsidDel="00000000" w:rsidP="00000000" w:rsidRDefault="00000000" w:rsidRPr="00000000" w14:paraId="00000015">
      <w:pPr>
        <w:numPr>
          <w:ilvl w:val="0"/>
          <w:numId w:val="2"/>
        </w:numPr>
        <w:shd w:fill="ffffff" w:val="clear"/>
        <w:spacing w:before="0" w:beforeAutospacing="0" w:line="390" w:lineRule="auto"/>
        <w:ind w:left="720" w:hanging="360"/>
      </w:pPr>
      <w:hyperlink r:id="rId47">
        <w:r w:rsidDel="00000000" w:rsidR="00000000" w:rsidRPr="00000000">
          <w:rPr>
            <w:color w:val="0074b9"/>
            <w:sz w:val="24"/>
            <w:szCs w:val="24"/>
            <w:rtl w:val="0"/>
          </w:rPr>
          <w:t xml:space="preserve">What if the patient has heart failure with preserved ejection fraction?</w:t>
        </w:r>
      </w:hyperlink>
      <w:r w:rsidDel="00000000" w:rsidR="00000000" w:rsidRPr="00000000">
        <w:rPr>
          <w:rtl w:val="0"/>
        </w:rPr>
      </w:r>
    </w:p>
    <w:p w:rsidR="00000000" w:rsidDel="00000000" w:rsidP="00000000" w:rsidRDefault="00000000" w:rsidRPr="00000000" w14:paraId="00000016">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BNP interpretation or diuretic management.</w:t>
      </w:r>
    </w:p>
    <w:p w:rsidR="00000000" w:rsidDel="00000000" w:rsidP="00000000" w:rsidRDefault="00000000" w:rsidRPr="00000000" w14:paraId="00000017">
      <w:pPr>
        <w:pStyle w:val="Heading3"/>
        <w:keepNext w:val="0"/>
        <w:keepLines w:val="0"/>
        <w:shd w:fill="ffffff" w:val="clear"/>
        <w:spacing w:after="40" w:before="460" w:line="346.66666666666663" w:lineRule="auto"/>
        <w:rPr>
          <w:b w:val="1"/>
          <w:bCs w:val="1"/>
          <w:color w:val="232323"/>
          <w:sz w:val="27"/>
          <w:szCs w:val="27"/>
        </w:rPr>
      </w:pPr>
      <w:bookmarkStart w:colFirst="0" w:colLast="0" w:name="_w70yzrc0koqe" w:id="3"/>
      <w:bookmarkEnd w:id="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8">
      <w:pPr>
        <w:numPr>
          <w:ilvl w:val="0"/>
          <w:numId w:val="5"/>
        </w:numPr>
        <w:shd w:fill="ffffff" w:val="clear"/>
        <w:spacing w:after="0" w:afterAutospacing="0" w:before="240" w:lineRule="auto"/>
        <w:ind w:left="720" w:hanging="360"/>
      </w:pPr>
      <w:hyperlink r:id="rId48">
        <w:r w:rsidDel="00000000" w:rsidR="00000000" w:rsidRPr="00000000">
          <w:rPr>
            <w:color w:val="0074b9"/>
            <w:sz w:val="24"/>
            <w:szCs w:val="24"/>
            <w:rtl w:val="0"/>
          </w:rPr>
          <w:t xml:space="preserve">Heart failure: Clinical manifestations and diagnosis in adults &gt; DIAGNOSIS &gt; Key tests &gt; Natriuretic peptide</w:t>
        </w:r>
      </w:hyperlink>
      <w:r w:rsidDel="00000000" w:rsidR="00000000" w:rsidRPr="00000000">
        <w:rPr>
          <w:rtl w:val="0"/>
        </w:rPr>
      </w:r>
    </w:p>
    <w:p w:rsidR="00000000" w:rsidDel="00000000" w:rsidP="00000000" w:rsidRDefault="00000000" w:rsidRPr="00000000" w14:paraId="00000019">
      <w:pPr>
        <w:numPr>
          <w:ilvl w:val="0"/>
          <w:numId w:val="5"/>
        </w:numPr>
        <w:shd w:fill="ffffff" w:val="clear"/>
        <w:spacing w:after="0" w:afterAutospacing="0" w:before="0" w:beforeAutospacing="0" w:lineRule="auto"/>
        <w:ind w:left="720" w:hanging="360"/>
      </w:pPr>
      <w:hyperlink r:id="rId49">
        <w:r w:rsidDel="00000000" w:rsidR="00000000" w:rsidRPr="00000000">
          <w:rPr>
            <w:color w:val="0074b9"/>
            <w:sz w:val="24"/>
            <w:szCs w:val="24"/>
            <w:rtl w:val="0"/>
          </w:rPr>
          <w:t xml:space="preserve">Approach to diagnosis and evaluation of acute decompensated heart failure in adults &gt; DIAGNOSTIC EVALUATION &gt; Initial tests &gt; Natriuretic peptide levels</w:t>
        </w:r>
      </w:hyperlink>
      <w:r w:rsidDel="00000000" w:rsidR="00000000" w:rsidRPr="00000000">
        <w:rPr>
          <w:rtl w:val="0"/>
        </w:rPr>
      </w:r>
    </w:p>
    <w:p w:rsidR="00000000" w:rsidDel="00000000" w:rsidP="00000000" w:rsidRDefault="00000000" w:rsidRPr="00000000" w14:paraId="0000001A">
      <w:pPr>
        <w:numPr>
          <w:ilvl w:val="0"/>
          <w:numId w:val="5"/>
        </w:numPr>
        <w:shd w:fill="ffffff" w:val="clear"/>
        <w:spacing w:after="0" w:afterAutospacing="0" w:before="0" w:beforeAutospacing="0" w:lineRule="auto"/>
        <w:ind w:left="720" w:hanging="360"/>
      </w:pPr>
      <w:hyperlink r:id="rId50">
        <w:r w:rsidDel="00000000" w:rsidR="00000000" w:rsidRPr="00000000">
          <w:rPr>
            <w:color w:val="0074b9"/>
            <w:sz w:val="24"/>
            <w:szCs w:val="24"/>
            <w:rtl w:val="0"/>
          </w:rPr>
          <w:t xml:space="preserve">Natriuretic peptide measurement in heart failure &gt; SUMMARY AND RECOMMENDATIONS</w:t>
        </w:r>
      </w:hyperlink>
      <w:r w:rsidDel="00000000" w:rsidR="00000000" w:rsidRPr="00000000">
        <w:rPr>
          <w:rtl w:val="0"/>
        </w:rPr>
      </w:r>
    </w:p>
    <w:p w:rsidR="00000000" w:rsidDel="00000000" w:rsidP="00000000" w:rsidRDefault="00000000" w:rsidRPr="00000000" w14:paraId="0000001B">
      <w:pPr>
        <w:numPr>
          <w:ilvl w:val="0"/>
          <w:numId w:val="5"/>
        </w:numPr>
        <w:shd w:fill="ffffff" w:val="clear"/>
        <w:spacing w:after="0" w:afterAutospacing="0" w:before="0" w:beforeAutospacing="0" w:lineRule="auto"/>
        <w:ind w:left="720" w:hanging="360"/>
      </w:pPr>
      <w:hyperlink r:id="rId51">
        <w:r w:rsidDel="00000000" w:rsidR="00000000" w:rsidRPr="00000000">
          <w:rPr>
            <w:color w:val="0074b9"/>
            <w:sz w:val="24"/>
            <w:szCs w:val="24"/>
            <w:rtl w:val="0"/>
          </w:rPr>
          <w:t xml:space="preserve">Natriuretic peptide measurement in heart failure &gt; PLASMA BNP IN HEART FAILURE &gt; Our approach</w:t>
        </w:r>
      </w:hyperlink>
      <w:r w:rsidDel="00000000" w:rsidR="00000000" w:rsidRPr="00000000">
        <w:rPr>
          <w:rtl w:val="0"/>
        </w:rPr>
      </w:r>
    </w:p>
    <w:p w:rsidR="00000000" w:rsidDel="00000000" w:rsidP="00000000" w:rsidRDefault="00000000" w:rsidRPr="00000000" w14:paraId="0000001C">
      <w:pPr>
        <w:numPr>
          <w:ilvl w:val="0"/>
          <w:numId w:val="5"/>
        </w:numPr>
        <w:shd w:fill="ffffff" w:val="clear"/>
        <w:spacing w:after="0" w:afterAutospacing="0" w:before="0" w:beforeAutospacing="0" w:lineRule="auto"/>
        <w:ind w:left="720" w:hanging="360"/>
      </w:pPr>
      <w:hyperlink r:id="rId52">
        <w:r w:rsidDel="00000000" w:rsidR="00000000" w:rsidRPr="00000000">
          <w:rPr>
            <w:color w:val="0074b9"/>
            <w:sz w:val="24"/>
            <w:szCs w:val="24"/>
            <w:rtl w:val="0"/>
          </w:rPr>
          <w:t xml:space="preserve">Heart failure: Clinical manifestations and diagnosis in adults &gt; DIAGNOSIS &gt; Key tests &gt; Natriuretic peptide &gt; BNP</w:t>
        </w:r>
      </w:hyperlink>
      <w:r w:rsidDel="00000000" w:rsidR="00000000" w:rsidRPr="00000000">
        <w:rPr>
          <w:rtl w:val="0"/>
        </w:rPr>
      </w:r>
    </w:p>
    <w:p w:rsidR="00000000" w:rsidDel="00000000" w:rsidP="00000000" w:rsidRDefault="00000000" w:rsidRPr="00000000" w14:paraId="0000001D">
      <w:pPr>
        <w:numPr>
          <w:ilvl w:val="0"/>
          <w:numId w:val="5"/>
        </w:numPr>
        <w:shd w:fill="ffffff" w:val="clear"/>
        <w:spacing w:after="0" w:afterAutospacing="0" w:before="0" w:beforeAutospacing="0" w:lineRule="auto"/>
        <w:ind w:left="720" w:hanging="360"/>
      </w:pPr>
      <w:hyperlink r:id="rId53">
        <w:r w:rsidDel="00000000" w:rsidR="00000000" w:rsidRPr="00000000">
          <w:rPr>
            <w:color w:val="0074b9"/>
            <w:sz w:val="24"/>
            <w:szCs w:val="24"/>
            <w:rtl w:val="0"/>
          </w:rPr>
          <w:t xml:space="preserve">Use of diuretics in patients with heart failure &gt; SUMMARY AND RECOMMENDATIONS</w:t>
        </w:r>
      </w:hyperlink>
      <w:r w:rsidDel="00000000" w:rsidR="00000000" w:rsidRPr="00000000">
        <w:rPr>
          <w:rtl w:val="0"/>
        </w:rPr>
      </w:r>
    </w:p>
    <w:p w:rsidR="00000000" w:rsidDel="00000000" w:rsidP="00000000" w:rsidRDefault="00000000" w:rsidRPr="00000000" w14:paraId="0000001E">
      <w:pPr>
        <w:numPr>
          <w:ilvl w:val="0"/>
          <w:numId w:val="5"/>
        </w:numPr>
        <w:shd w:fill="ffffff" w:val="clear"/>
        <w:spacing w:after="0" w:afterAutospacing="0" w:before="0" w:beforeAutospacing="0" w:lineRule="auto"/>
        <w:ind w:left="720" w:hanging="360"/>
      </w:pPr>
      <w:hyperlink r:id="rId54">
        <w:r w:rsidDel="00000000" w:rsidR="00000000" w:rsidRPr="00000000">
          <w:rPr>
            <w:color w:val="0074b9"/>
            <w:sz w:val="24"/>
            <w:szCs w:val="24"/>
            <w:rtl w:val="0"/>
          </w:rPr>
          <w:t xml:space="preserve">Use of diuretics in patients with heart failure &gt; GENERAL PRINCIPLES &gt; Diuretic use</w:t>
        </w:r>
      </w:hyperlink>
      <w:r w:rsidDel="00000000" w:rsidR="00000000" w:rsidRPr="00000000">
        <w:rPr>
          <w:rtl w:val="0"/>
        </w:rPr>
      </w:r>
    </w:p>
    <w:p w:rsidR="00000000" w:rsidDel="00000000" w:rsidP="00000000" w:rsidRDefault="00000000" w:rsidRPr="00000000" w14:paraId="0000001F">
      <w:pPr>
        <w:numPr>
          <w:ilvl w:val="0"/>
          <w:numId w:val="5"/>
        </w:numPr>
        <w:shd w:fill="ffffff" w:val="clear"/>
        <w:spacing w:after="0" w:afterAutospacing="0" w:before="0" w:beforeAutospacing="0" w:lineRule="auto"/>
        <w:ind w:left="720" w:hanging="360"/>
      </w:pPr>
      <w:hyperlink r:id="rId55">
        <w:r w:rsidDel="00000000" w:rsidR="00000000" w:rsidRPr="00000000">
          <w:rPr>
            <w:color w:val="0074b9"/>
            <w:sz w:val="24"/>
            <w:szCs w:val="24"/>
            <w:rtl w:val="0"/>
          </w:rPr>
          <w:t xml:space="preserve">Primary pharmacologic therapy for heart failure with reduced ejection fraction &gt; DIURETIC THERAPY</w:t>
        </w:r>
      </w:hyperlink>
      <w:r w:rsidDel="00000000" w:rsidR="00000000" w:rsidRPr="00000000">
        <w:rPr>
          <w:rtl w:val="0"/>
        </w:rPr>
      </w:r>
    </w:p>
    <w:p w:rsidR="00000000" w:rsidDel="00000000" w:rsidP="00000000" w:rsidRDefault="00000000" w:rsidRPr="00000000" w14:paraId="00000020">
      <w:pPr>
        <w:numPr>
          <w:ilvl w:val="0"/>
          <w:numId w:val="5"/>
        </w:numPr>
        <w:shd w:fill="ffffff" w:val="clear"/>
        <w:spacing w:after="0" w:afterAutospacing="0" w:before="0" w:beforeAutospacing="0" w:lineRule="auto"/>
        <w:ind w:left="720" w:hanging="360"/>
      </w:pPr>
      <w:hyperlink r:id="rId56">
        <w:r w:rsidDel="00000000" w:rsidR="00000000" w:rsidRPr="00000000">
          <w:rPr>
            <w:color w:val="0074b9"/>
            <w:sz w:val="24"/>
            <w:szCs w:val="24"/>
            <w:rtl w:val="0"/>
          </w:rPr>
          <w:t xml:space="preserve">Use of diuretics in patients with heart failure &gt; EFFICACY AND SAFETY</w:t>
        </w:r>
      </w:hyperlink>
      <w:r w:rsidDel="00000000" w:rsidR="00000000" w:rsidRPr="00000000">
        <w:rPr>
          <w:rtl w:val="0"/>
        </w:rPr>
      </w:r>
    </w:p>
    <w:p w:rsidR="00000000" w:rsidDel="00000000" w:rsidP="00000000" w:rsidRDefault="00000000" w:rsidRPr="00000000" w14:paraId="00000021">
      <w:pPr>
        <w:numPr>
          <w:ilvl w:val="0"/>
          <w:numId w:val="5"/>
        </w:numPr>
        <w:shd w:fill="ffffff" w:val="clear"/>
        <w:spacing w:after="0" w:afterAutospacing="0" w:before="0" w:beforeAutospacing="0" w:lineRule="auto"/>
        <w:ind w:left="720" w:hanging="360"/>
      </w:pPr>
      <w:hyperlink r:id="rId57">
        <w:r w:rsidDel="00000000" w:rsidR="00000000" w:rsidRPr="00000000">
          <w:rPr>
            <w:color w:val="0074b9"/>
            <w:sz w:val="24"/>
            <w:szCs w:val="24"/>
            <w:rtl w:val="0"/>
          </w:rPr>
          <w:t xml:space="preserve">Natriuretic peptide measurement in heart failure &gt; BNP OR NT-proBNP AS GUIDE TO THERAPY OF HF</w:t>
        </w:r>
      </w:hyperlink>
      <w:r w:rsidDel="00000000" w:rsidR="00000000" w:rsidRPr="00000000">
        <w:rPr>
          <w:rtl w:val="0"/>
        </w:rPr>
      </w:r>
    </w:p>
    <w:p w:rsidR="00000000" w:rsidDel="00000000" w:rsidP="00000000" w:rsidRDefault="00000000" w:rsidRPr="00000000" w14:paraId="00000022">
      <w:pPr>
        <w:numPr>
          <w:ilvl w:val="0"/>
          <w:numId w:val="5"/>
        </w:numPr>
        <w:shd w:fill="ffffff" w:val="clear"/>
        <w:spacing w:after="0" w:afterAutospacing="0" w:before="0" w:beforeAutospacing="0" w:lineRule="auto"/>
        <w:ind w:left="720" w:hanging="360"/>
      </w:pPr>
      <w:hyperlink r:id="rId58">
        <w:r w:rsidDel="00000000" w:rsidR="00000000" w:rsidRPr="00000000">
          <w:rPr>
            <w:color w:val="0074b9"/>
            <w:sz w:val="24"/>
            <w:szCs w:val="24"/>
            <w:rtl w:val="0"/>
          </w:rPr>
          <w:t xml:space="preserve">Natriuretic peptide measurement in heart failure &gt; BNP OR NT-proBNP AS GUIDE TO THERAPY OF HF &gt; Chronic HF</w:t>
        </w:r>
      </w:hyperlink>
      <w:r w:rsidDel="00000000" w:rsidR="00000000" w:rsidRPr="00000000">
        <w:rPr>
          <w:rtl w:val="0"/>
        </w:rPr>
      </w:r>
    </w:p>
    <w:p w:rsidR="00000000" w:rsidDel="00000000" w:rsidP="00000000" w:rsidRDefault="00000000" w:rsidRPr="00000000" w14:paraId="00000023">
      <w:pPr>
        <w:numPr>
          <w:ilvl w:val="0"/>
          <w:numId w:val="5"/>
        </w:numPr>
        <w:shd w:fill="ffffff" w:val="clear"/>
        <w:spacing w:after="0" w:afterAutospacing="0" w:before="0" w:beforeAutospacing="0" w:lineRule="auto"/>
        <w:ind w:left="720" w:hanging="360"/>
      </w:pPr>
      <w:hyperlink r:id="rId59">
        <w:r w:rsidDel="00000000" w:rsidR="00000000" w:rsidRPr="00000000">
          <w:rPr>
            <w:color w:val="0074b9"/>
            <w:sz w:val="24"/>
            <w:szCs w:val="24"/>
            <w:rtl w:val="0"/>
          </w:rPr>
          <w:t xml:space="preserve">Natriuretic peptide measurement in heart failure &gt; ASSAY INTERPRETATION &gt; Plasma BNP</w:t>
        </w:r>
      </w:hyperlink>
      <w:r w:rsidDel="00000000" w:rsidR="00000000" w:rsidRPr="00000000">
        <w:rPr>
          <w:rtl w:val="0"/>
        </w:rPr>
      </w:r>
    </w:p>
    <w:p w:rsidR="00000000" w:rsidDel="00000000" w:rsidP="00000000" w:rsidRDefault="00000000" w:rsidRPr="00000000" w14:paraId="00000024">
      <w:pPr>
        <w:numPr>
          <w:ilvl w:val="0"/>
          <w:numId w:val="5"/>
        </w:numPr>
        <w:shd w:fill="ffffff" w:val="clear"/>
        <w:spacing w:after="0" w:afterAutospacing="0" w:before="0" w:beforeAutospacing="0" w:lineRule="auto"/>
        <w:ind w:left="720" w:hanging="360"/>
      </w:pPr>
      <w:hyperlink r:id="rId60">
        <w:r w:rsidDel="00000000" w:rsidR="00000000" w:rsidRPr="00000000">
          <w:rPr>
            <w:color w:val="0074b9"/>
            <w:sz w:val="24"/>
            <w:szCs w:val="24"/>
            <w:rtl w:val="0"/>
          </w:rPr>
          <w:t xml:space="preserve">Natriuretic peptide measurement in heart failure &gt; ASSAY INTERPRETATION &gt; Impact of conditions and medications &gt; Renal failure</w:t>
        </w:r>
      </w:hyperlink>
      <w:r w:rsidDel="00000000" w:rsidR="00000000" w:rsidRPr="00000000">
        <w:rPr>
          <w:rtl w:val="0"/>
        </w:rPr>
      </w:r>
    </w:p>
    <w:p w:rsidR="00000000" w:rsidDel="00000000" w:rsidP="00000000" w:rsidRDefault="00000000" w:rsidRPr="00000000" w14:paraId="00000025">
      <w:pPr>
        <w:numPr>
          <w:ilvl w:val="0"/>
          <w:numId w:val="5"/>
        </w:numPr>
        <w:shd w:fill="ffffff" w:val="clear"/>
        <w:spacing w:after="0" w:afterAutospacing="0" w:before="0" w:beforeAutospacing="0" w:lineRule="auto"/>
        <w:ind w:left="720" w:hanging="360"/>
      </w:pPr>
      <w:hyperlink r:id="rId61">
        <w:r w:rsidDel="00000000" w:rsidR="00000000" w:rsidRPr="00000000">
          <w:rPr>
            <w:color w:val="0074b9"/>
            <w:sz w:val="24"/>
            <w:szCs w:val="24"/>
            <w:rtl w:val="0"/>
          </w:rPr>
          <w:t xml:space="preserve">Natriuretic peptide measurement in heart failure &gt; ASSAY INTERPRETATION &gt; Impact of conditions and medications &gt; Age, sex, and body mass</w:t>
        </w:r>
      </w:hyperlink>
      <w:r w:rsidDel="00000000" w:rsidR="00000000" w:rsidRPr="00000000">
        <w:rPr>
          <w:rtl w:val="0"/>
        </w:rPr>
      </w:r>
    </w:p>
    <w:p w:rsidR="00000000" w:rsidDel="00000000" w:rsidP="00000000" w:rsidRDefault="00000000" w:rsidRPr="00000000" w14:paraId="00000026">
      <w:pPr>
        <w:numPr>
          <w:ilvl w:val="0"/>
          <w:numId w:val="5"/>
        </w:numPr>
        <w:shd w:fill="ffffff" w:val="clear"/>
        <w:spacing w:before="0" w:beforeAutospacing="0" w:lineRule="auto"/>
        <w:ind w:left="720" w:hanging="360"/>
      </w:pPr>
      <w:hyperlink r:id="rId62">
        <w:r w:rsidDel="00000000" w:rsidR="00000000" w:rsidRPr="00000000">
          <w:rPr>
            <w:color w:val="0074b9"/>
            <w:sz w:val="24"/>
            <w:szCs w:val="24"/>
            <w:rtl w:val="0"/>
          </w:rPr>
          <w:t xml:space="preserve">Natriuretic peptide measurement in heart failure &gt; ASSAY INTERPRETATION &gt; Impact of conditions and medications &gt; Other conditions</w:t>
        </w:r>
      </w:hyperlink>
      <w:r w:rsidDel="00000000" w:rsidR="00000000" w:rsidRPr="00000000">
        <w:rPr>
          <w:rtl w:val="0"/>
        </w:rPr>
      </w:r>
    </w:p>
    <w:p w:rsidR="00000000" w:rsidDel="00000000" w:rsidP="00000000" w:rsidRDefault="00000000" w:rsidRPr="00000000" w14:paraId="000000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8q6n0p13y6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122</w:t>
      </w:r>
      <w:r w:rsidDel="00000000" w:rsidR="00000000" w:rsidRPr="00000000">
        <w:rPr>
          <w:rtl w:val="0"/>
        </w:rPr>
      </w:r>
    </w:p>
    <w:p w:rsidR="00000000" w:rsidDel="00000000" w:rsidP="00000000" w:rsidRDefault="00000000" w:rsidRPr="00000000" w14:paraId="00000029">
      <w:pPr>
        <w:spacing w:before="120" w:line="390" w:lineRule="auto"/>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whether the anemia laboratory workup is complete for an adult patient. I am assuming the patient is not pregnant, not a child, and does not have a known hematologic emergency or pancytopenia unless otherwise specified.</w:t>
      </w:r>
    </w:p>
    <w:p w:rsidR="00000000" w:rsidDel="00000000" w:rsidP="00000000" w:rsidRDefault="00000000" w:rsidRPr="00000000" w14:paraId="0000002A">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before="120" w:line="390" w:lineRule="auto"/>
        <w:rPr>
          <w:sz w:val="24"/>
          <w:szCs w:val="24"/>
        </w:rPr>
      </w:pPr>
      <w:r w:rsidDel="00000000" w:rsidR="00000000" w:rsidRPr="00000000">
        <w:rPr>
          <w:sz w:val="24"/>
          <w:szCs w:val="24"/>
          <w:rtl w:val="0"/>
        </w:rPr>
        <w:t xml:space="preserve">A complete initial laboratory workup for anemia in adults should include a </w:t>
      </w:r>
      <w:r w:rsidDel="00000000" w:rsidR="00000000" w:rsidRPr="00000000">
        <w:rPr>
          <w:b w:val="1"/>
          <w:bCs w:val="1"/>
          <w:sz w:val="24"/>
          <w:szCs w:val="24"/>
          <w:rtl w:val="0"/>
        </w:rPr>
        <w:t xml:space="preserve">CBC with RBC indices and WBC differential, reticulocyte count, chemistry panel (including creatinine and hepatic transaminases), and review of the peripheral blood smear</w:t>
      </w:r>
      <w:r w:rsidDel="00000000" w:rsidR="00000000" w:rsidRPr="00000000">
        <w:rPr>
          <w:sz w:val="24"/>
          <w:szCs w:val="24"/>
          <w:rtl w:val="0"/>
        </w:rPr>
        <w:t xml:space="preserve">. Additional tests such as hemolysis labs (LDH, bilirubin, haptoglobin), iron studies, and further specialized testing may be indicated based on clinical context and initial findings</w:t>
      </w:r>
      <w:hyperlink r:id="rId63">
        <w:r w:rsidDel="00000000" w:rsidR="00000000" w:rsidRPr="00000000">
          <w:rPr>
            <w:sz w:val="24"/>
            <w:szCs w:val="24"/>
            <w:rtl w:val="0"/>
          </w:rPr>
          <w:t xml:space="preserve"> </w:t>
        </w:r>
      </w:hyperlink>
      <w:hyperlink r:id="rId64">
        <w:r w:rsidDel="00000000" w:rsidR="00000000" w:rsidRPr="00000000">
          <w:rPr>
            <w:color w:val="0074b9"/>
            <w:sz w:val="24"/>
            <w:szCs w:val="24"/>
            <w:rtl w:val="0"/>
          </w:rPr>
          <w:t xml:space="preserve">[1]</w:t>
        </w:r>
      </w:hyperlink>
      <w:hyperlink r:id="rId65">
        <w:r w:rsidDel="00000000" w:rsidR="00000000" w:rsidRPr="00000000">
          <w:rPr>
            <w:color w:val="0074b9"/>
            <w:sz w:val="24"/>
            <w:szCs w:val="24"/>
            <w:rtl w:val="0"/>
          </w:rPr>
          <w:t xml:space="preserve">[2]</w:t>
        </w:r>
      </w:hyperlink>
      <w:r w:rsidDel="00000000" w:rsidR="00000000" w:rsidRPr="00000000">
        <w:rPr>
          <w:sz w:val="24"/>
          <w:szCs w:val="24"/>
          <w:rtl w:val="0"/>
        </w:rPr>
        <w:t xml:space="preserve">. The evaluation should also be informed by the patient's history, physical examination, and medication review</w:t>
      </w:r>
      <w:hyperlink r:id="rId66">
        <w:r w:rsidDel="00000000" w:rsidR="00000000" w:rsidRPr="00000000">
          <w:rPr>
            <w:sz w:val="24"/>
            <w:szCs w:val="24"/>
            <w:rtl w:val="0"/>
          </w:rPr>
          <w:t xml:space="preserve"> </w:t>
        </w:r>
      </w:hyperlink>
      <w:hyperlink r:id="rId67">
        <w:r w:rsidDel="00000000" w:rsidR="00000000" w:rsidRPr="00000000">
          <w:rPr>
            <w:color w:val="0074b9"/>
            <w:sz w:val="24"/>
            <w:szCs w:val="24"/>
            <w:rtl w:val="0"/>
          </w:rPr>
          <w:t xml:space="preserve">[1]</w:t>
        </w:r>
      </w:hyperlink>
      <w:hyperlink r:id="rId68">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2C">
      <w:pPr>
        <w:pStyle w:val="Heading3"/>
        <w:keepNext w:val="0"/>
        <w:keepLines w:val="0"/>
        <w:spacing w:after="40" w:before="580" w:line="346.66666666666663" w:lineRule="auto"/>
        <w:rPr>
          <w:b w:val="1"/>
          <w:bCs w:val="1"/>
          <w:color w:val="000000"/>
          <w:sz w:val="27"/>
          <w:szCs w:val="27"/>
        </w:rPr>
      </w:pPr>
      <w:bookmarkStart w:colFirst="0" w:colLast="0" w:name="_4pynkhr7at9v" w:id="5"/>
      <w:bookmarkEnd w:id="5"/>
      <w:r w:rsidDel="00000000" w:rsidR="00000000" w:rsidRPr="00000000">
        <w:rPr>
          <w:b w:val="1"/>
          <w:bCs w:val="1"/>
          <w:color w:val="000000"/>
          <w:sz w:val="27"/>
          <w:szCs w:val="27"/>
          <w:rtl w:val="0"/>
        </w:rPr>
        <w:t xml:space="preserve">Steps in Evaluation of Anemia</w:t>
      </w:r>
    </w:p>
    <w:p w:rsidR="00000000" w:rsidDel="00000000" w:rsidP="00000000" w:rsidRDefault="00000000" w:rsidRPr="00000000" w14:paraId="0000002D">
      <w:pPr>
        <w:numPr>
          <w:ilvl w:val="0"/>
          <w:numId w:val="8"/>
        </w:numPr>
        <w:spacing w:after="0" w:afterAutospacing="0" w:before="340" w:line="390" w:lineRule="auto"/>
        <w:ind w:left="720" w:hanging="360"/>
        <w:rPr>
          <w:sz w:val="24"/>
          <w:szCs w:val="24"/>
        </w:rPr>
      </w:pPr>
      <w:r w:rsidDel="00000000" w:rsidR="00000000" w:rsidRPr="00000000">
        <w:rPr>
          <w:sz w:val="24"/>
          <w:szCs w:val="24"/>
          <w:rtl w:val="0"/>
        </w:rPr>
        <w:t xml:space="preserve">Obtain a thorough history and physical examination to identify features that suggest specific diagnoses or medications that might be implicated </w:t>
      </w:r>
      <w:hyperlink r:id="rId69">
        <w:r w:rsidDel="00000000" w:rsidR="00000000" w:rsidRPr="00000000">
          <w:rPr>
            <w:color w:val="0074b9"/>
            <w:sz w:val="24"/>
            <w:szCs w:val="24"/>
            <w:rtl w:val="0"/>
          </w:rPr>
          <w:t xml:space="preserve">[1]</w:t>
        </w:r>
      </w:hyperlink>
      <w:hyperlink r:id="rId70">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2E">
      <w:pPr>
        <w:numPr>
          <w:ilvl w:val="0"/>
          <w:numId w:val="8"/>
        </w:numPr>
        <w:spacing w:after="0" w:afterAutospacing="0" w:before="0" w:beforeAutospacing="0" w:line="390" w:lineRule="auto"/>
        <w:ind w:left="720" w:hanging="360"/>
        <w:rPr>
          <w:sz w:val="24"/>
          <w:szCs w:val="24"/>
        </w:rPr>
      </w:pPr>
      <w:r w:rsidDel="00000000" w:rsidR="00000000" w:rsidRPr="00000000">
        <w:rPr>
          <w:sz w:val="24"/>
          <w:szCs w:val="24"/>
          <w:rtl w:val="0"/>
        </w:rPr>
        <w:t xml:space="preserve">Perform a CBC with RBC indices and WBC differential </w:t>
      </w:r>
      <w:hyperlink r:id="rId71">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2F">
      <w:pPr>
        <w:numPr>
          <w:ilvl w:val="0"/>
          <w:numId w:val="8"/>
        </w:numPr>
        <w:spacing w:after="0" w:afterAutospacing="0" w:before="0" w:beforeAutospacing="0" w:line="390" w:lineRule="auto"/>
        <w:ind w:left="720" w:hanging="360"/>
        <w:rPr>
          <w:sz w:val="24"/>
          <w:szCs w:val="24"/>
        </w:rPr>
      </w:pPr>
      <w:r w:rsidDel="00000000" w:rsidR="00000000" w:rsidRPr="00000000">
        <w:rPr>
          <w:sz w:val="24"/>
          <w:szCs w:val="24"/>
          <w:rtl w:val="0"/>
        </w:rPr>
        <w:t xml:space="preserve">Obtain a reticulocyte count to assess bone marrow response </w:t>
      </w:r>
      <w:hyperlink r:id="rId72">
        <w:r w:rsidDel="00000000" w:rsidR="00000000" w:rsidRPr="00000000">
          <w:rPr>
            <w:color w:val="0074b9"/>
            <w:sz w:val="24"/>
            <w:szCs w:val="24"/>
            <w:rtl w:val="0"/>
          </w:rPr>
          <w:t xml:space="preserve">[1]</w:t>
        </w:r>
      </w:hyperlink>
      <w:hyperlink r:id="rId73">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30">
      <w:pPr>
        <w:numPr>
          <w:ilvl w:val="0"/>
          <w:numId w:val="8"/>
        </w:numPr>
        <w:spacing w:after="0" w:afterAutospacing="0" w:before="0" w:beforeAutospacing="0" w:line="390" w:lineRule="auto"/>
        <w:ind w:left="720" w:hanging="360"/>
        <w:rPr>
          <w:sz w:val="24"/>
          <w:szCs w:val="24"/>
        </w:rPr>
      </w:pPr>
      <w:r w:rsidDel="00000000" w:rsidR="00000000" w:rsidRPr="00000000">
        <w:rPr>
          <w:sz w:val="24"/>
          <w:szCs w:val="24"/>
          <w:rtl w:val="0"/>
        </w:rPr>
        <w:t xml:space="preserve">Order a chemistry panel including creatinine and hepatic transaminases </w:t>
      </w:r>
      <w:hyperlink r:id="rId74">
        <w:r w:rsidDel="00000000" w:rsidR="00000000" w:rsidRPr="00000000">
          <w:rPr>
            <w:color w:val="0074b9"/>
            <w:sz w:val="24"/>
            <w:szCs w:val="24"/>
            <w:rtl w:val="0"/>
          </w:rPr>
          <w:t xml:space="preserve">[1]</w:t>
        </w:r>
      </w:hyperlink>
      <w:hyperlink r:id="rId75">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31">
      <w:pPr>
        <w:numPr>
          <w:ilvl w:val="0"/>
          <w:numId w:val="8"/>
        </w:numPr>
        <w:spacing w:after="0" w:afterAutospacing="0" w:before="0" w:beforeAutospacing="0" w:line="390" w:lineRule="auto"/>
        <w:ind w:left="720" w:hanging="360"/>
        <w:rPr>
          <w:sz w:val="24"/>
          <w:szCs w:val="24"/>
        </w:rPr>
      </w:pPr>
      <w:r w:rsidDel="00000000" w:rsidR="00000000" w:rsidRPr="00000000">
        <w:rPr>
          <w:sz w:val="24"/>
          <w:szCs w:val="24"/>
          <w:rtl w:val="0"/>
        </w:rPr>
        <w:t xml:space="preserve">Review the peripheral blood smear for abnormal cell morphology </w:t>
      </w:r>
      <w:hyperlink r:id="rId76">
        <w:r w:rsidDel="00000000" w:rsidR="00000000" w:rsidRPr="00000000">
          <w:rPr>
            <w:color w:val="0074b9"/>
            <w:sz w:val="24"/>
            <w:szCs w:val="24"/>
            <w:rtl w:val="0"/>
          </w:rPr>
          <w:t xml:space="preserve">[1]</w:t>
        </w:r>
      </w:hyperlink>
      <w:hyperlink r:id="rId77">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32">
      <w:pPr>
        <w:numPr>
          <w:ilvl w:val="0"/>
          <w:numId w:val="8"/>
        </w:numPr>
        <w:spacing w:after="0" w:afterAutospacing="0" w:before="0" w:beforeAutospacing="0" w:line="390" w:lineRule="auto"/>
        <w:ind w:left="720" w:hanging="360"/>
        <w:rPr>
          <w:sz w:val="24"/>
          <w:szCs w:val="24"/>
        </w:rPr>
      </w:pPr>
      <w:r w:rsidDel="00000000" w:rsidR="00000000" w:rsidRPr="00000000">
        <w:rPr>
          <w:sz w:val="24"/>
          <w:szCs w:val="24"/>
          <w:rtl w:val="0"/>
        </w:rPr>
        <w:t xml:space="preserve">If indicated by history or initial labs, add hemolysis labs (LDH, bilirubin, haptoglobin) </w:t>
      </w:r>
      <w:hyperlink r:id="rId78">
        <w:r w:rsidDel="00000000" w:rsidR="00000000" w:rsidRPr="00000000">
          <w:rPr>
            <w:color w:val="0074b9"/>
            <w:sz w:val="24"/>
            <w:szCs w:val="24"/>
            <w:rtl w:val="0"/>
          </w:rPr>
          <w:t xml:space="preserve">[1]</w:t>
        </w:r>
      </w:hyperlink>
      <w:hyperlink r:id="rId79">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33">
      <w:pPr>
        <w:numPr>
          <w:ilvl w:val="0"/>
          <w:numId w:val="8"/>
        </w:numPr>
        <w:spacing w:after="0" w:afterAutospacing="0" w:before="0" w:beforeAutospacing="0" w:line="390" w:lineRule="auto"/>
        <w:ind w:left="720" w:hanging="360"/>
        <w:rPr>
          <w:sz w:val="24"/>
          <w:szCs w:val="24"/>
        </w:rPr>
      </w:pPr>
      <w:r w:rsidDel="00000000" w:rsidR="00000000" w:rsidRPr="00000000">
        <w:rPr>
          <w:sz w:val="24"/>
          <w:szCs w:val="24"/>
          <w:rtl w:val="0"/>
        </w:rPr>
        <w:t xml:space="preserve">Iron studies (serum iron, transferrin/TIBC, ferritin, TSAT) are recommended for microcytic or normocytic anemia, especially in premenopausal females and older adults </w:t>
      </w:r>
      <w:hyperlink r:id="rId80">
        <w:r w:rsidDel="00000000" w:rsidR="00000000" w:rsidRPr="00000000">
          <w:rPr>
            <w:color w:val="0074b9"/>
            <w:sz w:val="24"/>
            <w:szCs w:val="24"/>
            <w:rtl w:val="0"/>
          </w:rPr>
          <w:t xml:space="preserve">[4]</w:t>
        </w:r>
      </w:hyperlink>
      <w:hyperlink r:id="rId81">
        <w:r w:rsidDel="00000000" w:rsidR="00000000" w:rsidRPr="00000000">
          <w:rPr>
            <w:color w:val="0074b9"/>
            <w:sz w:val="24"/>
            <w:szCs w:val="24"/>
            <w:rtl w:val="0"/>
          </w:rPr>
          <w:t xml:space="preserve">[5]</w:t>
        </w:r>
      </w:hyperlink>
      <w:hyperlink r:id="rId82">
        <w:r w:rsidDel="00000000" w:rsidR="00000000" w:rsidRPr="00000000">
          <w:rPr>
            <w:color w:val="0074b9"/>
            <w:sz w:val="24"/>
            <w:szCs w:val="24"/>
            <w:rtl w:val="0"/>
          </w:rPr>
          <w:t xml:space="preserve">[6]</w:t>
        </w:r>
      </w:hyperlink>
      <w:hyperlink r:id="rId83">
        <w:r w:rsidDel="00000000" w:rsidR="00000000" w:rsidRPr="00000000">
          <w:rPr>
            <w:color w:val="0074b9"/>
            <w:sz w:val="24"/>
            <w:szCs w:val="24"/>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34">
      <w:pPr>
        <w:numPr>
          <w:ilvl w:val="0"/>
          <w:numId w:val="8"/>
        </w:numPr>
        <w:spacing w:before="0" w:beforeAutospacing="0" w:line="390" w:lineRule="auto"/>
        <w:ind w:left="720" w:hanging="360"/>
        <w:rPr>
          <w:sz w:val="24"/>
          <w:szCs w:val="24"/>
        </w:rPr>
      </w:pPr>
      <w:r w:rsidDel="00000000" w:rsidR="00000000" w:rsidRPr="00000000">
        <w:rPr>
          <w:sz w:val="24"/>
          <w:szCs w:val="24"/>
          <w:rtl w:val="0"/>
        </w:rPr>
        <w:t xml:space="preserve">Additional tests (vitamin B12, folate, copper, thyroid function, monoclonal gammopathy panel, bone marrow studies) may be needed based on age, clinical scenario, and initial results </w:t>
      </w:r>
      <w:hyperlink r:id="rId84">
        <w:r w:rsidDel="00000000" w:rsidR="00000000" w:rsidRPr="00000000">
          <w:rPr>
            <w:color w:val="0074b9"/>
            <w:sz w:val="24"/>
            <w:szCs w:val="24"/>
            <w:rtl w:val="0"/>
          </w:rPr>
          <w:t xml:space="preserve">[5]</w:t>
        </w:r>
      </w:hyperlink>
      <w:hyperlink r:id="rId85">
        <w:r w:rsidDel="00000000" w:rsidR="00000000" w:rsidRPr="00000000">
          <w:rPr>
            <w:color w:val="0074b9"/>
            <w:sz w:val="24"/>
            <w:szCs w:val="24"/>
            <w:rtl w:val="0"/>
          </w:rPr>
          <w:t xml:space="preserve">[7]</w:t>
        </w:r>
      </w:hyperlink>
      <w:hyperlink r:id="rId86">
        <w:r w:rsidDel="00000000" w:rsidR="00000000" w:rsidRPr="00000000">
          <w:rPr>
            <w:color w:val="0074b9"/>
            <w:sz w:val="24"/>
            <w:szCs w:val="24"/>
            <w:rtl w:val="0"/>
          </w:rPr>
          <w:t xml:space="preserve">[8]</w:t>
        </w:r>
      </w:hyperlink>
      <w:r w:rsidDel="00000000" w:rsidR="00000000" w:rsidRPr="00000000">
        <w:rPr>
          <w:sz w:val="24"/>
          <w:szCs w:val="24"/>
          <w:rtl w:val="0"/>
        </w:rPr>
        <w:t xml:space="preserve">.</w:t>
      </w:r>
    </w:p>
    <w:p w:rsidR="00000000" w:rsidDel="00000000" w:rsidP="00000000" w:rsidRDefault="00000000" w:rsidRPr="00000000" w14:paraId="00000035">
      <w:pPr>
        <w:pStyle w:val="Heading3"/>
        <w:keepNext w:val="0"/>
        <w:keepLines w:val="0"/>
        <w:spacing w:after="40" w:before="580" w:line="346.66666666666663" w:lineRule="auto"/>
        <w:rPr>
          <w:b w:val="1"/>
          <w:bCs w:val="1"/>
          <w:color w:val="000000"/>
          <w:sz w:val="27"/>
          <w:szCs w:val="27"/>
        </w:rPr>
      </w:pPr>
      <w:bookmarkStart w:colFirst="0" w:colLast="0" w:name="_k6k7eoviuhsq" w:id="6"/>
      <w:bookmarkEnd w:id="6"/>
      <w:r w:rsidDel="00000000" w:rsidR="00000000" w:rsidRPr="00000000">
        <w:rPr>
          <w:b w:val="1"/>
          <w:bCs w:val="1"/>
          <w:color w:val="000000"/>
          <w:sz w:val="27"/>
          <w:szCs w:val="27"/>
          <w:rtl w:val="0"/>
        </w:rPr>
        <w:t xml:space="preserve">Key Points</w:t>
      </w:r>
    </w:p>
    <w:p w:rsidR="00000000" w:rsidDel="00000000" w:rsidP="00000000" w:rsidRDefault="00000000" w:rsidRPr="00000000" w14:paraId="00000036">
      <w:pPr>
        <w:numPr>
          <w:ilvl w:val="0"/>
          <w:numId w:val="3"/>
        </w:numPr>
        <w:spacing w:after="0" w:afterAutospacing="0" w:before="340" w:line="390" w:lineRule="auto"/>
        <w:ind w:left="720" w:hanging="360"/>
        <w:rPr>
          <w:sz w:val="24"/>
          <w:szCs w:val="24"/>
        </w:rPr>
      </w:pPr>
      <w:r w:rsidDel="00000000" w:rsidR="00000000" w:rsidRPr="00000000">
        <w:rPr>
          <w:sz w:val="24"/>
          <w:szCs w:val="24"/>
          <w:rtl w:val="0"/>
        </w:rPr>
        <w:t xml:space="preserve">The initial laboratory workup for anemia should be tailored to the clinical scenario and initial findings </w:t>
      </w:r>
      <w:hyperlink r:id="rId87">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37">
      <w:pPr>
        <w:numPr>
          <w:ilvl w:val="0"/>
          <w:numId w:val="3"/>
        </w:numPr>
        <w:spacing w:after="0" w:afterAutospacing="0" w:before="0" w:beforeAutospacing="0" w:line="390" w:lineRule="auto"/>
        <w:ind w:left="720" w:hanging="360"/>
        <w:rPr>
          <w:sz w:val="24"/>
          <w:szCs w:val="24"/>
        </w:rPr>
      </w:pPr>
      <w:r w:rsidDel="00000000" w:rsidR="00000000" w:rsidRPr="00000000">
        <w:rPr>
          <w:sz w:val="24"/>
          <w:szCs w:val="24"/>
          <w:rtl w:val="0"/>
        </w:rPr>
        <w:t xml:space="preserve">Most patients require a CBC with indices, reticulocyte count, chemistry panel, and peripheral smear review </w:t>
      </w:r>
      <w:hyperlink r:id="rId88">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38">
      <w:pPr>
        <w:numPr>
          <w:ilvl w:val="0"/>
          <w:numId w:val="3"/>
        </w:numPr>
        <w:spacing w:after="0" w:afterAutospacing="0" w:before="0" w:beforeAutospacing="0" w:line="390" w:lineRule="auto"/>
        <w:ind w:left="720" w:hanging="360"/>
        <w:rPr>
          <w:sz w:val="24"/>
          <w:szCs w:val="24"/>
        </w:rPr>
      </w:pPr>
      <w:r w:rsidDel="00000000" w:rsidR="00000000" w:rsidRPr="00000000">
        <w:rPr>
          <w:sz w:val="24"/>
          <w:szCs w:val="24"/>
          <w:rtl w:val="0"/>
        </w:rPr>
        <w:t xml:space="preserve">Iron studies, hemolysis labs, and additional testing are added as indicated </w:t>
      </w:r>
      <w:hyperlink r:id="rId89">
        <w:r w:rsidDel="00000000" w:rsidR="00000000" w:rsidRPr="00000000">
          <w:rPr>
            <w:color w:val="0074b9"/>
            <w:sz w:val="24"/>
            <w:szCs w:val="24"/>
            <w:rtl w:val="0"/>
          </w:rPr>
          <w:t xml:space="preserve">[1]</w:t>
        </w:r>
      </w:hyperlink>
      <w:hyperlink r:id="rId90">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39">
      <w:pPr>
        <w:numPr>
          <w:ilvl w:val="0"/>
          <w:numId w:val="3"/>
        </w:numPr>
        <w:spacing w:before="0" w:beforeAutospacing="0" w:line="390" w:lineRule="auto"/>
        <w:ind w:left="720" w:hanging="360"/>
        <w:rPr>
          <w:sz w:val="24"/>
          <w:szCs w:val="24"/>
        </w:rPr>
      </w:pPr>
      <w:r w:rsidDel="00000000" w:rsidR="00000000" w:rsidRPr="00000000">
        <w:rPr>
          <w:sz w:val="24"/>
          <w:szCs w:val="24"/>
          <w:rtl w:val="0"/>
        </w:rPr>
        <w:t xml:space="preserve">Referral to hematology is appropriate for hematologic emergencies, diagnostic uncertainty, or need for specialized evaluation/treatment </w:t>
      </w:r>
      <w:hyperlink r:id="rId91">
        <w:r w:rsidDel="00000000" w:rsidR="00000000" w:rsidRPr="00000000">
          <w:rPr>
            <w:color w:val="0074b9"/>
            <w:sz w:val="24"/>
            <w:szCs w:val="24"/>
            <w:rtl w:val="0"/>
          </w:rPr>
          <w:t xml:space="preserve">[9]</w:t>
        </w:r>
      </w:hyperlink>
      <w:r w:rsidDel="00000000" w:rsidR="00000000" w:rsidRPr="00000000">
        <w:rPr>
          <w:sz w:val="24"/>
          <w:szCs w:val="24"/>
          <w:rtl w:val="0"/>
        </w:rPr>
        <w:t xml:space="preserve">.</w:t>
      </w:r>
    </w:p>
    <w:p w:rsidR="00000000" w:rsidDel="00000000" w:rsidP="00000000" w:rsidRDefault="00000000" w:rsidRPr="00000000" w14:paraId="0000003A">
      <w:pPr>
        <w:pStyle w:val="Heading3"/>
        <w:keepNext w:val="0"/>
        <w:keepLines w:val="0"/>
        <w:spacing w:after="40" w:before="580" w:line="346.66666666666663" w:lineRule="auto"/>
        <w:rPr>
          <w:b w:val="1"/>
          <w:bCs w:val="1"/>
          <w:color w:val="000000"/>
          <w:sz w:val="27"/>
          <w:szCs w:val="27"/>
        </w:rPr>
      </w:pPr>
      <w:bookmarkStart w:colFirst="0" w:colLast="0" w:name="_t6pxkyp82gpy" w:id="7"/>
      <w:bookmarkEnd w:id="7"/>
      <w:r w:rsidDel="00000000" w:rsidR="00000000" w:rsidRPr="00000000">
        <w:rPr>
          <w:b w:val="1"/>
          <w:bCs w:val="1"/>
          <w:color w:val="000000"/>
          <w:sz w:val="27"/>
          <w:szCs w:val="27"/>
          <w:rtl w:val="0"/>
        </w:rPr>
        <w:t xml:space="preserve">Essential Graphics</w:t>
      </w:r>
    </w:p>
    <w:p w:rsidR="00000000" w:rsidDel="00000000" w:rsidP="00000000" w:rsidRDefault="00000000" w:rsidRPr="00000000" w14:paraId="0000003B">
      <w:pPr>
        <w:numPr>
          <w:ilvl w:val="0"/>
          <w:numId w:val="12"/>
        </w:numPr>
        <w:spacing w:after="0" w:afterAutospacing="0" w:before="340" w:line="390" w:lineRule="auto"/>
        <w:ind w:left="720" w:hanging="360"/>
        <w:rPr>
          <w:sz w:val="24"/>
          <w:szCs w:val="24"/>
        </w:rPr>
      </w:pPr>
      <w:hyperlink r:id="rId92">
        <w:r w:rsidDel="00000000" w:rsidR="00000000" w:rsidRPr="00000000">
          <w:rPr>
            <w:color w:val="0074b9"/>
            <w:sz w:val="24"/>
            <w:szCs w:val="24"/>
            <w:rtl w:val="0"/>
          </w:rPr>
          <w:t xml:space="preserve"> Anemia evaluation in outpatients (nonpregnant adults)</w:t>
        </w:r>
      </w:hyperlink>
      <w:r w:rsidDel="00000000" w:rsidR="00000000" w:rsidRPr="00000000">
        <w:rPr>
          <w:sz w:val="24"/>
          <w:szCs w:val="24"/>
          <w:rtl w:val="0"/>
        </w:rPr>
        <w:t xml:space="preserve"> </w:t>
      </w:r>
      <w:hyperlink r:id="rId93">
        <w:r w:rsidDel="00000000" w:rsidR="00000000" w:rsidRPr="00000000">
          <w:rPr>
            <w:color w:val="0074b9"/>
            <w:sz w:val="24"/>
            <w:szCs w:val="24"/>
            <w:rtl w:val="0"/>
          </w:rPr>
          <w:t xml:space="preserve">[1]</w:t>
        </w:r>
      </w:hyperlink>
      <w:hyperlink r:id="rId94">
        <w:r w:rsidDel="00000000" w:rsidR="00000000" w:rsidRPr="00000000">
          <w:rPr>
            <w:color w:val="0074b9"/>
            <w:sz w:val="24"/>
            <w:szCs w:val="24"/>
            <w:rtl w:val="0"/>
          </w:rPr>
          <w:t xml:space="preserve">[10]</w:t>
        </w:r>
      </w:hyperlink>
      <w:hyperlink r:id="rId95">
        <w:r w:rsidDel="00000000" w:rsidR="00000000" w:rsidRPr="00000000">
          <w:rPr>
            <w:color w:val="0074b9"/>
            <w:sz w:val="24"/>
            <w:szCs w:val="24"/>
            <w:rtl w:val="0"/>
          </w:rPr>
          <w:t xml:space="preserve">[11]</w:t>
        </w:r>
      </w:hyperlink>
      <w:r w:rsidDel="00000000" w:rsidR="00000000" w:rsidRPr="00000000">
        <w:rPr>
          <w:rtl w:val="0"/>
        </w:rPr>
      </w:r>
    </w:p>
    <w:p w:rsidR="00000000" w:rsidDel="00000000" w:rsidP="00000000" w:rsidRDefault="00000000" w:rsidRPr="00000000" w14:paraId="0000003C">
      <w:pPr>
        <w:numPr>
          <w:ilvl w:val="0"/>
          <w:numId w:val="12"/>
        </w:numPr>
        <w:spacing w:after="0" w:afterAutospacing="0" w:before="0" w:beforeAutospacing="0" w:line="390" w:lineRule="auto"/>
        <w:ind w:left="720" w:hanging="360"/>
        <w:rPr>
          <w:sz w:val="24"/>
          <w:szCs w:val="24"/>
        </w:rPr>
      </w:pPr>
      <w:hyperlink r:id="rId96">
        <w:r w:rsidDel="00000000" w:rsidR="00000000" w:rsidRPr="00000000">
          <w:rPr>
            <w:color w:val="0074b9"/>
            <w:sz w:val="24"/>
            <w:szCs w:val="24"/>
            <w:rtl w:val="0"/>
          </w:rPr>
          <w:t xml:space="preserve"> Definitions of anemia from the World Health Organization</w:t>
        </w:r>
      </w:hyperlink>
      <w:r w:rsidDel="00000000" w:rsidR="00000000" w:rsidRPr="00000000">
        <w:rPr>
          <w:sz w:val="24"/>
          <w:szCs w:val="24"/>
          <w:rtl w:val="0"/>
        </w:rPr>
        <w:t xml:space="preserve"> </w:t>
      </w:r>
      <w:hyperlink r:id="rId97">
        <w:r w:rsidDel="00000000" w:rsidR="00000000" w:rsidRPr="00000000">
          <w:rPr>
            <w:color w:val="0074b9"/>
            <w:sz w:val="24"/>
            <w:szCs w:val="24"/>
            <w:rtl w:val="0"/>
          </w:rPr>
          <w:t xml:space="preserve">[1]</w:t>
        </w:r>
      </w:hyperlink>
      <w:hyperlink r:id="rId98">
        <w:r w:rsidDel="00000000" w:rsidR="00000000" w:rsidRPr="00000000">
          <w:rPr>
            <w:color w:val="0074b9"/>
            <w:sz w:val="24"/>
            <w:szCs w:val="24"/>
            <w:rtl w:val="0"/>
          </w:rPr>
          <w:t xml:space="preserve">[12]</w:t>
        </w:r>
      </w:hyperlink>
      <w:r w:rsidDel="00000000" w:rsidR="00000000" w:rsidRPr="00000000">
        <w:rPr>
          <w:rtl w:val="0"/>
        </w:rPr>
      </w:r>
    </w:p>
    <w:p w:rsidR="00000000" w:rsidDel="00000000" w:rsidP="00000000" w:rsidRDefault="00000000" w:rsidRPr="00000000" w14:paraId="0000003D">
      <w:pPr>
        <w:numPr>
          <w:ilvl w:val="0"/>
          <w:numId w:val="12"/>
        </w:numPr>
        <w:spacing w:before="0" w:beforeAutospacing="0" w:line="390" w:lineRule="auto"/>
        <w:ind w:left="720" w:hanging="360"/>
        <w:rPr>
          <w:sz w:val="24"/>
          <w:szCs w:val="24"/>
        </w:rPr>
      </w:pPr>
      <w:hyperlink r:id="rId99">
        <w:r w:rsidDel="00000000" w:rsidR="00000000" w:rsidRPr="00000000">
          <w:rPr>
            <w:color w:val="0074b9"/>
            <w:sz w:val="24"/>
            <w:szCs w:val="24"/>
            <w:rtl w:val="0"/>
          </w:rPr>
          <w:t xml:space="preserve"> Normal CBC parameters in adults</w:t>
        </w:r>
      </w:hyperlink>
      <w:r w:rsidDel="00000000" w:rsidR="00000000" w:rsidRPr="00000000">
        <w:rPr>
          <w:sz w:val="24"/>
          <w:szCs w:val="24"/>
          <w:rtl w:val="0"/>
        </w:rPr>
        <w:t xml:space="preserve"> </w:t>
      </w:r>
      <w:hyperlink r:id="rId100">
        <w:r w:rsidDel="00000000" w:rsidR="00000000" w:rsidRPr="00000000">
          <w:rPr>
            <w:color w:val="0074b9"/>
            <w:sz w:val="24"/>
            <w:szCs w:val="24"/>
            <w:rtl w:val="0"/>
          </w:rPr>
          <w:t xml:space="preserve">[12]</w:t>
        </w:r>
      </w:hyperlink>
      <w:hyperlink r:id="rId101">
        <w:r w:rsidDel="00000000" w:rsidR="00000000" w:rsidRPr="00000000">
          <w:rPr>
            <w:color w:val="0074b9"/>
            <w:sz w:val="24"/>
            <w:szCs w:val="24"/>
            <w:rtl w:val="0"/>
          </w:rPr>
          <w:t xml:space="preserve">[13]</w:t>
        </w:r>
      </w:hyperlink>
      <w:r w:rsidDel="00000000" w:rsidR="00000000" w:rsidRPr="00000000">
        <w:rPr>
          <w:rtl w:val="0"/>
        </w:rPr>
      </w:r>
    </w:p>
    <w:p w:rsidR="00000000" w:rsidDel="00000000" w:rsidP="00000000" w:rsidRDefault="00000000" w:rsidRPr="00000000" w14:paraId="0000003E">
      <w:pPr>
        <w:pStyle w:val="Heading3"/>
        <w:keepNext w:val="0"/>
        <w:keepLines w:val="0"/>
        <w:spacing w:after="40" w:before="580" w:line="346.66666666666663" w:lineRule="auto"/>
        <w:rPr>
          <w:b w:val="1"/>
          <w:bCs w:val="1"/>
          <w:color w:val="000000"/>
          <w:sz w:val="27"/>
          <w:szCs w:val="27"/>
        </w:rPr>
      </w:pPr>
      <w:bookmarkStart w:colFirst="0" w:colLast="0" w:name="_3ey17xui9f3v" w:id="8"/>
      <w:bookmarkEnd w:id="8"/>
      <w:r w:rsidDel="00000000" w:rsidR="00000000" w:rsidRPr="00000000">
        <w:rPr>
          <w:b w:val="1"/>
          <w:bCs w:val="1"/>
          <w:color w:val="000000"/>
          <w:sz w:val="27"/>
          <w:szCs w:val="27"/>
          <w:rtl w:val="0"/>
        </w:rPr>
        <w:t xml:space="preserve">Learn More</w:t>
      </w:r>
    </w:p>
    <w:p w:rsidR="00000000" w:rsidDel="00000000" w:rsidP="00000000" w:rsidRDefault="00000000" w:rsidRPr="00000000" w14:paraId="0000003F">
      <w:pPr>
        <w:spacing w:before="120" w:line="390" w:lineRule="auto"/>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40">
      <w:pPr>
        <w:numPr>
          <w:ilvl w:val="0"/>
          <w:numId w:val="9"/>
        </w:numPr>
        <w:spacing w:after="0" w:afterAutospacing="0" w:before="340" w:line="390" w:lineRule="auto"/>
        <w:ind w:left="720" w:hanging="360"/>
        <w:rPr>
          <w:sz w:val="24"/>
          <w:szCs w:val="24"/>
        </w:rPr>
      </w:pPr>
      <w:hyperlink r:id="rId102">
        <w:r w:rsidDel="00000000" w:rsidR="00000000" w:rsidRPr="00000000">
          <w:rPr>
            <w:color w:val="0074b9"/>
            <w:sz w:val="24"/>
            <w:szCs w:val="24"/>
            <w:rtl w:val="0"/>
          </w:rPr>
          <w:t xml:space="preserve">What if the patient is pregnant?</w:t>
        </w:r>
      </w:hyperlink>
      <w:r w:rsidDel="00000000" w:rsidR="00000000" w:rsidRPr="00000000">
        <w:rPr>
          <w:rtl w:val="0"/>
        </w:rPr>
      </w:r>
    </w:p>
    <w:p w:rsidR="00000000" w:rsidDel="00000000" w:rsidP="00000000" w:rsidRDefault="00000000" w:rsidRPr="00000000" w14:paraId="00000041">
      <w:pPr>
        <w:numPr>
          <w:ilvl w:val="0"/>
          <w:numId w:val="9"/>
        </w:numPr>
        <w:spacing w:after="0" w:afterAutospacing="0" w:before="0" w:beforeAutospacing="0" w:line="390" w:lineRule="auto"/>
        <w:ind w:left="720" w:hanging="360"/>
        <w:rPr>
          <w:sz w:val="24"/>
          <w:szCs w:val="24"/>
        </w:rPr>
      </w:pPr>
      <w:hyperlink r:id="rId103">
        <w:r w:rsidDel="00000000" w:rsidR="00000000" w:rsidRPr="00000000">
          <w:rPr>
            <w:color w:val="0074b9"/>
            <w:sz w:val="24"/>
            <w:szCs w:val="24"/>
            <w:rtl w:val="0"/>
          </w:rPr>
          <w:t xml:space="preserve">What if the patient is a child or adolescent?</w:t>
        </w:r>
      </w:hyperlink>
      <w:r w:rsidDel="00000000" w:rsidR="00000000" w:rsidRPr="00000000">
        <w:rPr>
          <w:rtl w:val="0"/>
        </w:rPr>
      </w:r>
    </w:p>
    <w:p w:rsidR="00000000" w:rsidDel="00000000" w:rsidP="00000000" w:rsidRDefault="00000000" w:rsidRPr="00000000" w14:paraId="00000042">
      <w:pPr>
        <w:numPr>
          <w:ilvl w:val="0"/>
          <w:numId w:val="9"/>
        </w:numPr>
        <w:spacing w:after="0" w:afterAutospacing="0" w:before="0" w:beforeAutospacing="0" w:line="390" w:lineRule="auto"/>
        <w:ind w:left="720" w:hanging="360"/>
        <w:rPr>
          <w:sz w:val="24"/>
          <w:szCs w:val="24"/>
        </w:rPr>
      </w:pPr>
      <w:hyperlink r:id="rId104">
        <w:r w:rsidDel="00000000" w:rsidR="00000000" w:rsidRPr="00000000">
          <w:rPr>
            <w:color w:val="0074b9"/>
            <w:sz w:val="24"/>
            <w:szCs w:val="24"/>
            <w:rtl w:val="0"/>
          </w:rPr>
          <w:t xml:space="preserve">What if the patient has pancytopenia or abnormal cell counts?</w:t>
        </w:r>
      </w:hyperlink>
      <w:r w:rsidDel="00000000" w:rsidR="00000000" w:rsidRPr="00000000">
        <w:rPr>
          <w:rtl w:val="0"/>
        </w:rPr>
      </w:r>
    </w:p>
    <w:p w:rsidR="00000000" w:rsidDel="00000000" w:rsidP="00000000" w:rsidRDefault="00000000" w:rsidRPr="00000000" w14:paraId="00000043">
      <w:pPr>
        <w:numPr>
          <w:ilvl w:val="0"/>
          <w:numId w:val="9"/>
        </w:numPr>
        <w:spacing w:after="0" w:afterAutospacing="0" w:before="0" w:beforeAutospacing="0" w:line="390" w:lineRule="auto"/>
        <w:ind w:left="720" w:hanging="360"/>
        <w:rPr>
          <w:sz w:val="24"/>
          <w:szCs w:val="24"/>
        </w:rPr>
      </w:pPr>
      <w:hyperlink r:id="rId105">
        <w:r w:rsidDel="00000000" w:rsidR="00000000" w:rsidRPr="00000000">
          <w:rPr>
            <w:color w:val="0074b9"/>
            <w:sz w:val="24"/>
            <w:szCs w:val="24"/>
            <w:rtl w:val="0"/>
          </w:rPr>
          <w:t xml:space="preserve">What if the patient has acute blood loss or hemolysis?</w:t>
        </w:r>
      </w:hyperlink>
      <w:r w:rsidDel="00000000" w:rsidR="00000000" w:rsidRPr="00000000">
        <w:rPr>
          <w:rtl w:val="0"/>
        </w:rPr>
      </w:r>
    </w:p>
    <w:p w:rsidR="00000000" w:rsidDel="00000000" w:rsidP="00000000" w:rsidRDefault="00000000" w:rsidRPr="00000000" w14:paraId="00000044">
      <w:pPr>
        <w:numPr>
          <w:ilvl w:val="0"/>
          <w:numId w:val="9"/>
        </w:numPr>
        <w:spacing w:after="0" w:afterAutospacing="0" w:before="0" w:beforeAutospacing="0" w:line="390" w:lineRule="auto"/>
        <w:ind w:left="720" w:hanging="360"/>
        <w:rPr>
          <w:sz w:val="24"/>
          <w:szCs w:val="24"/>
        </w:rPr>
      </w:pPr>
      <w:hyperlink r:id="rId106">
        <w:r w:rsidDel="00000000" w:rsidR="00000000" w:rsidRPr="00000000">
          <w:rPr>
            <w:color w:val="0074b9"/>
            <w:sz w:val="24"/>
            <w:szCs w:val="24"/>
            <w:rtl w:val="0"/>
          </w:rPr>
          <w:t xml:space="preserve">What if the patient has chronic disease or kidney dysfunction?</w:t>
        </w:r>
      </w:hyperlink>
      <w:r w:rsidDel="00000000" w:rsidR="00000000" w:rsidRPr="00000000">
        <w:rPr>
          <w:rtl w:val="0"/>
        </w:rPr>
      </w:r>
    </w:p>
    <w:p w:rsidR="00000000" w:rsidDel="00000000" w:rsidP="00000000" w:rsidRDefault="00000000" w:rsidRPr="00000000" w14:paraId="00000045">
      <w:pPr>
        <w:numPr>
          <w:ilvl w:val="0"/>
          <w:numId w:val="9"/>
        </w:numPr>
        <w:spacing w:before="0" w:beforeAutospacing="0" w:line="390" w:lineRule="auto"/>
        <w:ind w:left="720" w:hanging="360"/>
        <w:rPr>
          <w:sz w:val="24"/>
          <w:szCs w:val="24"/>
        </w:rPr>
      </w:pPr>
      <w:hyperlink r:id="rId107">
        <w:r w:rsidDel="00000000" w:rsidR="00000000" w:rsidRPr="00000000">
          <w:rPr>
            <w:color w:val="0074b9"/>
            <w:sz w:val="24"/>
            <w:szCs w:val="24"/>
            <w:rtl w:val="0"/>
          </w:rPr>
          <w:t xml:space="preserve">What if the patient has a family history of anemia or genetic disorder?</w:t>
        </w:r>
      </w:hyperlink>
      <w:r w:rsidDel="00000000" w:rsidR="00000000" w:rsidRPr="00000000">
        <w:rPr>
          <w:rtl w:val="0"/>
        </w:rPr>
      </w:r>
    </w:p>
    <w:p w:rsidR="00000000" w:rsidDel="00000000" w:rsidP="00000000" w:rsidRDefault="00000000" w:rsidRPr="00000000" w14:paraId="00000046">
      <w:pPr>
        <w:spacing w:before="120" w:line="390" w:lineRule="auto"/>
        <w:rPr>
          <w:sz w:val="24"/>
          <w:szCs w:val="24"/>
        </w:rPr>
      </w:pPr>
      <w:r w:rsidDel="00000000" w:rsidR="00000000" w:rsidRPr="00000000">
        <w:rPr>
          <w:sz w:val="24"/>
          <w:szCs w:val="24"/>
          <w:rtl w:val="0"/>
        </w:rPr>
        <w:t xml:space="preserve">Let me know if you have other patient-specific factors to consider or need guidance on interpreting specific laboratory results.</w:t>
      </w:r>
    </w:p>
    <w:p w:rsidR="00000000" w:rsidDel="00000000" w:rsidP="00000000" w:rsidRDefault="00000000" w:rsidRPr="00000000" w14:paraId="00000047">
      <w:pPr>
        <w:pStyle w:val="Heading3"/>
        <w:keepNext w:val="0"/>
        <w:keepLines w:val="0"/>
        <w:spacing w:after="40" w:before="580" w:line="346.66666666666663" w:lineRule="auto"/>
        <w:rPr>
          <w:b w:val="1"/>
          <w:bCs w:val="1"/>
          <w:color w:val="000000"/>
          <w:sz w:val="27"/>
          <w:szCs w:val="27"/>
        </w:rPr>
      </w:pPr>
      <w:bookmarkStart w:colFirst="0" w:colLast="0" w:name="_asv9aetlqfxz" w:id="9"/>
      <w:bookmarkEnd w:id="9"/>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48">
      <w:pPr>
        <w:numPr>
          <w:ilvl w:val="0"/>
          <w:numId w:val="13"/>
        </w:numPr>
        <w:spacing w:after="0" w:afterAutospacing="0" w:before="360" w:lineRule="auto"/>
        <w:ind w:left="720" w:hanging="360"/>
      </w:pPr>
      <w:hyperlink r:id="rId108">
        <w:r w:rsidDel="00000000" w:rsidR="00000000" w:rsidRPr="00000000">
          <w:rPr>
            <w:color w:val="0074b9"/>
            <w:sz w:val="24"/>
            <w:szCs w:val="24"/>
            <w:rtl w:val="0"/>
          </w:rPr>
          <w:t xml:space="preserve">Diagnostic approach to anemia in adults &gt; SUMMARY AND RECOMMENDATIONS</w:t>
        </w:r>
      </w:hyperlink>
      <w:r w:rsidDel="00000000" w:rsidR="00000000" w:rsidRPr="00000000">
        <w:rPr>
          <w:rtl w:val="0"/>
        </w:rPr>
      </w:r>
    </w:p>
    <w:p w:rsidR="00000000" w:rsidDel="00000000" w:rsidP="00000000" w:rsidRDefault="00000000" w:rsidRPr="00000000" w14:paraId="00000049">
      <w:pPr>
        <w:numPr>
          <w:ilvl w:val="0"/>
          <w:numId w:val="13"/>
        </w:numPr>
        <w:spacing w:after="0" w:afterAutospacing="0" w:before="0" w:beforeAutospacing="0" w:lineRule="auto"/>
        <w:ind w:left="720" w:hanging="360"/>
      </w:pPr>
      <w:hyperlink r:id="rId109">
        <w:r w:rsidDel="00000000" w:rsidR="00000000" w:rsidRPr="00000000">
          <w:rPr>
            <w:color w:val="0074b9"/>
            <w:sz w:val="24"/>
            <w:szCs w:val="24"/>
            <w:rtl w:val="0"/>
          </w:rPr>
          <w:t xml:space="preserve">Diagnostic approach to anemia in adults &gt; WAYS TO APPROACH THE DIAGNOSIS &gt; Information to gather &gt; Laboratory test results</w:t>
        </w:r>
      </w:hyperlink>
      <w:r w:rsidDel="00000000" w:rsidR="00000000" w:rsidRPr="00000000">
        <w:rPr>
          <w:rtl w:val="0"/>
        </w:rPr>
      </w:r>
    </w:p>
    <w:p w:rsidR="00000000" w:rsidDel="00000000" w:rsidP="00000000" w:rsidRDefault="00000000" w:rsidRPr="00000000" w14:paraId="0000004A">
      <w:pPr>
        <w:numPr>
          <w:ilvl w:val="0"/>
          <w:numId w:val="13"/>
        </w:numPr>
        <w:spacing w:after="0" w:afterAutospacing="0" w:before="0" w:beforeAutospacing="0" w:lineRule="auto"/>
        <w:ind w:left="720" w:hanging="360"/>
      </w:pPr>
      <w:hyperlink r:id="rId110">
        <w:r w:rsidDel="00000000" w:rsidR="00000000" w:rsidRPr="00000000">
          <w:rPr>
            <w:color w:val="0074b9"/>
            <w:sz w:val="24"/>
            <w:szCs w:val="24"/>
            <w:rtl w:val="0"/>
          </w:rPr>
          <w:t xml:space="preserve">Diagnostic approach to anemia in adults &gt; WAYS TO APPROACH THE DIAGNOSIS &gt; Information to gather &gt; General clinical information</w:t>
        </w:r>
      </w:hyperlink>
      <w:r w:rsidDel="00000000" w:rsidR="00000000" w:rsidRPr="00000000">
        <w:rPr>
          <w:rtl w:val="0"/>
        </w:rPr>
      </w:r>
    </w:p>
    <w:p w:rsidR="00000000" w:rsidDel="00000000" w:rsidP="00000000" w:rsidRDefault="00000000" w:rsidRPr="00000000" w14:paraId="0000004B">
      <w:pPr>
        <w:numPr>
          <w:ilvl w:val="0"/>
          <w:numId w:val="13"/>
        </w:numPr>
        <w:spacing w:after="0" w:afterAutospacing="0" w:before="0" w:beforeAutospacing="0" w:lineRule="auto"/>
        <w:ind w:left="720" w:hanging="360"/>
      </w:pPr>
      <w:hyperlink r:id="rId111">
        <w:r w:rsidDel="00000000" w:rsidR="00000000" w:rsidRPr="00000000">
          <w:rPr>
            <w:color w:val="0074b9"/>
            <w:sz w:val="24"/>
            <w:szCs w:val="24"/>
            <w:rtl w:val="0"/>
          </w:rPr>
          <w:t xml:space="preserve">Diagnostic approach to anemia in adults &gt; EVALUATION BASED ON CLINICAL PRESENTATION &gt; Premenopausal females</w:t>
        </w:r>
      </w:hyperlink>
      <w:r w:rsidDel="00000000" w:rsidR="00000000" w:rsidRPr="00000000">
        <w:rPr>
          <w:rtl w:val="0"/>
        </w:rPr>
      </w:r>
    </w:p>
    <w:p w:rsidR="00000000" w:rsidDel="00000000" w:rsidP="00000000" w:rsidRDefault="00000000" w:rsidRPr="00000000" w14:paraId="0000004C">
      <w:pPr>
        <w:numPr>
          <w:ilvl w:val="0"/>
          <w:numId w:val="13"/>
        </w:numPr>
        <w:spacing w:after="0" w:afterAutospacing="0" w:before="0" w:beforeAutospacing="0" w:lineRule="auto"/>
        <w:ind w:left="720" w:hanging="360"/>
      </w:pPr>
      <w:hyperlink r:id="rId112">
        <w:r w:rsidDel="00000000" w:rsidR="00000000" w:rsidRPr="00000000">
          <w:rPr>
            <w:color w:val="0074b9"/>
            <w:sz w:val="24"/>
            <w:szCs w:val="24"/>
            <w:rtl w:val="0"/>
          </w:rPr>
          <w:t xml:space="preserve">Diagnostic approach to anemia in adults &gt; EVALUATION BASED ON CLINICAL PRESENTATION &gt; Older adults</w:t>
        </w:r>
      </w:hyperlink>
      <w:r w:rsidDel="00000000" w:rsidR="00000000" w:rsidRPr="00000000">
        <w:rPr>
          <w:rtl w:val="0"/>
        </w:rPr>
      </w:r>
    </w:p>
    <w:p w:rsidR="00000000" w:rsidDel="00000000" w:rsidP="00000000" w:rsidRDefault="00000000" w:rsidRPr="00000000" w14:paraId="0000004D">
      <w:pPr>
        <w:numPr>
          <w:ilvl w:val="0"/>
          <w:numId w:val="13"/>
        </w:numPr>
        <w:spacing w:after="0" w:afterAutospacing="0" w:before="0" w:beforeAutospacing="0" w:lineRule="auto"/>
        <w:ind w:left="720" w:hanging="360"/>
      </w:pPr>
      <w:hyperlink r:id="rId113">
        <w:r w:rsidDel="00000000" w:rsidR="00000000" w:rsidRPr="00000000">
          <w:rPr>
            <w:color w:val="0074b9"/>
            <w:sz w:val="24"/>
            <w:szCs w:val="24"/>
            <w:rtl w:val="0"/>
          </w:rPr>
          <w:t xml:space="preserve">Diagnostic approach to anemia in adults &gt; EVALUATION BASED ON MCV &gt; Microcytosis (low MCV)</w:t>
        </w:r>
      </w:hyperlink>
      <w:r w:rsidDel="00000000" w:rsidR="00000000" w:rsidRPr="00000000">
        <w:rPr>
          <w:rtl w:val="0"/>
        </w:rPr>
      </w:r>
    </w:p>
    <w:p w:rsidR="00000000" w:rsidDel="00000000" w:rsidP="00000000" w:rsidRDefault="00000000" w:rsidRPr="00000000" w14:paraId="0000004E">
      <w:pPr>
        <w:numPr>
          <w:ilvl w:val="0"/>
          <w:numId w:val="13"/>
        </w:numPr>
        <w:spacing w:after="0" w:afterAutospacing="0" w:before="0" w:beforeAutospacing="0" w:lineRule="auto"/>
        <w:ind w:left="720" w:hanging="360"/>
      </w:pPr>
      <w:hyperlink r:id="rId114">
        <w:r w:rsidDel="00000000" w:rsidR="00000000" w:rsidRPr="00000000">
          <w:rPr>
            <w:color w:val="0074b9"/>
            <w:sz w:val="24"/>
            <w:szCs w:val="24"/>
            <w:rtl w:val="0"/>
          </w:rPr>
          <w:t xml:space="preserve">Diagnostic approach to anemia in adults &gt; EVALUATION BASED ON MCV &gt; Normocytic (normal MCV)</w:t>
        </w:r>
      </w:hyperlink>
      <w:r w:rsidDel="00000000" w:rsidR="00000000" w:rsidRPr="00000000">
        <w:rPr>
          <w:rtl w:val="0"/>
        </w:rPr>
      </w:r>
    </w:p>
    <w:p w:rsidR="00000000" w:rsidDel="00000000" w:rsidP="00000000" w:rsidRDefault="00000000" w:rsidRPr="00000000" w14:paraId="0000004F">
      <w:pPr>
        <w:numPr>
          <w:ilvl w:val="0"/>
          <w:numId w:val="13"/>
        </w:numPr>
        <w:spacing w:after="0" w:afterAutospacing="0" w:before="0" w:beforeAutospacing="0" w:lineRule="auto"/>
        <w:ind w:left="720" w:hanging="360"/>
      </w:pPr>
      <w:hyperlink r:id="rId115">
        <w:r w:rsidDel="00000000" w:rsidR="00000000" w:rsidRPr="00000000">
          <w:rPr>
            <w:color w:val="0074b9"/>
            <w:sz w:val="24"/>
            <w:szCs w:val="24"/>
            <w:rtl w:val="0"/>
          </w:rPr>
          <w:t xml:space="preserve">Diagnostic approach to anemia in adults &gt; EVALUATION BASED ON MCV &gt; Macrocytosis (high MCV)</w:t>
        </w:r>
      </w:hyperlink>
      <w:r w:rsidDel="00000000" w:rsidR="00000000" w:rsidRPr="00000000">
        <w:rPr>
          <w:rtl w:val="0"/>
        </w:rPr>
      </w:r>
    </w:p>
    <w:p w:rsidR="00000000" w:rsidDel="00000000" w:rsidP="00000000" w:rsidRDefault="00000000" w:rsidRPr="00000000" w14:paraId="00000050">
      <w:pPr>
        <w:numPr>
          <w:ilvl w:val="0"/>
          <w:numId w:val="13"/>
        </w:numPr>
        <w:spacing w:after="0" w:afterAutospacing="0" w:before="0" w:beforeAutospacing="0" w:lineRule="auto"/>
        <w:ind w:left="720" w:hanging="360"/>
      </w:pPr>
      <w:hyperlink r:id="rId116">
        <w:r w:rsidDel="00000000" w:rsidR="00000000" w:rsidRPr="00000000">
          <w:rPr>
            <w:color w:val="0074b9"/>
            <w:sz w:val="24"/>
            <w:szCs w:val="24"/>
            <w:rtl w:val="0"/>
          </w:rPr>
          <w:t xml:space="preserve">Diagnostic approach to anemia in adults &gt; WAYS TO APPROACH THE DIAGNOSIS &gt; When to refer to hematology</w:t>
        </w:r>
      </w:hyperlink>
      <w:r w:rsidDel="00000000" w:rsidR="00000000" w:rsidRPr="00000000">
        <w:rPr>
          <w:rtl w:val="0"/>
        </w:rPr>
      </w:r>
    </w:p>
    <w:p w:rsidR="00000000" w:rsidDel="00000000" w:rsidP="00000000" w:rsidRDefault="00000000" w:rsidRPr="00000000" w14:paraId="00000051">
      <w:pPr>
        <w:numPr>
          <w:ilvl w:val="0"/>
          <w:numId w:val="13"/>
        </w:numPr>
        <w:spacing w:after="0" w:afterAutospacing="0" w:before="0" w:beforeAutospacing="0" w:lineRule="auto"/>
        <w:ind w:left="720" w:hanging="360"/>
      </w:pPr>
      <w:hyperlink r:id="rId117">
        <w:r w:rsidDel="00000000" w:rsidR="00000000" w:rsidRPr="00000000">
          <w:rPr>
            <w:color w:val="0074b9"/>
            <w:sz w:val="24"/>
            <w:szCs w:val="24"/>
            <w:rtl w:val="0"/>
          </w:rPr>
          <w:t xml:space="preserve">Diagnostic approach to anemia in adults &gt; WAYS TO APPROACH THE DIAGNOSIS &gt; Categories to consider</w:t>
        </w:r>
      </w:hyperlink>
      <w:r w:rsidDel="00000000" w:rsidR="00000000" w:rsidRPr="00000000">
        <w:rPr>
          <w:rtl w:val="0"/>
        </w:rPr>
      </w:r>
    </w:p>
    <w:p w:rsidR="00000000" w:rsidDel="00000000" w:rsidP="00000000" w:rsidRDefault="00000000" w:rsidRPr="00000000" w14:paraId="00000052">
      <w:pPr>
        <w:numPr>
          <w:ilvl w:val="0"/>
          <w:numId w:val="13"/>
        </w:numPr>
        <w:spacing w:after="0" w:afterAutospacing="0" w:before="0" w:beforeAutospacing="0" w:lineRule="auto"/>
        <w:ind w:left="720" w:hanging="360"/>
      </w:pPr>
      <w:hyperlink r:id="rId118">
        <w:r w:rsidDel="00000000" w:rsidR="00000000" w:rsidRPr="00000000">
          <w:rPr>
            <w:color w:val="0074b9"/>
            <w:sz w:val="24"/>
            <w:szCs w:val="24"/>
            <w:rtl w:val="0"/>
          </w:rPr>
          <w:t xml:space="preserve">Diagnostic approach to anemia in adults &gt; EVALUATION BASED ON MCV</w:t>
        </w:r>
      </w:hyperlink>
      <w:r w:rsidDel="00000000" w:rsidR="00000000" w:rsidRPr="00000000">
        <w:rPr>
          <w:rtl w:val="0"/>
        </w:rPr>
      </w:r>
    </w:p>
    <w:p w:rsidR="00000000" w:rsidDel="00000000" w:rsidP="00000000" w:rsidRDefault="00000000" w:rsidRPr="00000000" w14:paraId="00000053">
      <w:pPr>
        <w:numPr>
          <w:ilvl w:val="0"/>
          <w:numId w:val="13"/>
        </w:numPr>
        <w:spacing w:after="0" w:afterAutospacing="0" w:before="0" w:beforeAutospacing="0" w:lineRule="auto"/>
        <w:ind w:left="720" w:hanging="360"/>
      </w:pPr>
      <w:hyperlink r:id="rId119">
        <w:r w:rsidDel="00000000" w:rsidR="00000000" w:rsidRPr="00000000">
          <w:rPr>
            <w:color w:val="0074b9"/>
            <w:sz w:val="24"/>
            <w:szCs w:val="24"/>
            <w:rtl w:val="0"/>
          </w:rPr>
          <w:t xml:space="preserve">Diagnostic approach to anemia in adults &gt; BASIC PRINCIPLES &gt; Anemia definitions</w:t>
        </w:r>
      </w:hyperlink>
      <w:r w:rsidDel="00000000" w:rsidR="00000000" w:rsidRPr="00000000">
        <w:rPr>
          <w:rtl w:val="0"/>
        </w:rPr>
      </w:r>
    </w:p>
    <w:p w:rsidR="00000000" w:rsidDel="00000000" w:rsidP="00000000" w:rsidRDefault="00000000" w:rsidRPr="00000000" w14:paraId="00000054">
      <w:pPr>
        <w:numPr>
          <w:ilvl w:val="0"/>
          <w:numId w:val="13"/>
        </w:numPr>
        <w:spacing w:before="0" w:beforeAutospacing="0" w:lineRule="auto"/>
        <w:ind w:left="720" w:hanging="360"/>
      </w:pPr>
      <w:hyperlink r:id="rId120">
        <w:r w:rsidDel="00000000" w:rsidR="00000000" w:rsidRPr="00000000">
          <w:rPr>
            <w:color w:val="0074b9"/>
            <w:sz w:val="24"/>
            <w:szCs w:val="24"/>
            <w:rtl w:val="0"/>
          </w:rPr>
          <w:t xml:space="preserve">Diagnostic approach to anemia in adults &gt; BASIC PRINCIPLES &gt; Caveats for normal ranges</w:t>
        </w:r>
      </w:hyperlink>
      <w:r w:rsidDel="00000000" w:rsidR="00000000" w:rsidRPr="00000000">
        <w:rPr>
          <w:rtl w:val="0"/>
        </w:rPr>
      </w:r>
    </w:p>
    <w:p w:rsidR="00000000" w:rsidDel="00000000" w:rsidP="00000000" w:rsidRDefault="00000000" w:rsidRPr="00000000" w14:paraId="00000055">
      <w:pPr>
        <w:shd w:fill="f2f8fc" w:val="clear"/>
        <w:spacing w:after="0" w:before="0" w:lineRule="auto"/>
        <w:ind w:left="100" w:right="-20" w:firstLine="0"/>
        <w:rPr>
          <w:color w:val="0074b9"/>
          <w:sz w:val="21"/>
          <w:szCs w:val="21"/>
        </w:rPr>
      </w:pPr>
      <w:r w:rsidDel="00000000" w:rsidR="00000000" w:rsidRPr="00000000">
        <w:rPr>
          <w:color w:val="0074b9"/>
          <w:sz w:val="21"/>
          <w:szCs w:val="21"/>
          <w:rtl w:val="0"/>
        </w:rPr>
        <w:t xml:space="preserve">Like answer</w:t>
      </w:r>
    </w:p>
    <w:p w:rsidR="00000000" w:rsidDel="00000000" w:rsidP="00000000" w:rsidRDefault="00000000" w:rsidRPr="00000000" w14:paraId="00000056">
      <w:pPr>
        <w:shd w:fill="f2f8fc" w:val="clear"/>
        <w:spacing w:after="0" w:before="0" w:lineRule="auto"/>
        <w:ind w:left="-20" w:right="-20" w:firstLine="0"/>
        <w:rPr>
          <w:color w:val="0074b9"/>
          <w:sz w:val="21"/>
          <w:szCs w:val="21"/>
        </w:rPr>
      </w:pPr>
      <w:r w:rsidDel="00000000" w:rsidR="00000000" w:rsidRPr="00000000">
        <w:rPr>
          <w:color w:val="0074b9"/>
          <w:sz w:val="21"/>
          <w:szCs w:val="21"/>
          <w:rtl w:val="0"/>
        </w:rPr>
        <w:t xml:space="preserve">Dislike answer</w:t>
      </w:r>
    </w:p>
    <w:p w:rsidR="00000000" w:rsidDel="00000000" w:rsidP="00000000" w:rsidRDefault="00000000" w:rsidRPr="00000000" w14:paraId="00000057">
      <w:pPr>
        <w:shd w:fill="ffffff" w:val="clear"/>
        <w:spacing w:line="270" w:lineRule="auto"/>
        <w:rPr>
          <w:color w:val="757575"/>
          <w:sz w:val="21"/>
          <w:szCs w:val="21"/>
        </w:rPr>
      </w:pPr>
      <w:r w:rsidDel="00000000" w:rsidR="00000000" w:rsidRPr="00000000">
        <w:rPr>
          <w:rtl w:val="0"/>
        </w:rPr>
      </w:r>
    </w:p>
    <w:p w:rsidR="00000000" w:rsidDel="00000000" w:rsidP="00000000" w:rsidRDefault="00000000" w:rsidRPr="00000000" w14:paraId="000000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c0nb2rqt09o"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123</w:t>
      </w:r>
      <w:r w:rsidDel="00000000" w:rsidR="00000000" w:rsidRPr="00000000">
        <w:rPr>
          <w:rtl w:val="0"/>
        </w:rPr>
      </w:r>
    </w:p>
    <w:p w:rsidR="00000000" w:rsidDel="00000000" w:rsidP="00000000" w:rsidRDefault="00000000" w:rsidRPr="00000000" w14:paraId="0000005A">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short-term cardiac risk in patients with coronary artery disease (CAD) following COVID-19 infection. I am assuming the patient is an adult with preexisting CAD and not currently pregnant.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hd w:fill="ffffff" w:val="clear"/>
        <w:spacing w:line="390" w:lineRule="auto"/>
        <w:rPr>
          <w:color w:val="232323"/>
          <w:sz w:val="24"/>
          <w:szCs w:val="24"/>
        </w:rPr>
      </w:pPr>
      <w:r w:rsidDel="00000000" w:rsidR="00000000" w:rsidRPr="00000000">
        <w:rPr>
          <w:color w:val="232323"/>
          <w:sz w:val="24"/>
          <w:szCs w:val="24"/>
          <w:rtl w:val="0"/>
        </w:rPr>
        <w:t xml:space="preserve">COVID-19 infection is associated with an increased risk of short-term cardiac complications, particularly in patients with preexisting cardiovascular disease such as CAD. Acute myocardial injury, as indicated by elevated cardiac troponin levels, occurs in approximately 20 percent of adults hospitalized with COVID-19, and higher troponin levels during hospitalization are linked to worse survival outcomes</w:t>
      </w:r>
      <w:hyperlink r:id="rId121">
        <w:r w:rsidDel="00000000" w:rsidR="00000000" w:rsidRPr="00000000">
          <w:rPr>
            <w:color w:val="232323"/>
            <w:sz w:val="24"/>
            <w:szCs w:val="24"/>
            <w:rtl w:val="0"/>
          </w:rPr>
          <w:t xml:space="preserve"> </w:t>
        </w:r>
      </w:hyperlink>
      <w:hyperlink r:id="rId12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Additional determinants of mortality following acute myocardial injury include diabetes, hypertension, and underlying cardiovascular disease</w:t>
      </w:r>
      <w:hyperlink r:id="rId123">
        <w:r w:rsidDel="00000000" w:rsidR="00000000" w:rsidRPr="00000000">
          <w:rPr>
            <w:color w:val="232323"/>
            <w:sz w:val="24"/>
            <w:szCs w:val="24"/>
            <w:rtl w:val="0"/>
          </w:rPr>
          <w:t xml:space="preserve"> </w:t>
        </w:r>
      </w:hyperlink>
      <w:hyperlink r:id="rId12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D">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5E">
      <w:pPr>
        <w:shd w:fill="ffffff" w:val="clear"/>
        <w:spacing w:line="390" w:lineRule="auto"/>
        <w:rPr>
          <w:color w:val="232323"/>
          <w:sz w:val="24"/>
          <w:szCs w:val="24"/>
        </w:rPr>
      </w:pPr>
      <w:r w:rsidDel="00000000" w:rsidR="00000000" w:rsidRPr="00000000">
        <w:rPr>
          <w:color w:val="232323"/>
          <w:sz w:val="24"/>
          <w:szCs w:val="24"/>
          <w:rtl w:val="0"/>
        </w:rPr>
        <w:t xml:space="preserve">Patients with CAD who develop COVID-19 may experience cardiac complications such as myocardial injury, heart failure (HF), arrhythmias, and even sudden cardiac arrest</w:t>
      </w:r>
      <w:hyperlink r:id="rId125">
        <w:r w:rsidDel="00000000" w:rsidR="00000000" w:rsidRPr="00000000">
          <w:rPr>
            <w:color w:val="232323"/>
            <w:sz w:val="24"/>
            <w:szCs w:val="24"/>
            <w:rtl w:val="0"/>
          </w:rPr>
          <w:t xml:space="preserve"> </w:t>
        </w:r>
      </w:hyperlink>
      <w:hyperlink r:id="rId126">
        <w:r w:rsidDel="00000000" w:rsidR="00000000" w:rsidRPr="00000000">
          <w:rPr>
            <w:color w:val="0074b9"/>
            <w:sz w:val="24"/>
            <w:szCs w:val="24"/>
            <w:rtl w:val="0"/>
          </w:rPr>
          <w:t xml:space="preserve">[2]</w:t>
        </w:r>
      </w:hyperlink>
      <w:hyperlink r:id="rId12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The presence and magnitude of troponin elevation is associated with more severe disease and worse outcomes</w:t>
      </w:r>
      <w:hyperlink r:id="rId128">
        <w:r w:rsidDel="00000000" w:rsidR="00000000" w:rsidRPr="00000000">
          <w:rPr>
            <w:color w:val="232323"/>
            <w:sz w:val="24"/>
            <w:szCs w:val="24"/>
            <w:rtl w:val="0"/>
          </w:rPr>
          <w:t xml:space="preserve"> </w:t>
        </w:r>
      </w:hyperlink>
      <w:hyperlink r:id="rId12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Cardiac biomarkers (troponin and natriuretic peptides) are commonly elevated and are associated with increased risk of mortality</w:t>
      </w:r>
      <w:hyperlink r:id="rId130">
        <w:r w:rsidDel="00000000" w:rsidR="00000000" w:rsidRPr="00000000">
          <w:rPr>
            <w:color w:val="232323"/>
            <w:sz w:val="24"/>
            <w:szCs w:val="24"/>
            <w:rtl w:val="0"/>
          </w:rPr>
          <w:t xml:space="preserve"> </w:t>
        </w:r>
      </w:hyperlink>
      <w:hyperlink r:id="rId131">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5F">
      <w:pPr>
        <w:shd w:fill="ffffff" w:val="clear"/>
        <w:spacing w:line="390" w:lineRule="auto"/>
        <w:rPr>
          <w:color w:val="232323"/>
          <w:sz w:val="24"/>
          <w:szCs w:val="24"/>
        </w:rPr>
      </w:pPr>
      <w:r w:rsidDel="00000000" w:rsidR="00000000" w:rsidRPr="00000000">
        <w:rPr>
          <w:color w:val="232323"/>
          <w:sz w:val="24"/>
          <w:szCs w:val="24"/>
          <w:rtl w:val="0"/>
        </w:rPr>
        <w:t xml:space="preserve">COVID-19 can precipitate acute illness in patients with preexisting heart disease, leading to acute decompensation or exacerbation of chronic disease</w:t>
      </w:r>
      <w:hyperlink r:id="rId132">
        <w:r w:rsidDel="00000000" w:rsidR="00000000" w:rsidRPr="00000000">
          <w:rPr>
            <w:color w:val="232323"/>
            <w:sz w:val="24"/>
            <w:szCs w:val="24"/>
            <w:rtl w:val="0"/>
          </w:rPr>
          <w:t xml:space="preserve"> </w:t>
        </w:r>
      </w:hyperlink>
      <w:hyperlink r:id="rId133">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 In patients with CAD, the hemodynamic stress and systemic inflammatory response associated with COVID-19 may increase the risk of acute coronary events, arrhythmias, and heart failure</w:t>
      </w:r>
      <w:hyperlink r:id="rId134">
        <w:r w:rsidDel="00000000" w:rsidR="00000000" w:rsidRPr="00000000">
          <w:rPr>
            <w:color w:val="232323"/>
            <w:sz w:val="24"/>
            <w:szCs w:val="24"/>
            <w:rtl w:val="0"/>
          </w:rPr>
          <w:t xml:space="preserve"> </w:t>
        </w:r>
      </w:hyperlink>
      <w:hyperlink r:id="rId135">
        <w:r w:rsidDel="00000000" w:rsidR="00000000" w:rsidRPr="00000000">
          <w:rPr>
            <w:color w:val="0074b9"/>
            <w:sz w:val="24"/>
            <w:szCs w:val="24"/>
            <w:rtl w:val="0"/>
          </w:rPr>
          <w:t xml:space="preserve">[2]</w:t>
        </w:r>
      </w:hyperlink>
      <w:hyperlink r:id="rId13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60">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61">
      <w:pPr>
        <w:shd w:fill="ffffff" w:val="clear"/>
        <w:spacing w:line="390" w:lineRule="auto"/>
        <w:rPr>
          <w:color w:val="232323"/>
          <w:sz w:val="24"/>
          <w:szCs w:val="24"/>
        </w:rPr>
      </w:pPr>
      <w:r w:rsidDel="00000000" w:rsidR="00000000" w:rsidRPr="00000000">
        <w:rPr>
          <w:color w:val="232323"/>
          <w:sz w:val="24"/>
          <w:szCs w:val="24"/>
          <w:rtl w:val="0"/>
        </w:rPr>
        <w:t xml:space="preserve">In summary, COVID-19 increases short-term cardiac risk in patients with CAD, with higher rates of myocardial injury, heart failure, arrhythmias, and mortality, especially in those with elevated cardiac biomarkers or additional comorbidities</w:t>
      </w:r>
      <w:hyperlink r:id="rId137">
        <w:r w:rsidDel="00000000" w:rsidR="00000000" w:rsidRPr="00000000">
          <w:rPr>
            <w:color w:val="232323"/>
            <w:sz w:val="24"/>
            <w:szCs w:val="24"/>
            <w:rtl w:val="0"/>
          </w:rPr>
          <w:t xml:space="preserve"> </w:t>
        </w:r>
      </w:hyperlink>
      <w:hyperlink r:id="rId138">
        <w:r w:rsidDel="00000000" w:rsidR="00000000" w:rsidRPr="00000000">
          <w:rPr>
            <w:color w:val="0074b9"/>
            <w:sz w:val="24"/>
            <w:szCs w:val="24"/>
            <w:rtl w:val="0"/>
          </w:rPr>
          <w:t xml:space="preserve">[1]</w:t>
        </w:r>
      </w:hyperlink>
      <w:hyperlink r:id="rId139">
        <w:r w:rsidDel="00000000" w:rsidR="00000000" w:rsidRPr="00000000">
          <w:rPr>
            <w:color w:val="0074b9"/>
            <w:sz w:val="24"/>
            <w:szCs w:val="24"/>
            <w:rtl w:val="0"/>
          </w:rPr>
          <w:t xml:space="preserve">[2]</w:t>
        </w:r>
      </w:hyperlink>
      <w:hyperlink r:id="rId14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2">
      <w:pPr>
        <w:pStyle w:val="Heading3"/>
        <w:keepNext w:val="0"/>
        <w:keepLines w:val="0"/>
        <w:shd w:fill="ffffff" w:val="clear"/>
        <w:spacing w:after="40" w:before="460" w:line="346.66666666666663" w:lineRule="auto"/>
        <w:rPr>
          <w:b w:val="1"/>
          <w:bCs w:val="1"/>
          <w:color w:val="232323"/>
          <w:sz w:val="27"/>
          <w:szCs w:val="27"/>
        </w:rPr>
      </w:pPr>
      <w:bookmarkStart w:colFirst="0" w:colLast="0" w:name="_5ulxtvbuqynl" w:id="11"/>
      <w:bookmarkEnd w:id="11"/>
      <w:r w:rsidDel="00000000" w:rsidR="00000000" w:rsidRPr="00000000">
        <w:rPr>
          <w:b w:val="1"/>
          <w:bCs w:val="1"/>
          <w:color w:val="232323"/>
          <w:sz w:val="27"/>
          <w:szCs w:val="27"/>
          <w:rtl w:val="0"/>
        </w:rPr>
        <w:t xml:space="preserve">Learn More</w:t>
      </w:r>
    </w:p>
    <w:p w:rsidR="00000000" w:rsidDel="00000000" w:rsidP="00000000" w:rsidRDefault="00000000" w:rsidRPr="00000000" w14:paraId="00000063">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4">
      <w:pPr>
        <w:numPr>
          <w:ilvl w:val="0"/>
          <w:numId w:val="4"/>
        </w:numPr>
        <w:shd w:fill="ffffff" w:val="clear"/>
        <w:spacing w:after="0" w:afterAutospacing="0" w:before="220" w:line="390" w:lineRule="auto"/>
        <w:ind w:left="720" w:hanging="360"/>
      </w:pPr>
      <w:hyperlink r:id="rId141">
        <w:r w:rsidDel="00000000" w:rsidR="00000000" w:rsidRPr="00000000">
          <w:rPr>
            <w:color w:val="0074b9"/>
            <w:sz w:val="24"/>
            <w:szCs w:val="24"/>
            <w:rtl w:val="0"/>
          </w:rPr>
          <w:t xml:space="preserve">What are the long-term cardiac risks after COVID-19 in patients with CAD?</w:t>
        </w:r>
      </w:hyperlink>
      <w:r w:rsidDel="00000000" w:rsidR="00000000" w:rsidRPr="00000000">
        <w:rPr>
          <w:rtl w:val="0"/>
        </w:rPr>
      </w:r>
    </w:p>
    <w:p w:rsidR="00000000" w:rsidDel="00000000" w:rsidP="00000000" w:rsidRDefault="00000000" w:rsidRPr="00000000" w14:paraId="00000065">
      <w:pPr>
        <w:numPr>
          <w:ilvl w:val="0"/>
          <w:numId w:val="4"/>
        </w:numPr>
        <w:shd w:fill="ffffff" w:val="clear"/>
        <w:spacing w:after="0" w:afterAutospacing="0" w:before="0" w:beforeAutospacing="0" w:line="390" w:lineRule="auto"/>
        <w:ind w:left="720" w:hanging="360"/>
      </w:pPr>
      <w:hyperlink r:id="rId142">
        <w:r w:rsidDel="00000000" w:rsidR="00000000" w:rsidRPr="00000000">
          <w:rPr>
            <w:color w:val="0074b9"/>
            <w:sz w:val="24"/>
            <w:szCs w:val="24"/>
            <w:rtl w:val="0"/>
          </w:rPr>
          <w:t xml:space="preserve">How should cardiac biomarkers be monitored in COVID-19 patients with CAD?</w:t>
        </w:r>
      </w:hyperlink>
      <w:r w:rsidDel="00000000" w:rsidR="00000000" w:rsidRPr="00000000">
        <w:rPr>
          <w:rtl w:val="0"/>
        </w:rPr>
      </w:r>
    </w:p>
    <w:p w:rsidR="00000000" w:rsidDel="00000000" w:rsidP="00000000" w:rsidRDefault="00000000" w:rsidRPr="00000000" w14:paraId="00000066">
      <w:pPr>
        <w:numPr>
          <w:ilvl w:val="0"/>
          <w:numId w:val="4"/>
        </w:numPr>
        <w:shd w:fill="ffffff" w:val="clear"/>
        <w:spacing w:after="0" w:afterAutospacing="0" w:before="0" w:beforeAutospacing="0" w:line="390" w:lineRule="auto"/>
        <w:ind w:left="720" w:hanging="360"/>
      </w:pPr>
      <w:hyperlink r:id="rId143">
        <w:r w:rsidDel="00000000" w:rsidR="00000000" w:rsidRPr="00000000">
          <w:rPr>
            <w:color w:val="0074b9"/>
            <w:sz w:val="24"/>
            <w:szCs w:val="24"/>
            <w:rtl w:val="0"/>
          </w:rPr>
          <w:t xml:space="preserve">What is the recommended management for acute myocardial injury in COVID-19?</w:t>
        </w:r>
      </w:hyperlink>
      <w:r w:rsidDel="00000000" w:rsidR="00000000" w:rsidRPr="00000000">
        <w:rPr>
          <w:rtl w:val="0"/>
        </w:rPr>
      </w:r>
    </w:p>
    <w:p w:rsidR="00000000" w:rsidDel="00000000" w:rsidP="00000000" w:rsidRDefault="00000000" w:rsidRPr="00000000" w14:paraId="00000067">
      <w:pPr>
        <w:numPr>
          <w:ilvl w:val="0"/>
          <w:numId w:val="4"/>
        </w:numPr>
        <w:shd w:fill="ffffff" w:val="clear"/>
        <w:spacing w:after="0" w:afterAutospacing="0" w:before="0" w:beforeAutospacing="0" w:line="390" w:lineRule="auto"/>
        <w:ind w:left="720" w:hanging="360"/>
      </w:pPr>
      <w:hyperlink r:id="rId144">
        <w:r w:rsidDel="00000000" w:rsidR="00000000" w:rsidRPr="00000000">
          <w:rPr>
            <w:color w:val="0074b9"/>
            <w:sz w:val="24"/>
            <w:szCs w:val="24"/>
            <w:rtl w:val="0"/>
          </w:rPr>
          <w:t xml:space="preserve">How does COVID-19 affect arrhythmia risk in CAD patients?</w:t>
        </w:r>
      </w:hyperlink>
      <w:r w:rsidDel="00000000" w:rsidR="00000000" w:rsidRPr="00000000">
        <w:rPr>
          <w:rtl w:val="0"/>
        </w:rPr>
      </w:r>
    </w:p>
    <w:p w:rsidR="00000000" w:rsidDel="00000000" w:rsidP="00000000" w:rsidRDefault="00000000" w:rsidRPr="00000000" w14:paraId="00000068">
      <w:pPr>
        <w:numPr>
          <w:ilvl w:val="0"/>
          <w:numId w:val="4"/>
        </w:numPr>
        <w:shd w:fill="ffffff" w:val="clear"/>
        <w:spacing w:after="0" w:afterAutospacing="0" w:before="0" w:beforeAutospacing="0" w:line="390" w:lineRule="auto"/>
        <w:ind w:left="720" w:hanging="360"/>
      </w:pPr>
      <w:hyperlink r:id="rId145">
        <w:r w:rsidDel="00000000" w:rsidR="00000000" w:rsidRPr="00000000">
          <w:rPr>
            <w:color w:val="0074b9"/>
            <w:sz w:val="24"/>
            <w:szCs w:val="24"/>
            <w:rtl w:val="0"/>
          </w:rPr>
          <w:t xml:space="preserve">What is the role of echocardiography in evaluating cardiac complications in COVID-19?</w:t>
        </w:r>
      </w:hyperlink>
      <w:r w:rsidDel="00000000" w:rsidR="00000000" w:rsidRPr="00000000">
        <w:rPr>
          <w:rtl w:val="0"/>
        </w:rPr>
      </w:r>
    </w:p>
    <w:p w:rsidR="00000000" w:rsidDel="00000000" w:rsidP="00000000" w:rsidRDefault="00000000" w:rsidRPr="00000000" w14:paraId="00000069">
      <w:pPr>
        <w:numPr>
          <w:ilvl w:val="0"/>
          <w:numId w:val="4"/>
        </w:numPr>
        <w:shd w:fill="ffffff" w:val="clear"/>
        <w:spacing w:after="0" w:afterAutospacing="0" w:before="0" w:beforeAutospacing="0" w:line="390" w:lineRule="auto"/>
        <w:ind w:left="720" w:hanging="360"/>
      </w:pPr>
      <w:hyperlink r:id="rId146">
        <w:r w:rsidDel="00000000" w:rsidR="00000000" w:rsidRPr="00000000">
          <w:rPr>
            <w:color w:val="0074b9"/>
            <w:sz w:val="24"/>
            <w:szCs w:val="24"/>
            <w:rtl w:val="0"/>
          </w:rPr>
          <w:t xml:space="preserve">How should heart failure be managed in COVID-19 patients with CAD?</w:t>
        </w:r>
      </w:hyperlink>
      <w:r w:rsidDel="00000000" w:rsidR="00000000" w:rsidRPr="00000000">
        <w:rPr>
          <w:rtl w:val="0"/>
        </w:rPr>
      </w:r>
    </w:p>
    <w:p w:rsidR="00000000" w:rsidDel="00000000" w:rsidP="00000000" w:rsidRDefault="00000000" w:rsidRPr="00000000" w14:paraId="0000006A">
      <w:pPr>
        <w:numPr>
          <w:ilvl w:val="0"/>
          <w:numId w:val="4"/>
        </w:numPr>
        <w:shd w:fill="ffffff" w:val="clear"/>
        <w:spacing w:before="0" w:beforeAutospacing="0" w:line="390" w:lineRule="auto"/>
        <w:ind w:left="720" w:hanging="360"/>
      </w:pPr>
      <w:hyperlink r:id="rId147">
        <w:r w:rsidDel="00000000" w:rsidR="00000000" w:rsidRPr="00000000">
          <w:rPr>
            <w:color w:val="0074b9"/>
            <w:sz w:val="24"/>
            <w:szCs w:val="24"/>
            <w:rtl w:val="0"/>
          </w:rPr>
          <w:t xml:space="preserve">Are there specific recommendations for antithrombotic therapy in CAD patients with COVID-19?</w:t>
        </w:r>
      </w:hyperlink>
      <w:r w:rsidDel="00000000" w:rsidR="00000000" w:rsidRPr="00000000">
        <w:rPr>
          <w:rtl w:val="0"/>
        </w:rPr>
      </w:r>
    </w:p>
    <w:p w:rsidR="00000000" w:rsidDel="00000000" w:rsidP="00000000" w:rsidRDefault="00000000" w:rsidRPr="00000000" w14:paraId="0000006B">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a particular cardiac complication.</w:t>
      </w:r>
    </w:p>
    <w:p w:rsidR="00000000" w:rsidDel="00000000" w:rsidP="00000000" w:rsidRDefault="00000000" w:rsidRPr="00000000" w14:paraId="0000006C">
      <w:pPr>
        <w:pStyle w:val="Heading3"/>
        <w:keepNext w:val="0"/>
        <w:keepLines w:val="0"/>
        <w:shd w:fill="ffffff" w:val="clear"/>
        <w:spacing w:after="40" w:before="460" w:line="346.66666666666663" w:lineRule="auto"/>
        <w:rPr>
          <w:b w:val="1"/>
          <w:bCs w:val="1"/>
          <w:color w:val="232323"/>
          <w:sz w:val="27"/>
          <w:szCs w:val="27"/>
        </w:rPr>
      </w:pPr>
      <w:bookmarkStart w:colFirst="0" w:colLast="0" w:name="_svu0oug2c9nd" w:id="12"/>
      <w:bookmarkEnd w:id="1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D">
      <w:pPr>
        <w:numPr>
          <w:ilvl w:val="0"/>
          <w:numId w:val="14"/>
        </w:numPr>
        <w:shd w:fill="ffffff" w:val="clear"/>
        <w:spacing w:after="0" w:afterAutospacing="0" w:before="240" w:lineRule="auto"/>
        <w:ind w:left="720" w:hanging="360"/>
      </w:pPr>
      <w:hyperlink r:id="rId148">
        <w:r w:rsidDel="00000000" w:rsidR="00000000" w:rsidRPr="00000000">
          <w:rPr>
            <w:color w:val="0074b9"/>
            <w:sz w:val="24"/>
            <w:szCs w:val="24"/>
            <w:rtl w:val="0"/>
          </w:rPr>
          <w:t xml:space="preserve">Prognosis after myocardial infarction &gt; SHORT-TERM OUTCOMES &gt; COVID-19 patients</w:t>
        </w:r>
      </w:hyperlink>
      <w:r w:rsidDel="00000000" w:rsidR="00000000" w:rsidRPr="00000000">
        <w:rPr>
          <w:rtl w:val="0"/>
        </w:rPr>
      </w:r>
    </w:p>
    <w:p w:rsidR="00000000" w:rsidDel="00000000" w:rsidP="00000000" w:rsidRDefault="00000000" w:rsidRPr="00000000" w14:paraId="0000006E">
      <w:pPr>
        <w:numPr>
          <w:ilvl w:val="0"/>
          <w:numId w:val="14"/>
        </w:numPr>
        <w:shd w:fill="ffffff" w:val="clear"/>
        <w:spacing w:after="0" w:afterAutospacing="0" w:before="0" w:beforeAutospacing="0" w:lineRule="auto"/>
        <w:ind w:left="720" w:hanging="360"/>
      </w:pPr>
      <w:hyperlink r:id="rId149">
        <w:r w:rsidDel="00000000" w:rsidR="00000000" w:rsidRPr="00000000">
          <w:rPr>
            <w:color w:val="0074b9"/>
            <w:sz w:val="24"/>
            <w:szCs w:val="24"/>
            <w:rtl w:val="0"/>
          </w:rPr>
          <w:t xml:space="preserve">COVID-19: Cardiac manifestations in adults &gt; SUMMARY AND RECOMMENDATIONS</w:t>
        </w:r>
      </w:hyperlink>
      <w:r w:rsidDel="00000000" w:rsidR="00000000" w:rsidRPr="00000000">
        <w:rPr>
          <w:rtl w:val="0"/>
        </w:rPr>
      </w:r>
    </w:p>
    <w:p w:rsidR="00000000" w:rsidDel="00000000" w:rsidP="00000000" w:rsidRDefault="00000000" w:rsidRPr="00000000" w14:paraId="0000006F">
      <w:pPr>
        <w:numPr>
          <w:ilvl w:val="0"/>
          <w:numId w:val="14"/>
        </w:numPr>
        <w:shd w:fill="ffffff" w:val="clear"/>
        <w:spacing w:after="0" w:afterAutospacing="0" w:before="0" w:beforeAutospacing="0" w:lineRule="auto"/>
        <w:ind w:left="720" w:hanging="360"/>
      </w:pPr>
      <w:hyperlink r:id="rId150">
        <w:r w:rsidDel="00000000" w:rsidR="00000000" w:rsidRPr="00000000">
          <w:rPr>
            <w:color w:val="0074b9"/>
            <w:sz w:val="24"/>
            <w:szCs w:val="24"/>
            <w:rtl w:val="0"/>
          </w:rPr>
          <w:t xml:space="preserve">COVID-19: Cardiac manifestations in adults &gt; ACUTE CLINICAL MANIFESTATIONS</w:t>
        </w:r>
      </w:hyperlink>
      <w:r w:rsidDel="00000000" w:rsidR="00000000" w:rsidRPr="00000000">
        <w:rPr>
          <w:rtl w:val="0"/>
        </w:rPr>
      </w:r>
    </w:p>
    <w:p w:rsidR="00000000" w:rsidDel="00000000" w:rsidP="00000000" w:rsidRDefault="00000000" w:rsidRPr="00000000" w14:paraId="00000070">
      <w:pPr>
        <w:numPr>
          <w:ilvl w:val="0"/>
          <w:numId w:val="14"/>
        </w:numPr>
        <w:shd w:fill="ffffff" w:val="clear"/>
        <w:spacing w:after="0" w:afterAutospacing="0" w:before="0" w:beforeAutospacing="0" w:lineRule="auto"/>
        <w:ind w:left="720" w:hanging="360"/>
      </w:pPr>
      <w:hyperlink r:id="rId151">
        <w:r w:rsidDel="00000000" w:rsidR="00000000" w:rsidRPr="00000000">
          <w:rPr>
            <w:color w:val="0074b9"/>
            <w:sz w:val="24"/>
            <w:szCs w:val="24"/>
            <w:rtl w:val="0"/>
          </w:rPr>
          <w:t xml:space="preserve">COVID-19: Cardiac manifestations in adults &gt; CARDIAC TEST FINDINGS &gt; Biomarkers &gt; Troponin</w:t>
        </w:r>
      </w:hyperlink>
      <w:r w:rsidDel="00000000" w:rsidR="00000000" w:rsidRPr="00000000">
        <w:rPr>
          <w:rtl w:val="0"/>
        </w:rPr>
      </w:r>
    </w:p>
    <w:p w:rsidR="00000000" w:rsidDel="00000000" w:rsidP="00000000" w:rsidRDefault="00000000" w:rsidRPr="00000000" w14:paraId="00000071">
      <w:pPr>
        <w:numPr>
          <w:ilvl w:val="0"/>
          <w:numId w:val="14"/>
        </w:numPr>
        <w:shd w:fill="ffffff" w:val="clear"/>
        <w:spacing w:after="0" w:afterAutospacing="0" w:before="0" w:beforeAutospacing="0" w:lineRule="auto"/>
        <w:ind w:left="720" w:hanging="360"/>
      </w:pPr>
      <w:hyperlink r:id="rId152">
        <w:r w:rsidDel="00000000" w:rsidR="00000000" w:rsidRPr="00000000">
          <w:rPr>
            <w:color w:val="0074b9"/>
            <w:sz w:val="24"/>
            <w:szCs w:val="24"/>
            <w:rtl w:val="0"/>
          </w:rPr>
          <w:t xml:space="preserve">COVID-19: Cardiac manifestations in adults &gt; CARDIAC TEST FINDINGS &gt; Biomarkers</w:t>
        </w:r>
      </w:hyperlink>
      <w:r w:rsidDel="00000000" w:rsidR="00000000" w:rsidRPr="00000000">
        <w:rPr>
          <w:rtl w:val="0"/>
        </w:rPr>
      </w:r>
    </w:p>
    <w:p w:rsidR="00000000" w:rsidDel="00000000" w:rsidP="00000000" w:rsidRDefault="00000000" w:rsidRPr="00000000" w14:paraId="00000072">
      <w:pPr>
        <w:numPr>
          <w:ilvl w:val="0"/>
          <w:numId w:val="14"/>
        </w:numPr>
        <w:shd w:fill="ffffff" w:val="clear"/>
        <w:spacing w:after="0" w:afterAutospacing="0" w:before="0" w:beforeAutospacing="0" w:lineRule="auto"/>
        <w:ind w:left="720" w:hanging="360"/>
      </w:pPr>
      <w:hyperlink r:id="rId153">
        <w:r w:rsidDel="00000000" w:rsidR="00000000" w:rsidRPr="00000000">
          <w:rPr>
            <w:color w:val="0074b9"/>
            <w:sz w:val="24"/>
            <w:szCs w:val="24"/>
            <w:rtl w:val="0"/>
          </w:rPr>
          <w:t xml:space="preserve">COVID-19: Cardiac manifestations in adults &gt; ETIOLOGY &gt; Impact of preexisting cardiovascular disease</w:t>
        </w:r>
      </w:hyperlink>
      <w:r w:rsidDel="00000000" w:rsidR="00000000" w:rsidRPr="00000000">
        <w:rPr>
          <w:rtl w:val="0"/>
        </w:rPr>
      </w:r>
    </w:p>
    <w:p w:rsidR="00000000" w:rsidDel="00000000" w:rsidP="00000000" w:rsidRDefault="00000000" w:rsidRPr="00000000" w14:paraId="00000073">
      <w:pPr>
        <w:numPr>
          <w:ilvl w:val="0"/>
          <w:numId w:val="14"/>
        </w:numPr>
        <w:shd w:fill="ffffff" w:val="clear"/>
        <w:spacing w:before="0" w:beforeAutospacing="0" w:lineRule="auto"/>
        <w:ind w:left="720" w:hanging="360"/>
      </w:pPr>
      <w:hyperlink r:id="rId154">
        <w:r w:rsidDel="00000000" w:rsidR="00000000" w:rsidRPr="00000000">
          <w:rPr>
            <w:color w:val="0074b9"/>
            <w:sz w:val="24"/>
            <w:szCs w:val="24"/>
            <w:rtl w:val="0"/>
          </w:rPr>
          <w:t xml:space="preserve">COVID-19: Cardiac manifestations in adults &gt; ETIOLOGY &gt; Possible causes</w:t>
        </w:r>
      </w:hyperlink>
      <w:r w:rsidDel="00000000" w:rsidR="00000000" w:rsidRPr="00000000">
        <w:rPr>
          <w:rtl w:val="0"/>
        </w:rPr>
      </w:r>
    </w:p>
    <w:p w:rsidR="00000000" w:rsidDel="00000000" w:rsidP="00000000" w:rsidRDefault="00000000" w:rsidRPr="00000000" w14:paraId="00000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cwn9mdy0cgr"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124</w:t>
      </w:r>
      <w:r w:rsidDel="00000000" w:rsidR="00000000" w:rsidRPr="00000000">
        <w:rPr>
          <w:rtl w:val="0"/>
        </w:rPr>
      </w:r>
    </w:p>
    <w:p w:rsidR="00000000" w:rsidDel="00000000" w:rsidP="00000000" w:rsidRDefault="00000000" w:rsidRPr="00000000" w14:paraId="00000076">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preferred management of paroxysmal supraventricular tachycardia (PSVT) in a patient with coronary artery disease. I am assuming the patient is an adult, is hemodynamically stable, and has no contraindications to standard therapies. If the patient is unstable or has other comorbidities, management may differ.</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hd w:fill="ffffff" w:val="clear"/>
        <w:spacing w:line="390" w:lineRule="auto"/>
        <w:rPr>
          <w:color w:val="232323"/>
          <w:sz w:val="24"/>
          <w:szCs w:val="24"/>
        </w:rPr>
      </w:pPr>
      <w:r w:rsidDel="00000000" w:rsidR="00000000" w:rsidRPr="00000000">
        <w:rPr>
          <w:color w:val="232323"/>
          <w:sz w:val="24"/>
          <w:szCs w:val="24"/>
          <w:rtl w:val="0"/>
        </w:rPr>
        <w:t xml:space="preserve">For adults with coronary artery disease who develop paroxysmal SVT, the preferred initial management is </w:t>
      </w:r>
      <w:r w:rsidDel="00000000" w:rsidR="00000000" w:rsidRPr="00000000">
        <w:rPr>
          <w:b w:val="1"/>
          <w:bCs w:val="1"/>
          <w:color w:val="232323"/>
          <w:sz w:val="24"/>
          <w:szCs w:val="24"/>
          <w:rtl w:val="0"/>
        </w:rPr>
        <w:t xml:space="preserve">vagal maneuvers (carotid sinus massage or Valsalva maneuver)</w:t>
      </w:r>
      <w:r w:rsidDel="00000000" w:rsidR="00000000" w:rsidRPr="00000000">
        <w:rPr>
          <w:color w:val="232323"/>
          <w:sz w:val="24"/>
          <w:szCs w:val="24"/>
          <w:rtl w:val="0"/>
        </w:rPr>
        <w:t xml:space="preserve">, followed by </w:t>
      </w:r>
      <w:r w:rsidDel="00000000" w:rsidR="00000000" w:rsidRPr="00000000">
        <w:rPr>
          <w:b w:val="1"/>
          <w:bCs w:val="1"/>
          <w:color w:val="232323"/>
          <w:sz w:val="24"/>
          <w:szCs w:val="24"/>
          <w:rtl w:val="0"/>
        </w:rPr>
        <w:t xml:space="preserve">intravenous</w:t>
      </w:r>
      <w:hyperlink r:id="rId155">
        <w:r w:rsidDel="00000000" w:rsidR="00000000" w:rsidRPr="00000000">
          <w:rPr>
            <w:b w:val="1"/>
            <w:bCs w:val="1"/>
            <w:color w:val="232323"/>
            <w:sz w:val="24"/>
            <w:szCs w:val="24"/>
            <w:rtl w:val="0"/>
          </w:rPr>
          <w:t xml:space="preserve"> </w:t>
        </w:r>
      </w:hyperlink>
      <w:hyperlink r:id="rId156">
        <w:r w:rsidDel="00000000" w:rsidR="00000000" w:rsidRPr="00000000">
          <w:rPr>
            <w:b w:val="1"/>
            <w:bCs w:val="1"/>
            <w:color w:val="0074b9"/>
            <w:sz w:val="24"/>
            <w:szCs w:val="24"/>
            <w:rtl w:val="0"/>
          </w:rPr>
          <w:t xml:space="preserve">adenosine</w:t>
        </w:r>
      </w:hyperlink>
      <w:r w:rsidDel="00000000" w:rsidR="00000000" w:rsidRPr="00000000">
        <w:rPr>
          <w:color w:val="232323"/>
          <w:sz w:val="24"/>
          <w:szCs w:val="24"/>
          <w:rtl w:val="0"/>
        </w:rPr>
        <w:t xml:space="preserve"> if vagal maneuvers are ineffective. Adenosine should be used only in patients who have been revascularized, and an external defibrillator should be available due to a small risk of ventricular fibrillation from adenosine, likely related to a coronary steal phenomenon</w:t>
      </w:r>
      <w:hyperlink r:id="rId157">
        <w:r w:rsidDel="00000000" w:rsidR="00000000" w:rsidRPr="00000000">
          <w:rPr>
            <w:color w:val="232323"/>
            <w:sz w:val="24"/>
            <w:szCs w:val="24"/>
            <w:rtl w:val="0"/>
          </w:rPr>
          <w:t xml:space="preserve"> </w:t>
        </w:r>
      </w:hyperlink>
      <w:hyperlink r:id="rId15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If adenosine is not effective or contraindicated, </w:t>
      </w:r>
      <w:r w:rsidDel="00000000" w:rsidR="00000000" w:rsidRPr="00000000">
        <w:rPr>
          <w:b w:val="1"/>
          <w:bCs w:val="1"/>
          <w:color w:val="232323"/>
          <w:sz w:val="24"/>
          <w:szCs w:val="24"/>
          <w:rtl w:val="0"/>
        </w:rPr>
        <w:t xml:space="preserve">intravenous beta blockade (e.g.,</w:t>
      </w:r>
      <w:hyperlink r:id="rId159">
        <w:r w:rsidDel="00000000" w:rsidR="00000000" w:rsidRPr="00000000">
          <w:rPr>
            <w:b w:val="1"/>
            <w:bCs w:val="1"/>
            <w:color w:val="232323"/>
            <w:sz w:val="24"/>
            <w:szCs w:val="24"/>
            <w:rtl w:val="0"/>
          </w:rPr>
          <w:t xml:space="preserve"> </w:t>
        </w:r>
      </w:hyperlink>
      <w:hyperlink r:id="rId160">
        <w:r w:rsidDel="00000000" w:rsidR="00000000" w:rsidRPr="00000000">
          <w:rPr>
            <w:b w:val="1"/>
            <w:bCs w:val="1"/>
            <w:color w:val="0074b9"/>
            <w:sz w:val="24"/>
            <w:szCs w:val="24"/>
            <w:rtl w:val="0"/>
          </w:rPr>
          <w:t xml:space="preserve">metoprolol</w:t>
        </w:r>
      </w:hyperlink>
      <w:r w:rsidDel="00000000" w:rsidR="00000000" w:rsidRPr="00000000">
        <w:rPr>
          <w:b w:val="1"/>
          <w:bCs w:val="1"/>
          <w:color w:val="232323"/>
          <w:sz w:val="24"/>
          <w:szCs w:val="24"/>
          <w:rtl w:val="0"/>
        </w:rPr>
        <w:t xml:space="preserve"> or</w:t>
      </w:r>
      <w:hyperlink r:id="rId161">
        <w:r w:rsidDel="00000000" w:rsidR="00000000" w:rsidRPr="00000000">
          <w:rPr>
            <w:b w:val="1"/>
            <w:bCs w:val="1"/>
            <w:color w:val="232323"/>
            <w:sz w:val="24"/>
            <w:szCs w:val="24"/>
            <w:rtl w:val="0"/>
          </w:rPr>
          <w:t xml:space="preserve"> </w:t>
        </w:r>
      </w:hyperlink>
      <w:hyperlink r:id="rId162">
        <w:r w:rsidDel="00000000" w:rsidR="00000000" w:rsidRPr="00000000">
          <w:rPr>
            <w:b w:val="1"/>
            <w:bCs w:val="1"/>
            <w:color w:val="0074b9"/>
            <w:sz w:val="24"/>
            <w:szCs w:val="24"/>
            <w:rtl w:val="0"/>
          </w:rPr>
          <w:t xml:space="preserve">esmolol</w:t>
        </w:r>
      </w:hyperlink>
      <w:r w:rsidDel="00000000" w:rsidR="00000000" w:rsidRPr="00000000">
        <w:rPr>
          <w:b w:val="1"/>
          <w:bCs w:val="1"/>
          <w:color w:val="232323"/>
          <w:sz w:val="24"/>
          <w:szCs w:val="24"/>
          <w:rtl w:val="0"/>
        </w:rPr>
        <w:t xml:space="preserve">)</w:t>
      </w:r>
      <w:r w:rsidDel="00000000" w:rsidR="00000000" w:rsidRPr="00000000">
        <w:rPr>
          <w:color w:val="232323"/>
          <w:sz w:val="24"/>
          <w:szCs w:val="24"/>
          <w:rtl w:val="0"/>
        </w:rPr>
        <w:t xml:space="preserve"> is suggested. Additional options include </w:t>
      </w:r>
      <w:r w:rsidDel="00000000" w:rsidR="00000000" w:rsidRPr="00000000">
        <w:rPr>
          <w:b w:val="1"/>
          <w:bCs w:val="1"/>
          <w:color w:val="232323"/>
          <w:sz w:val="24"/>
          <w:szCs w:val="24"/>
          <w:rtl w:val="0"/>
        </w:rPr>
        <w:t xml:space="preserve">intravenous</w:t>
      </w:r>
      <w:hyperlink r:id="rId163">
        <w:r w:rsidDel="00000000" w:rsidR="00000000" w:rsidRPr="00000000">
          <w:rPr>
            <w:b w:val="1"/>
            <w:bCs w:val="1"/>
            <w:color w:val="232323"/>
            <w:sz w:val="24"/>
            <w:szCs w:val="24"/>
            <w:rtl w:val="0"/>
          </w:rPr>
          <w:t xml:space="preserve"> </w:t>
        </w:r>
      </w:hyperlink>
      <w:hyperlink r:id="rId164">
        <w:r w:rsidDel="00000000" w:rsidR="00000000" w:rsidRPr="00000000">
          <w:rPr>
            <w:b w:val="1"/>
            <w:bCs w:val="1"/>
            <w:color w:val="0074b9"/>
            <w:sz w:val="24"/>
            <w:szCs w:val="24"/>
            <w:rtl w:val="0"/>
          </w:rPr>
          <w:t xml:space="preserve">verapamil</w:t>
        </w:r>
      </w:hyperlink>
      <w:r w:rsidDel="00000000" w:rsidR="00000000" w:rsidRPr="00000000">
        <w:rPr>
          <w:b w:val="1"/>
          <w:bCs w:val="1"/>
          <w:color w:val="232323"/>
          <w:sz w:val="24"/>
          <w:szCs w:val="24"/>
          <w:rtl w:val="0"/>
        </w:rPr>
        <w:t xml:space="preserve">,</w:t>
      </w:r>
      <w:hyperlink r:id="rId165">
        <w:r w:rsidDel="00000000" w:rsidR="00000000" w:rsidRPr="00000000">
          <w:rPr>
            <w:b w:val="1"/>
            <w:bCs w:val="1"/>
            <w:color w:val="232323"/>
            <w:sz w:val="24"/>
            <w:szCs w:val="24"/>
            <w:rtl w:val="0"/>
          </w:rPr>
          <w:t xml:space="preserve"> </w:t>
        </w:r>
      </w:hyperlink>
      <w:hyperlink r:id="rId166">
        <w:r w:rsidDel="00000000" w:rsidR="00000000" w:rsidRPr="00000000">
          <w:rPr>
            <w:b w:val="1"/>
            <w:bCs w:val="1"/>
            <w:color w:val="0074b9"/>
            <w:sz w:val="24"/>
            <w:szCs w:val="24"/>
            <w:rtl w:val="0"/>
          </w:rPr>
          <w:t xml:space="preserve">amiodarone</w:t>
        </w:r>
      </w:hyperlink>
      <w:r w:rsidDel="00000000" w:rsidR="00000000" w:rsidRPr="00000000">
        <w:rPr>
          <w:b w:val="1"/>
          <w:bCs w:val="1"/>
          <w:color w:val="232323"/>
          <w:sz w:val="24"/>
          <w:szCs w:val="24"/>
          <w:rtl w:val="0"/>
        </w:rPr>
        <w:t xml:space="preserve">,</w:t>
      </w:r>
      <w:hyperlink r:id="rId167">
        <w:r w:rsidDel="00000000" w:rsidR="00000000" w:rsidRPr="00000000">
          <w:rPr>
            <w:b w:val="1"/>
            <w:bCs w:val="1"/>
            <w:color w:val="232323"/>
            <w:sz w:val="24"/>
            <w:szCs w:val="24"/>
            <w:rtl w:val="0"/>
          </w:rPr>
          <w:t xml:space="preserve"> </w:t>
        </w:r>
      </w:hyperlink>
      <w:hyperlink r:id="rId168">
        <w:r w:rsidDel="00000000" w:rsidR="00000000" w:rsidRPr="00000000">
          <w:rPr>
            <w:b w:val="1"/>
            <w:bCs w:val="1"/>
            <w:color w:val="0074b9"/>
            <w:sz w:val="24"/>
            <w:szCs w:val="24"/>
            <w:rtl w:val="0"/>
          </w:rPr>
          <w:t xml:space="preserve">diltiazem</w:t>
        </w:r>
      </w:hyperlink>
      <w:r w:rsidDel="00000000" w:rsidR="00000000" w:rsidRPr="00000000">
        <w:rPr>
          <w:b w:val="1"/>
          <w:bCs w:val="1"/>
          <w:color w:val="232323"/>
          <w:sz w:val="24"/>
          <w:szCs w:val="24"/>
          <w:rtl w:val="0"/>
        </w:rPr>
        <w:t xml:space="preserve">, or electrical cardioversion</w:t>
      </w:r>
      <w:hyperlink r:id="rId169">
        <w:r w:rsidDel="00000000" w:rsidR="00000000" w:rsidRPr="00000000">
          <w:rPr>
            <w:color w:val="232323"/>
            <w:sz w:val="24"/>
            <w:szCs w:val="24"/>
            <w:rtl w:val="0"/>
          </w:rPr>
          <w:t xml:space="preserve"> </w:t>
        </w:r>
      </w:hyperlink>
      <w:hyperlink r:id="rId17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9">
      <w:pPr>
        <w:pStyle w:val="Heading3"/>
        <w:keepNext w:val="0"/>
        <w:keepLines w:val="0"/>
        <w:shd w:fill="ffffff" w:val="clear"/>
        <w:spacing w:after="40" w:before="460" w:line="346.66666666666663" w:lineRule="auto"/>
        <w:rPr>
          <w:b w:val="1"/>
          <w:bCs w:val="1"/>
          <w:color w:val="232323"/>
          <w:sz w:val="27"/>
          <w:szCs w:val="27"/>
        </w:rPr>
      </w:pPr>
      <w:bookmarkStart w:colFirst="0" w:colLast="0" w:name="_6tq0qznh7015" w:id="14"/>
      <w:bookmarkEnd w:id="14"/>
      <w:r w:rsidDel="00000000" w:rsidR="00000000" w:rsidRPr="00000000">
        <w:rPr>
          <w:b w:val="1"/>
          <w:bCs w:val="1"/>
          <w:color w:val="232323"/>
          <w:sz w:val="27"/>
          <w:szCs w:val="27"/>
          <w:rtl w:val="0"/>
        </w:rPr>
        <w:t xml:space="preserve">Management Algorithm for Paroxysmal SVT in Coronary Disease</w:t>
      </w:r>
    </w:p>
    <w:p w:rsidR="00000000" w:rsidDel="00000000" w:rsidP="00000000" w:rsidRDefault="00000000" w:rsidRPr="00000000" w14:paraId="0000007A">
      <w:pPr>
        <w:numPr>
          <w:ilvl w:val="0"/>
          <w:numId w:val="1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Attempt vagal maneuvers first </w:t>
      </w:r>
      <w:hyperlink r:id="rId17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B">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unsuccessful, administer intravenous </w:t>
      </w:r>
      <w:hyperlink r:id="rId172">
        <w:r w:rsidDel="00000000" w:rsidR="00000000" w:rsidRPr="00000000">
          <w:rPr>
            <w:color w:val="0074b9"/>
            <w:sz w:val="24"/>
            <w:szCs w:val="24"/>
            <w:rtl w:val="0"/>
          </w:rPr>
          <w:t xml:space="preserve">adenosine</w:t>
        </w:r>
      </w:hyperlink>
      <w:r w:rsidDel="00000000" w:rsidR="00000000" w:rsidRPr="00000000">
        <w:rPr>
          <w:color w:val="232323"/>
          <w:sz w:val="24"/>
          <w:szCs w:val="24"/>
          <w:rtl w:val="0"/>
        </w:rPr>
        <w:t xml:space="preserve"> (only if revascularized; have defibrillator available) </w:t>
      </w:r>
      <w:hyperlink r:id="rId17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C">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adenosine is ineffective or contraindicated, use intravenous beta blockers (e.g., </w:t>
      </w:r>
      <w:hyperlink r:id="rId174">
        <w:r w:rsidDel="00000000" w:rsidR="00000000" w:rsidRPr="00000000">
          <w:rPr>
            <w:color w:val="0074b9"/>
            <w:sz w:val="24"/>
            <w:szCs w:val="24"/>
            <w:rtl w:val="0"/>
          </w:rPr>
          <w:t xml:space="preserve">metoprolol</w:t>
        </w:r>
      </w:hyperlink>
      <w:r w:rsidDel="00000000" w:rsidR="00000000" w:rsidRPr="00000000">
        <w:rPr>
          <w:color w:val="232323"/>
          <w:sz w:val="24"/>
          <w:szCs w:val="24"/>
          <w:rtl w:val="0"/>
        </w:rPr>
        <w:t xml:space="preserve">, </w:t>
      </w:r>
      <w:hyperlink r:id="rId175">
        <w:r w:rsidDel="00000000" w:rsidR="00000000" w:rsidRPr="00000000">
          <w:rPr>
            <w:color w:val="0074b9"/>
            <w:sz w:val="24"/>
            <w:szCs w:val="24"/>
            <w:rtl w:val="0"/>
          </w:rPr>
          <w:t xml:space="preserve">esmolol</w:t>
        </w:r>
      </w:hyperlink>
      <w:r w:rsidDel="00000000" w:rsidR="00000000" w:rsidRPr="00000000">
        <w:rPr>
          <w:color w:val="232323"/>
          <w:sz w:val="24"/>
          <w:szCs w:val="24"/>
          <w:rtl w:val="0"/>
        </w:rPr>
        <w:t xml:space="preserve">) </w:t>
      </w:r>
      <w:hyperlink r:id="rId17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D">
      <w:pPr>
        <w:numPr>
          <w:ilvl w:val="0"/>
          <w:numId w:val="1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beta blockers are not effective or contraindicated, consider intravenous </w:t>
      </w:r>
      <w:hyperlink r:id="rId177">
        <w:r w:rsidDel="00000000" w:rsidR="00000000" w:rsidRPr="00000000">
          <w:rPr>
            <w:color w:val="0074b9"/>
            <w:sz w:val="24"/>
            <w:szCs w:val="24"/>
            <w:rtl w:val="0"/>
          </w:rPr>
          <w:t xml:space="preserve">verapamil</w:t>
        </w:r>
      </w:hyperlink>
      <w:r w:rsidDel="00000000" w:rsidR="00000000" w:rsidRPr="00000000">
        <w:rPr>
          <w:color w:val="232323"/>
          <w:sz w:val="24"/>
          <w:szCs w:val="24"/>
          <w:rtl w:val="0"/>
        </w:rPr>
        <w:t xml:space="preserve">, </w:t>
      </w:r>
      <w:hyperlink r:id="rId178">
        <w:r w:rsidDel="00000000" w:rsidR="00000000" w:rsidRPr="00000000">
          <w:rPr>
            <w:color w:val="0074b9"/>
            <w:sz w:val="24"/>
            <w:szCs w:val="24"/>
            <w:rtl w:val="0"/>
          </w:rPr>
          <w:t xml:space="preserve">amiodarone</w:t>
        </w:r>
      </w:hyperlink>
      <w:r w:rsidDel="00000000" w:rsidR="00000000" w:rsidRPr="00000000">
        <w:rPr>
          <w:color w:val="232323"/>
          <w:sz w:val="24"/>
          <w:szCs w:val="24"/>
          <w:rtl w:val="0"/>
        </w:rPr>
        <w:t xml:space="preserve">, </w:t>
      </w:r>
      <w:hyperlink r:id="rId179">
        <w:r w:rsidDel="00000000" w:rsidR="00000000" w:rsidRPr="00000000">
          <w:rPr>
            <w:color w:val="0074b9"/>
            <w:sz w:val="24"/>
            <w:szCs w:val="24"/>
            <w:rtl w:val="0"/>
          </w:rPr>
          <w:t xml:space="preserve">diltiazem</w:t>
        </w:r>
      </w:hyperlink>
      <w:r w:rsidDel="00000000" w:rsidR="00000000" w:rsidRPr="00000000">
        <w:rPr>
          <w:color w:val="232323"/>
          <w:sz w:val="24"/>
          <w:szCs w:val="24"/>
          <w:rtl w:val="0"/>
        </w:rPr>
        <w:t xml:space="preserve">, or electrical cardioversion </w:t>
      </w:r>
      <w:hyperlink r:id="rId18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E">
      <w:pPr>
        <w:pStyle w:val="Heading3"/>
        <w:keepNext w:val="0"/>
        <w:keepLines w:val="0"/>
        <w:shd w:fill="ffffff" w:val="clear"/>
        <w:spacing w:after="40" w:before="460" w:line="346.66666666666663" w:lineRule="auto"/>
        <w:rPr>
          <w:b w:val="1"/>
          <w:bCs w:val="1"/>
          <w:color w:val="232323"/>
          <w:sz w:val="27"/>
          <w:szCs w:val="27"/>
        </w:rPr>
      </w:pPr>
      <w:bookmarkStart w:colFirst="0" w:colLast="0" w:name="_9o605tbg6dsr" w:id="15"/>
      <w:bookmarkEnd w:id="15"/>
      <w:r w:rsidDel="00000000" w:rsidR="00000000" w:rsidRPr="00000000">
        <w:rPr>
          <w:b w:val="1"/>
          <w:bCs w:val="1"/>
          <w:color w:val="232323"/>
          <w:sz w:val="27"/>
          <w:szCs w:val="27"/>
          <w:rtl w:val="0"/>
        </w:rPr>
        <w:t xml:space="preserve">Rationale</w:t>
      </w:r>
    </w:p>
    <w:p w:rsidR="00000000" w:rsidDel="00000000" w:rsidP="00000000" w:rsidRDefault="00000000" w:rsidRPr="00000000" w14:paraId="0000007F">
      <w:pPr>
        <w:numPr>
          <w:ilvl w:val="0"/>
          <w:numId w:val="1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Vagal maneuvers and adenosine are first-line because they are effective at terminating AV nodal-dependent SVTs and have rapid onset </w:t>
      </w:r>
      <w:hyperlink r:id="rId18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0">
      <w:pPr>
        <w:numPr>
          <w:ilvl w:val="0"/>
          <w:numId w:val="1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Adenosine should be used with caution in coronary disease due to rare risk of ventricular fibrillation; ensure revascularization and defibrillator availability </w:t>
      </w:r>
      <w:hyperlink r:id="rId18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1">
      <w:pPr>
        <w:numPr>
          <w:ilvl w:val="0"/>
          <w:numId w:val="1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Beta blockers, calcium channel blockers, and amiodarone are alternatives if adenosine is not appropriate or effective </w:t>
      </w:r>
      <w:hyperlink r:id="rId18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2">
      <w:pPr>
        <w:pStyle w:val="Heading3"/>
        <w:keepNext w:val="0"/>
        <w:keepLines w:val="0"/>
        <w:shd w:fill="ffffff" w:val="clear"/>
        <w:spacing w:after="40" w:before="460" w:line="346.66666666666663" w:lineRule="auto"/>
        <w:rPr>
          <w:b w:val="1"/>
          <w:bCs w:val="1"/>
          <w:color w:val="232323"/>
          <w:sz w:val="27"/>
          <w:szCs w:val="27"/>
        </w:rPr>
      </w:pPr>
      <w:bookmarkStart w:colFirst="0" w:colLast="0" w:name="_3sqrygaceo43" w:id="16"/>
      <w:bookmarkEnd w:id="16"/>
      <w:r w:rsidDel="00000000" w:rsidR="00000000" w:rsidRPr="00000000">
        <w:rPr>
          <w:b w:val="1"/>
          <w:bCs w:val="1"/>
          <w:color w:val="232323"/>
          <w:sz w:val="27"/>
          <w:szCs w:val="27"/>
          <w:rtl w:val="0"/>
        </w:rPr>
        <w:t xml:space="preserve">Key Points</w:t>
      </w:r>
    </w:p>
    <w:p w:rsidR="00000000" w:rsidDel="00000000" w:rsidP="00000000" w:rsidRDefault="00000000" w:rsidRPr="00000000" w14:paraId="00000083">
      <w:pPr>
        <w:numPr>
          <w:ilvl w:val="0"/>
          <w:numId w:val="6"/>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Vagal maneuvers are the initial step for PSVT in coronary disease </w:t>
      </w:r>
      <w:hyperlink r:id="rId18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4">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Use intravenous </w:t>
      </w:r>
      <w:hyperlink r:id="rId185">
        <w:r w:rsidDel="00000000" w:rsidR="00000000" w:rsidRPr="00000000">
          <w:rPr>
            <w:color w:val="0074b9"/>
            <w:sz w:val="24"/>
            <w:szCs w:val="24"/>
            <w:rtl w:val="0"/>
          </w:rPr>
          <w:t xml:space="preserve">adenosine</w:t>
        </w:r>
      </w:hyperlink>
      <w:r w:rsidDel="00000000" w:rsidR="00000000" w:rsidRPr="00000000">
        <w:rPr>
          <w:color w:val="232323"/>
          <w:sz w:val="24"/>
          <w:szCs w:val="24"/>
          <w:rtl w:val="0"/>
        </w:rPr>
        <w:t xml:space="preserve"> with caution and only in revascularized patients </w:t>
      </w:r>
      <w:hyperlink r:id="rId18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5">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Have a defibrillator available when administering adenosine </w:t>
      </w:r>
      <w:hyperlink r:id="rId18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6">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Intravenous beta blockers, </w:t>
      </w:r>
      <w:hyperlink r:id="rId188">
        <w:r w:rsidDel="00000000" w:rsidR="00000000" w:rsidRPr="00000000">
          <w:rPr>
            <w:color w:val="0074b9"/>
            <w:sz w:val="24"/>
            <w:szCs w:val="24"/>
            <w:rtl w:val="0"/>
          </w:rPr>
          <w:t xml:space="preserve">verapamil</w:t>
        </w:r>
      </w:hyperlink>
      <w:r w:rsidDel="00000000" w:rsidR="00000000" w:rsidRPr="00000000">
        <w:rPr>
          <w:color w:val="232323"/>
          <w:sz w:val="24"/>
          <w:szCs w:val="24"/>
          <w:rtl w:val="0"/>
        </w:rPr>
        <w:t xml:space="preserve">, </w:t>
      </w:r>
      <w:hyperlink r:id="rId189">
        <w:r w:rsidDel="00000000" w:rsidR="00000000" w:rsidRPr="00000000">
          <w:rPr>
            <w:color w:val="0074b9"/>
            <w:sz w:val="24"/>
            <w:szCs w:val="24"/>
            <w:rtl w:val="0"/>
          </w:rPr>
          <w:t xml:space="preserve">amiodarone</w:t>
        </w:r>
      </w:hyperlink>
      <w:r w:rsidDel="00000000" w:rsidR="00000000" w:rsidRPr="00000000">
        <w:rPr>
          <w:color w:val="232323"/>
          <w:sz w:val="24"/>
          <w:szCs w:val="24"/>
          <w:rtl w:val="0"/>
        </w:rPr>
        <w:t xml:space="preserve">, or </w:t>
      </w:r>
      <w:hyperlink r:id="rId190">
        <w:r w:rsidDel="00000000" w:rsidR="00000000" w:rsidRPr="00000000">
          <w:rPr>
            <w:color w:val="0074b9"/>
            <w:sz w:val="24"/>
            <w:szCs w:val="24"/>
            <w:rtl w:val="0"/>
          </w:rPr>
          <w:t xml:space="preserve">diltiazem</w:t>
        </w:r>
      </w:hyperlink>
      <w:r w:rsidDel="00000000" w:rsidR="00000000" w:rsidRPr="00000000">
        <w:rPr>
          <w:color w:val="232323"/>
          <w:sz w:val="24"/>
          <w:szCs w:val="24"/>
          <w:rtl w:val="0"/>
        </w:rPr>
        <w:t xml:space="preserve"> are alternatives </w:t>
      </w:r>
      <w:hyperlink r:id="rId19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7">
      <w:pPr>
        <w:numPr>
          <w:ilvl w:val="0"/>
          <w:numId w:val="6"/>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Electrical cardioversion is an option if pharmacologic therapy fails </w:t>
      </w:r>
      <w:hyperlink r:id="rId19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8">
      <w:pPr>
        <w:pStyle w:val="Heading3"/>
        <w:keepNext w:val="0"/>
        <w:keepLines w:val="0"/>
        <w:shd w:fill="ffffff" w:val="clear"/>
        <w:spacing w:after="40" w:before="460" w:line="346.66666666666663" w:lineRule="auto"/>
        <w:rPr>
          <w:b w:val="1"/>
          <w:bCs w:val="1"/>
          <w:color w:val="232323"/>
          <w:sz w:val="27"/>
          <w:szCs w:val="27"/>
        </w:rPr>
      </w:pPr>
      <w:bookmarkStart w:colFirst="0" w:colLast="0" w:name="_un097e5lgzcl" w:id="17"/>
      <w:bookmarkEnd w:id="17"/>
      <w:r w:rsidDel="00000000" w:rsidR="00000000" w:rsidRPr="00000000">
        <w:rPr>
          <w:b w:val="1"/>
          <w:bCs w:val="1"/>
          <w:color w:val="232323"/>
          <w:sz w:val="27"/>
          <w:szCs w:val="27"/>
          <w:rtl w:val="0"/>
        </w:rPr>
        <w:t xml:space="preserve">Essential Graphic</w:t>
      </w:r>
    </w:p>
    <w:p w:rsidR="00000000" w:rsidDel="00000000" w:rsidP="00000000" w:rsidRDefault="00000000" w:rsidRPr="00000000" w14:paraId="00000089">
      <w:pPr>
        <w:shd w:fill="ffffff" w:val="clear"/>
        <w:spacing w:before="220" w:line="390" w:lineRule="auto"/>
        <w:rPr>
          <w:color w:val="232323"/>
          <w:sz w:val="24"/>
          <w:szCs w:val="24"/>
        </w:rPr>
      </w:pPr>
      <w:r w:rsidDel="00000000" w:rsidR="00000000" w:rsidRPr="00000000">
        <w:rPr>
          <w:color w:val="232323"/>
          <w:sz w:val="24"/>
          <w:szCs w:val="24"/>
          <w:rtl w:val="0"/>
        </w:rPr>
        <w:t xml:space="preserve">Review the </w:t>
      </w:r>
      <w:hyperlink r:id="rId193">
        <w:r w:rsidDel="00000000" w:rsidR="00000000" w:rsidRPr="00000000">
          <w:rPr>
            <w:color w:val="0074b9"/>
            <w:sz w:val="24"/>
            <w:szCs w:val="24"/>
            <w:rtl w:val="0"/>
          </w:rPr>
          <w:t xml:space="preserve"> management algorithm for paroxysmal SVT after MI</w:t>
        </w:r>
      </w:hyperlink>
      <w:r w:rsidDel="00000000" w:rsidR="00000000" w:rsidRPr="00000000">
        <w:rPr>
          <w:color w:val="232323"/>
          <w:sz w:val="24"/>
          <w:szCs w:val="24"/>
          <w:rtl w:val="0"/>
        </w:rPr>
        <w:t xml:space="preserve"> for a stepwise approach </w:t>
      </w:r>
      <w:hyperlink r:id="rId19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A">
      <w:pPr>
        <w:pStyle w:val="Heading3"/>
        <w:keepNext w:val="0"/>
        <w:keepLines w:val="0"/>
        <w:shd w:fill="ffffff" w:val="clear"/>
        <w:spacing w:after="40" w:before="460" w:line="346.66666666666663" w:lineRule="auto"/>
        <w:rPr>
          <w:b w:val="1"/>
          <w:bCs w:val="1"/>
          <w:color w:val="232323"/>
          <w:sz w:val="27"/>
          <w:szCs w:val="27"/>
        </w:rPr>
      </w:pPr>
      <w:bookmarkStart w:colFirst="0" w:colLast="0" w:name="_2trvihlrn16r" w:id="18"/>
      <w:bookmarkEnd w:id="18"/>
      <w:r w:rsidDel="00000000" w:rsidR="00000000" w:rsidRPr="00000000">
        <w:rPr>
          <w:b w:val="1"/>
          <w:bCs w:val="1"/>
          <w:color w:val="232323"/>
          <w:sz w:val="27"/>
          <w:szCs w:val="27"/>
          <w:rtl w:val="0"/>
        </w:rPr>
        <w:t xml:space="preserve">Learn More</w:t>
      </w:r>
    </w:p>
    <w:p w:rsidR="00000000" w:rsidDel="00000000" w:rsidP="00000000" w:rsidRDefault="00000000" w:rsidRPr="00000000" w14:paraId="0000008B">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C">
      <w:pPr>
        <w:numPr>
          <w:ilvl w:val="0"/>
          <w:numId w:val="10"/>
        </w:numPr>
        <w:shd w:fill="ffffff" w:val="clear"/>
        <w:spacing w:after="0" w:afterAutospacing="0" w:before="220" w:line="390" w:lineRule="auto"/>
        <w:ind w:left="720" w:hanging="360"/>
      </w:pPr>
      <w:hyperlink r:id="rId195">
        <w:r w:rsidDel="00000000" w:rsidR="00000000" w:rsidRPr="00000000">
          <w:rPr>
            <w:color w:val="0074b9"/>
            <w:sz w:val="24"/>
            <w:szCs w:val="24"/>
            <w:rtl w:val="0"/>
          </w:rPr>
          <w:t xml:space="preserve">What if the patient is hemodynamically unstable?</w:t>
        </w:r>
      </w:hyperlink>
      <w:r w:rsidDel="00000000" w:rsidR="00000000" w:rsidRPr="00000000">
        <w:rPr>
          <w:rtl w:val="0"/>
        </w:rPr>
      </w:r>
    </w:p>
    <w:p w:rsidR="00000000" w:rsidDel="00000000" w:rsidP="00000000" w:rsidRDefault="00000000" w:rsidRPr="00000000" w14:paraId="0000008D">
      <w:pPr>
        <w:numPr>
          <w:ilvl w:val="0"/>
          <w:numId w:val="10"/>
        </w:numPr>
        <w:shd w:fill="ffffff" w:val="clear"/>
        <w:spacing w:after="0" w:afterAutospacing="0" w:before="0" w:beforeAutospacing="0" w:line="390" w:lineRule="auto"/>
        <w:ind w:left="720" w:hanging="360"/>
      </w:pPr>
      <w:hyperlink r:id="rId196">
        <w:r w:rsidDel="00000000" w:rsidR="00000000" w:rsidRPr="00000000">
          <w:rPr>
            <w:color w:val="0074b9"/>
            <w:sz w:val="24"/>
            <w:szCs w:val="24"/>
            <w:rtl w:val="0"/>
          </w:rPr>
          <w:t xml:space="preserve">What if the patient has contraindications to adenosine or beta blockers?</w:t>
        </w:r>
      </w:hyperlink>
      <w:r w:rsidDel="00000000" w:rsidR="00000000" w:rsidRPr="00000000">
        <w:rPr>
          <w:rtl w:val="0"/>
        </w:rPr>
      </w:r>
    </w:p>
    <w:p w:rsidR="00000000" w:rsidDel="00000000" w:rsidP="00000000" w:rsidRDefault="00000000" w:rsidRPr="00000000" w14:paraId="0000008E">
      <w:pPr>
        <w:numPr>
          <w:ilvl w:val="0"/>
          <w:numId w:val="10"/>
        </w:numPr>
        <w:shd w:fill="ffffff" w:val="clear"/>
        <w:spacing w:after="0" w:afterAutospacing="0" w:before="0" w:beforeAutospacing="0" w:line="390" w:lineRule="auto"/>
        <w:ind w:left="720" w:hanging="360"/>
      </w:pPr>
      <w:hyperlink r:id="rId197">
        <w:r w:rsidDel="00000000" w:rsidR="00000000" w:rsidRPr="00000000">
          <w:rPr>
            <w:color w:val="0074b9"/>
            <w:sz w:val="24"/>
            <w:szCs w:val="24"/>
            <w:rtl w:val="0"/>
          </w:rPr>
          <w:t xml:space="preserve">What if the patient is not revascularized?</w:t>
        </w:r>
      </w:hyperlink>
      <w:r w:rsidDel="00000000" w:rsidR="00000000" w:rsidRPr="00000000">
        <w:rPr>
          <w:rtl w:val="0"/>
        </w:rPr>
      </w:r>
    </w:p>
    <w:p w:rsidR="00000000" w:rsidDel="00000000" w:rsidP="00000000" w:rsidRDefault="00000000" w:rsidRPr="00000000" w14:paraId="0000008F">
      <w:pPr>
        <w:numPr>
          <w:ilvl w:val="0"/>
          <w:numId w:val="10"/>
        </w:numPr>
        <w:shd w:fill="ffffff" w:val="clear"/>
        <w:spacing w:after="0" w:afterAutospacing="0" w:before="0" w:beforeAutospacing="0" w:line="390" w:lineRule="auto"/>
        <w:ind w:left="720" w:hanging="360"/>
      </w:pPr>
      <w:hyperlink r:id="rId198">
        <w:r w:rsidDel="00000000" w:rsidR="00000000" w:rsidRPr="00000000">
          <w:rPr>
            <w:color w:val="0074b9"/>
            <w:sz w:val="24"/>
            <w:szCs w:val="24"/>
            <w:rtl w:val="0"/>
          </w:rPr>
          <w:t xml:space="preserve">What are the long-term management options for recurrent PSVT?</w:t>
        </w:r>
      </w:hyperlink>
      <w:r w:rsidDel="00000000" w:rsidR="00000000" w:rsidRPr="00000000">
        <w:rPr>
          <w:rtl w:val="0"/>
        </w:rPr>
      </w:r>
    </w:p>
    <w:p w:rsidR="00000000" w:rsidDel="00000000" w:rsidP="00000000" w:rsidRDefault="00000000" w:rsidRPr="00000000" w14:paraId="00000090">
      <w:pPr>
        <w:numPr>
          <w:ilvl w:val="0"/>
          <w:numId w:val="10"/>
        </w:numPr>
        <w:shd w:fill="ffffff" w:val="clear"/>
        <w:spacing w:before="0" w:beforeAutospacing="0" w:line="390" w:lineRule="auto"/>
        <w:ind w:left="720" w:hanging="360"/>
      </w:pPr>
      <w:hyperlink r:id="rId199">
        <w:r w:rsidDel="00000000" w:rsidR="00000000" w:rsidRPr="00000000">
          <w:rPr>
            <w:color w:val="0074b9"/>
            <w:sz w:val="24"/>
            <w:szCs w:val="24"/>
            <w:rtl w:val="0"/>
          </w:rPr>
          <w:t xml:space="preserve">What if the patient has heart failure or other comorbidities?</w:t>
        </w:r>
      </w:hyperlink>
      <w:r w:rsidDel="00000000" w:rsidR="00000000" w:rsidRPr="00000000">
        <w:rPr>
          <w:rtl w:val="0"/>
        </w:rPr>
      </w:r>
    </w:p>
    <w:p w:rsidR="00000000" w:rsidDel="00000000" w:rsidP="00000000" w:rsidRDefault="00000000" w:rsidRPr="00000000" w14:paraId="00000091">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dosing, monitoring, or special populations.</w:t>
      </w:r>
    </w:p>
    <w:p w:rsidR="00000000" w:rsidDel="00000000" w:rsidP="00000000" w:rsidRDefault="00000000" w:rsidRPr="00000000" w14:paraId="00000092">
      <w:pPr>
        <w:pStyle w:val="Heading3"/>
        <w:keepNext w:val="0"/>
        <w:keepLines w:val="0"/>
        <w:shd w:fill="ffffff" w:val="clear"/>
        <w:spacing w:after="40" w:before="460" w:line="346.66666666666663" w:lineRule="auto"/>
        <w:rPr>
          <w:b w:val="1"/>
          <w:bCs w:val="1"/>
          <w:color w:val="232323"/>
          <w:sz w:val="27"/>
          <w:szCs w:val="27"/>
        </w:rPr>
      </w:pPr>
      <w:bookmarkStart w:colFirst="0" w:colLast="0" w:name="_f79h8sn09vl7" w:id="19"/>
      <w:bookmarkEnd w:id="1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93">
      <w:pPr>
        <w:numPr>
          <w:ilvl w:val="0"/>
          <w:numId w:val="7"/>
        </w:numPr>
        <w:shd w:fill="ffffff" w:val="clear"/>
        <w:spacing w:before="240" w:lineRule="auto"/>
        <w:ind w:left="720" w:hanging="360"/>
      </w:pPr>
      <w:hyperlink r:id="rId200">
        <w:r w:rsidDel="00000000" w:rsidR="00000000" w:rsidRPr="00000000">
          <w:rPr>
            <w:color w:val="0074b9"/>
            <w:sz w:val="24"/>
            <w:szCs w:val="24"/>
            <w:rtl w:val="0"/>
          </w:rPr>
          <w:t xml:space="preserve">Supraventricular arrhythmias after myocardial infarction &gt; PAROXYSMAL SUPRAVENTRICULAR TACHYCARDIA</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uptodate.com/contents/9168" TargetMode="External"/><Relationship Id="rId190" Type="http://schemas.openxmlformats.org/officeDocument/2006/relationships/hyperlink" Target="https://uptodate.com/contents/9365" TargetMode="External"/><Relationship Id="rId42" Type="http://schemas.openxmlformats.org/officeDocument/2006/relationships/hyperlink" Target="https://ai.uptodate.com/" TargetMode="External"/><Relationship Id="rId41" Type="http://schemas.openxmlformats.org/officeDocument/2006/relationships/hyperlink" Target="https://www.uptodate.com/contents/3512#H13" TargetMode="External"/><Relationship Id="rId44" Type="http://schemas.openxmlformats.org/officeDocument/2006/relationships/hyperlink" Target="https://ai.uptodate.com/" TargetMode="External"/><Relationship Id="rId194" Type="http://schemas.openxmlformats.org/officeDocument/2006/relationships/hyperlink" Target="https://www.uptodate.com/contents/82#H11" TargetMode="External"/><Relationship Id="rId43" Type="http://schemas.openxmlformats.org/officeDocument/2006/relationships/hyperlink" Target="https://ai.uptodate.com/" TargetMode="External"/><Relationship Id="rId193" Type="http://schemas.openxmlformats.org/officeDocument/2006/relationships/hyperlink" Target="https://www.uptodate.com/contents/image?imageKey=95079&amp;source=expert-ai&amp;graphic-type=algorithm" TargetMode="External"/><Relationship Id="rId46" Type="http://schemas.openxmlformats.org/officeDocument/2006/relationships/hyperlink" Target="https://ai.uptodate.com/" TargetMode="External"/><Relationship Id="rId192" Type="http://schemas.openxmlformats.org/officeDocument/2006/relationships/hyperlink" Target="https://www.uptodate.com/contents/82#H11" TargetMode="External"/><Relationship Id="rId45" Type="http://schemas.openxmlformats.org/officeDocument/2006/relationships/hyperlink" Target="https://ai.uptodate.com/" TargetMode="External"/><Relationship Id="rId191" Type="http://schemas.openxmlformats.org/officeDocument/2006/relationships/hyperlink" Target="https://www.uptodate.com/contents/82#H11" TargetMode="External"/><Relationship Id="rId48" Type="http://schemas.openxmlformats.org/officeDocument/2006/relationships/hyperlink" Target="https://www.uptodate.com/contents/3510#H3521264887" TargetMode="External"/><Relationship Id="rId187" Type="http://schemas.openxmlformats.org/officeDocument/2006/relationships/hyperlink" Target="https://www.uptodate.com/contents/82#H11" TargetMode="External"/><Relationship Id="rId47" Type="http://schemas.openxmlformats.org/officeDocument/2006/relationships/hyperlink" Target="https://ai.uptodate.com/" TargetMode="External"/><Relationship Id="rId186" Type="http://schemas.openxmlformats.org/officeDocument/2006/relationships/hyperlink" Target="https://www.uptodate.com/contents/82#H11" TargetMode="External"/><Relationship Id="rId185" Type="http://schemas.openxmlformats.org/officeDocument/2006/relationships/hyperlink" Target="https://uptodate.com/contents/9359" TargetMode="External"/><Relationship Id="rId49" Type="http://schemas.openxmlformats.org/officeDocument/2006/relationships/hyperlink" Target="https://www.uptodate.com/contents/3497#H3424121921" TargetMode="External"/><Relationship Id="rId184" Type="http://schemas.openxmlformats.org/officeDocument/2006/relationships/hyperlink" Target="https://www.uptodate.com/contents/82#H11" TargetMode="External"/><Relationship Id="rId189" Type="http://schemas.openxmlformats.org/officeDocument/2006/relationships/hyperlink" Target="https://uptodate.com/contents/8595" TargetMode="External"/><Relationship Id="rId188" Type="http://schemas.openxmlformats.org/officeDocument/2006/relationships/hyperlink" Target="https://uptodate.com/contents/10043" TargetMode="External"/><Relationship Id="rId31" Type="http://schemas.openxmlformats.org/officeDocument/2006/relationships/hyperlink" Target="https://www.uptodate.com/contents/3486#H1203669" TargetMode="External"/><Relationship Id="rId30" Type="http://schemas.openxmlformats.org/officeDocument/2006/relationships/hyperlink" Target="https://www.uptodate.com/contents/3510#H3521264887" TargetMode="External"/><Relationship Id="rId33" Type="http://schemas.openxmlformats.org/officeDocument/2006/relationships/hyperlink" Target="https://www.uptodate.com/contents/3512#H3" TargetMode="External"/><Relationship Id="rId183" Type="http://schemas.openxmlformats.org/officeDocument/2006/relationships/hyperlink" Target="https://www.uptodate.com/contents/82#H11" TargetMode="External"/><Relationship Id="rId32" Type="http://schemas.openxmlformats.org/officeDocument/2006/relationships/hyperlink" Target="https://www.uptodate.com/contents/3512#H13" TargetMode="External"/><Relationship Id="rId182" Type="http://schemas.openxmlformats.org/officeDocument/2006/relationships/hyperlink" Target="https://www.uptodate.com/contents/82#H11" TargetMode="External"/><Relationship Id="rId35" Type="http://schemas.openxmlformats.org/officeDocument/2006/relationships/hyperlink" Target="https://www.uptodate.com/contents/3486#H22200902" TargetMode="External"/><Relationship Id="rId181" Type="http://schemas.openxmlformats.org/officeDocument/2006/relationships/hyperlink" Target="https://www.uptodate.com/contents/82#H11" TargetMode="External"/><Relationship Id="rId34" Type="http://schemas.openxmlformats.org/officeDocument/2006/relationships/hyperlink" Target="https://www.uptodate.com/contents/3486#H4" TargetMode="External"/><Relationship Id="rId180" Type="http://schemas.openxmlformats.org/officeDocument/2006/relationships/hyperlink" Target="https://www.uptodate.com/contents/82#H11" TargetMode="External"/><Relationship Id="rId37" Type="http://schemas.openxmlformats.org/officeDocument/2006/relationships/hyperlink" Target="https://www.uptodate.com/contents/3486#H22201975" TargetMode="External"/><Relationship Id="rId176" Type="http://schemas.openxmlformats.org/officeDocument/2006/relationships/hyperlink" Target="https://www.uptodate.com/contents/82#H11" TargetMode="External"/><Relationship Id="rId36" Type="http://schemas.openxmlformats.org/officeDocument/2006/relationships/hyperlink" Target="https://www.uptodate.com/contents/3486#H27939917" TargetMode="External"/><Relationship Id="rId175" Type="http://schemas.openxmlformats.org/officeDocument/2006/relationships/hyperlink" Target="https://uptodate.com/contents/9420" TargetMode="External"/><Relationship Id="rId39" Type="http://schemas.openxmlformats.org/officeDocument/2006/relationships/hyperlink" Target="https://uptodate.com/contents/10008" TargetMode="External"/><Relationship Id="rId174" Type="http://schemas.openxmlformats.org/officeDocument/2006/relationships/hyperlink" Target="https://uptodate.com/contents/9645" TargetMode="External"/><Relationship Id="rId38" Type="http://schemas.openxmlformats.org/officeDocument/2006/relationships/hyperlink" Target="https://uptodate.com/contents/8482" TargetMode="External"/><Relationship Id="rId173" Type="http://schemas.openxmlformats.org/officeDocument/2006/relationships/hyperlink" Target="https://www.uptodate.com/contents/82#H11" TargetMode="External"/><Relationship Id="rId179" Type="http://schemas.openxmlformats.org/officeDocument/2006/relationships/hyperlink" Target="https://uptodate.com/contents/9365" TargetMode="External"/><Relationship Id="rId178" Type="http://schemas.openxmlformats.org/officeDocument/2006/relationships/hyperlink" Target="https://uptodate.com/contents/8595" TargetMode="External"/><Relationship Id="rId177" Type="http://schemas.openxmlformats.org/officeDocument/2006/relationships/hyperlink" Target="https://uptodate.com/contents/10043" TargetMode="External"/><Relationship Id="rId20" Type="http://schemas.openxmlformats.org/officeDocument/2006/relationships/hyperlink" Target="https://www.uptodate.com/contents/3512#H3" TargetMode="External"/><Relationship Id="rId22" Type="http://schemas.openxmlformats.org/officeDocument/2006/relationships/hyperlink" Target="https://www.uptodate.com/contents/3512#H13" TargetMode="External"/><Relationship Id="rId21" Type="http://schemas.openxmlformats.org/officeDocument/2006/relationships/hyperlink" Target="https://www.uptodate.com/contents/121086#H2418657994" TargetMode="External"/><Relationship Id="rId24" Type="http://schemas.openxmlformats.org/officeDocument/2006/relationships/hyperlink" Target="https://www.uptodate.com/contents/3512#H3" TargetMode="External"/><Relationship Id="rId23" Type="http://schemas.openxmlformats.org/officeDocument/2006/relationships/hyperlink" Target="https://www.uptodate.com/contents/3512#H13" TargetMode="External"/><Relationship Id="rId26" Type="http://schemas.openxmlformats.org/officeDocument/2006/relationships/hyperlink" Target="https://www.uptodate.com/contents/3486#H1203669" TargetMode="External"/><Relationship Id="rId25" Type="http://schemas.openxmlformats.org/officeDocument/2006/relationships/hyperlink" Target="https://www.uptodate.com/contents/3512#H31397796" TargetMode="External"/><Relationship Id="rId28" Type="http://schemas.openxmlformats.org/officeDocument/2006/relationships/hyperlink" Target="https://www.uptodate.com/contents/3486#H27657875" TargetMode="External"/><Relationship Id="rId27" Type="http://schemas.openxmlformats.org/officeDocument/2006/relationships/hyperlink" Target="https://www.uptodate.com/contents/3486#H1203669" TargetMode="External"/><Relationship Id="rId29" Type="http://schemas.openxmlformats.org/officeDocument/2006/relationships/hyperlink" Target="https://www.uptodate.com/contents/3486#H27657882" TargetMode="External"/><Relationship Id="rId11" Type="http://schemas.openxmlformats.org/officeDocument/2006/relationships/hyperlink" Target="https://www.uptodate.com/contents/3486#H1203669" TargetMode="External"/><Relationship Id="rId10" Type="http://schemas.openxmlformats.org/officeDocument/2006/relationships/hyperlink" Target="https://www.uptodate.com/contents/3486#H1203669" TargetMode="External"/><Relationship Id="rId13" Type="http://schemas.openxmlformats.org/officeDocument/2006/relationships/hyperlink" Target="https://www.uptodate.com/contents/3510#H981726725" TargetMode="External"/><Relationship Id="rId12" Type="http://schemas.openxmlformats.org/officeDocument/2006/relationships/hyperlink" Target="https://www.uptodate.com/contents/3486#H2247145571" TargetMode="External"/><Relationship Id="rId15" Type="http://schemas.openxmlformats.org/officeDocument/2006/relationships/hyperlink" Target="https://www.uptodate.com/contents/3486#H1203669" TargetMode="External"/><Relationship Id="rId198" Type="http://schemas.openxmlformats.org/officeDocument/2006/relationships/hyperlink" Target="https://ai.uptodate.com/" TargetMode="External"/><Relationship Id="rId14" Type="http://schemas.openxmlformats.org/officeDocument/2006/relationships/hyperlink" Target="https://www.uptodate.com/contents/3486#H1203669" TargetMode="External"/><Relationship Id="rId197" Type="http://schemas.openxmlformats.org/officeDocument/2006/relationships/hyperlink" Target="https://ai.uptodate.com/" TargetMode="External"/><Relationship Id="rId17" Type="http://schemas.openxmlformats.org/officeDocument/2006/relationships/hyperlink" Target="https://www.uptodate.com/contents/3510#H981726725" TargetMode="External"/><Relationship Id="rId196" Type="http://schemas.openxmlformats.org/officeDocument/2006/relationships/hyperlink" Target="https://ai.uptodate.com/" TargetMode="External"/><Relationship Id="rId16" Type="http://schemas.openxmlformats.org/officeDocument/2006/relationships/hyperlink" Target="https://www.uptodate.com/contents/3486#H2247145571" TargetMode="External"/><Relationship Id="rId195" Type="http://schemas.openxmlformats.org/officeDocument/2006/relationships/hyperlink" Target="https://ai.uptodate.com/" TargetMode="External"/><Relationship Id="rId19" Type="http://schemas.openxmlformats.org/officeDocument/2006/relationships/hyperlink" Target="https://www.uptodate.com/contents/3512#H13" TargetMode="External"/><Relationship Id="rId18" Type="http://schemas.openxmlformats.org/officeDocument/2006/relationships/hyperlink" Target="https://www.uptodate.com/contents/3512#H13" TargetMode="External"/><Relationship Id="rId199" Type="http://schemas.openxmlformats.org/officeDocument/2006/relationships/hyperlink" Target="https://ai.uptodate.com/" TargetMode="External"/><Relationship Id="rId84" Type="http://schemas.openxmlformats.org/officeDocument/2006/relationships/hyperlink" Target="https://www.uptodate.com/contents/7133#H4099348459" TargetMode="External"/><Relationship Id="rId83" Type="http://schemas.openxmlformats.org/officeDocument/2006/relationships/hyperlink" Target="https://www.uptodate.com/contents/7133#H114651562" TargetMode="External"/><Relationship Id="rId86" Type="http://schemas.openxmlformats.org/officeDocument/2006/relationships/hyperlink" Target="https://www.uptodate.com/contents/7133#H661210651" TargetMode="External"/><Relationship Id="rId85" Type="http://schemas.openxmlformats.org/officeDocument/2006/relationships/hyperlink" Target="https://www.uptodate.com/contents/7133#H114651562" TargetMode="External"/><Relationship Id="rId88" Type="http://schemas.openxmlformats.org/officeDocument/2006/relationships/hyperlink" Target="https://www.uptodate.com/contents/7133#H52" TargetMode="External"/><Relationship Id="rId150" Type="http://schemas.openxmlformats.org/officeDocument/2006/relationships/hyperlink" Target="https://www.uptodate.com/contents/129342#H1780220865" TargetMode="External"/><Relationship Id="rId87" Type="http://schemas.openxmlformats.org/officeDocument/2006/relationships/hyperlink" Target="https://www.uptodate.com/contents/7133#H52" TargetMode="External"/><Relationship Id="rId89" Type="http://schemas.openxmlformats.org/officeDocument/2006/relationships/hyperlink" Target="https://www.uptodate.com/contents/7133#H52" TargetMode="External"/><Relationship Id="rId80" Type="http://schemas.openxmlformats.org/officeDocument/2006/relationships/hyperlink" Target="https://www.uptodate.com/contents/7133#H3622164426" TargetMode="External"/><Relationship Id="rId82" Type="http://schemas.openxmlformats.org/officeDocument/2006/relationships/hyperlink" Target="https://www.uptodate.com/contents/7133#H1841044006" TargetMode="External"/><Relationship Id="rId81" Type="http://schemas.openxmlformats.org/officeDocument/2006/relationships/hyperlink" Target="https://www.uptodate.com/contents/7133#H40993484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129342#H3891436593" TargetMode="External"/><Relationship Id="rId4" Type="http://schemas.openxmlformats.org/officeDocument/2006/relationships/numbering" Target="numbering.xml"/><Relationship Id="rId148" Type="http://schemas.openxmlformats.org/officeDocument/2006/relationships/hyperlink" Target="https://www.uptodate.com/contents/1531#H4275873030" TargetMode="External"/><Relationship Id="rId9" Type="http://schemas.openxmlformats.org/officeDocument/2006/relationships/hyperlink" Target="https://www.uptodate.com/contents/3486#H1203669" TargetMode="External"/><Relationship Id="rId143" Type="http://schemas.openxmlformats.org/officeDocument/2006/relationships/hyperlink" Target="https://ai.uptodate.com/" TargetMode="External"/><Relationship Id="rId142" Type="http://schemas.openxmlformats.org/officeDocument/2006/relationships/hyperlink" Target="https://ai.uptodate.com/" TargetMode="External"/><Relationship Id="rId141" Type="http://schemas.openxmlformats.org/officeDocument/2006/relationships/hyperlink" Target="https://ai.uptodate.com/" TargetMode="External"/><Relationship Id="rId140" Type="http://schemas.openxmlformats.org/officeDocument/2006/relationships/hyperlink" Target="https://www.uptodate.com/contents/129342#H1967393526" TargetMode="External"/><Relationship Id="rId5" Type="http://schemas.openxmlformats.org/officeDocument/2006/relationships/styles" Target="styles.xml"/><Relationship Id="rId147" Type="http://schemas.openxmlformats.org/officeDocument/2006/relationships/hyperlink" Target="https://ai.uptodate.com/" TargetMode="External"/><Relationship Id="rId6" Type="http://schemas.openxmlformats.org/officeDocument/2006/relationships/hyperlink" Target="https://www.uptodate.com/contents/3510#H3521264887" TargetMode="External"/><Relationship Id="rId146" Type="http://schemas.openxmlformats.org/officeDocument/2006/relationships/hyperlink" Target="https://ai.uptodate.com/" TargetMode="External"/><Relationship Id="rId7" Type="http://schemas.openxmlformats.org/officeDocument/2006/relationships/hyperlink" Target="https://www.uptodate.com/contents/3510#H3521264887" TargetMode="External"/><Relationship Id="rId145" Type="http://schemas.openxmlformats.org/officeDocument/2006/relationships/hyperlink" Target="https://ai.uptodate.com/" TargetMode="External"/><Relationship Id="rId8" Type="http://schemas.openxmlformats.org/officeDocument/2006/relationships/hyperlink" Target="https://www.uptodate.com/contents/3497#H3424121921" TargetMode="External"/><Relationship Id="rId144" Type="http://schemas.openxmlformats.org/officeDocument/2006/relationships/hyperlink" Target="https://ai.uptodate.com/" TargetMode="External"/><Relationship Id="rId73" Type="http://schemas.openxmlformats.org/officeDocument/2006/relationships/hyperlink" Target="https://www.uptodate.com/contents/7133#H3546001809" TargetMode="External"/><Relationship Id="rId72" Type="http://schemas.openxmlformats.org/officeDocument/2006/relationships/hyperlink" Target="https://www.uptodate.com/contents/7133#H52" TargetMode="External"/><Relationship Id="rId75" Type="http://schemas.openxmlformats.org/officeDocument/2006/relationships/hyperlink" Target="https://www.uptodate.com/contents/7133#H3546001809" TargetMode="External"/><Relationship Id="rId74" Type="http://schemas.openxmlformats.org/officeDocument/2006/relationships/hyperlink" Target="https://www.uptodate.com/contents/7133#H52" TargetMode="External"/><Relationship Id="rId77" Type="http://schemas.openxmlformats.org/officeDocument/2006/relationships/hyperlink" Target="https://www.uptodate.com/contents/7133#H3546001809" TargetMode="External"/><Relationship Id="rId76" Type="http://schemas.openxmlformats.org/officeDocument/2006/relationships/hyperlink" Target="https://www.uptodate.com/contents/7133#H52" TargetMode="External"/><Relationship Id="rId79" Type="http://schemas.openxmlformats.org/officeDocument/2006/relationships/hyperlink" Target="https://www.uptodate.com/contents/7133#H3546001809" TargetMode="External"/><Relationship Id="rId78" Type="http://schemas.openxmlformats.org/officeDocument/2006/relationships/hyperlink" Target="https://www.uptodate.com/contents/7133#H52" TargetMode="External"/><Relationship Id="rId71" Type="http://schemas.openxmlformats.org/officeDocument/2006/relationships/hyperlink" Target="https://www.uptodate.com/contents/7133#H52" TargetMode="External"/><Relationship Id="rId70" Type="http://schemas.openxmlformats.org/officeDocument/2006/relationships/hyperlink" Target="https://www.uptodate.com/contents/7133#H683861413" TargetMode="External"/><Relationship Id="rId139" Type="http://schemas.openxmlformats.org/officeDocument/2006/relationships/hyperlink" Target="https://www.uptodate.com/contents/129342#H3891436593" TargetMode="External"/><Relationship Id="rId138" Type="http://schemas.openxmlformats.org/officeDocument/2006/relationships/hyperlink" Target="https://www.uptodate.com/contents/1531#H4275873030" TargetMode="External"/><Relationship Id="rId137" Type="http://schemas.openxmlformats.org/officeDocument/2006/relationships/hyperlink" Target="https://www.uptodate.com/contents/1531#H4275873030" TargetMode="External"/><Relationship Id="rId132" Type="http://schemas.openxmlformats.org/officeDocument/2006/relationships/hyperlink" Target="https://www.uptodate.com/contents/129342#H683019438" TargetMode="External"/><Relationship Id="rId131" Type="http://schemas.openxmlformats.org/officeDocument/2006/relationships/hyperlink" Target="https://www.uptodate.com/contents/129342#H987212793" TargetMode="External"/><Relationship Id="rId130" Type="http://schemas.openxmlformats.org/officeDocument/2006/relationships/hyperlink" Target="https://www.uptodate.com/contents/129342#H987212793" TargetMode="External"/><Relationship Id="rId136" Type="http://schemas.openxmlformats.org/officeDocument/2006/relationships/hyperlink" Target="https://www.uptodate.com/contents/129342#H3028899669" TargetMode="External"/><Relationship Id="rId135" Type="http://schemas.openxmlformats.org/officeDocument/2006/relationships/hyperlink" Target="https://www.uptodate.com/contents/129342#H3891436593" TargetMode="External"/><Relationship Id="rId134" Type="http://schemas.openxmlformats.org/officeDocument/2006/relationships/hyperlink" Target="https://www.uptodate.com/contents/129342#H3891436593" TargetMode="External"/><Relationship Id="rId133" Type="http://schemas.openxmlformats.org/officeDocument/2006/relationships/hyperlink" Target="https://www.uptodate.com/contents/129342#H683019438" TargetMode="External"/><Relationship Id="rId62" Type="http://schemas.openxmlformats.org/officeDocument/2006/relationships/hyperlink" Target="https://www.uptodate.com/contents/3486#H22201975" TargetMode="External"/><Relationship Id="rId61" Type="http://schemas.openxmlformats.org/officeDocument/2006/relationships/hyperlink" Target="https://www.uptodate.com/contents/3486#H27939917" TargetMode="External"/><Relationship Id="rId64" Type="http://schemas.openxmlformats.org/officeDocument/2006/relationships/hyperlink" Target="https://www.uptodate.com/contents/7133#H52" TargetMode="External"/><Relationship Id="rId63" Type="http://schemas.openxmlformats.org/officeDocument/2006/relationships/hyperlink" Target="https://www.uptodate.com/contents/7133#H52" TargetMode="External"/><Relationship Id="rId66" Type="http://schemas.openxmlformats.org/officeDocument/2006/relationships/hyperlink" Target="https://www.uptodate.com/contents/7133#H52" TargetMode="External"/><Relationship Id="rId172" Type="http://schemas.openxmlformats.org/officeDocument/2006/relationships/hyperlink" Target="https://uptodate.com/contents/9359" TargetMode="External"/><Relationship Id="rId65" Type="http://schemas.openxmlformats.org/officeDocument/2006/relationships/hyperlink" Target="https://www.uptodate.com/contents/7133#H3546001809" TargetMode="External"/><Relationship Id="rId171" Type="http://schemas.openxmlformats.org/officeDocument/2006/relationships/hyperlink" Target="https://www.uptodate.com/contents/82#H11" TargetMode="External"/><Relationship Id="rId68" Type="http://schemas.openxmlformats.org/officeDocument/2006/relationships/hyperlink" Target="https://www.uptodate.com/contents/7133#H683861413" TargetMode="External"/><Relationship Id="rId170" Type="http://schemas.openxmlformats.org/officeDocument/2006/relationships/hyperlink" Target="https://www.uptodate.com/contents/82#H11" TargetMode="External"/><Relationship Id="rId67" Type="http://schemas.openxmlformats.org/officeDocument/2006/relationships/hyperlink" Target="https://www.uptodate.com/contents/7133#H52" TargetMode="External"/><Relationship Id="rId60" Type="http://schemas.openxmlformats.org/officeDocument/2006/relationships/hyperlink" Target="https://www.uptodate.com/contents/3486#H22200902" TargetMode="External"/><Relationship Id="rId165" Type="http://schemas.openxmlformats.org/officeDocument/2006/relationships/hyperlink" Target="https://uptodate.com/contents/8595" TargetMode="External"/><Relationship Id="rId69" Type="http://schemas.openxmlformats.org/officeDocument/2006/relationships/hyperlink" Target="https://www.uptodate.com/contents/7133#H52" TargetMode="External"/><Relationship Id="rId164" Type="http://schemas.openxmlformats.org/officeDocument/2006/relationships/hyperlink" Target="https://uptodate.com/contents/10043" TargetMode="External"/><Relationship Id="rId163" Type="http://schemas.openxmlformats.org/officeDocument/2006/relationships/hyperlink" Target="https://uptodate.com/contents/10043" TargetMode="External"/><Relationship Id="rId162" Type="http://schemas.openxmlformats.org/officeDocument/2006/relationships/hyperlink" Target="https://uptodate.com/contents/9420" TargetMode="External"/><Relationship Id="rId169" Type="http://schemas.openxmlformats.org/officeDocument/2006/relationships/hyperlink" Target="https://www.uptodate.com/contents/82#H11" TargetMode="External"/><Relationship Id="rId168" Type="http://schemas.openxmlformats.org/officeDocument/2006/relationships/hyperlink" Target="https://uptodate.com/contents/9365" TargetMode="External"/><Relationship Id="rId167" Type="http://schemas.openxmlformats.org/officeDocument/2006/relationships/hyperlink" Target="https://uptodate.com/contents/9365" TargetMode="External"/><Relationship Id="rId166" Type="http://schemas.openxmlformats.org/officeDocument/2006/relationships/hyperlink" Target="https://uptodate.com/contents/8595" TargetMode="External"/><Relationship Id="rId51" Type="http://schemas.openxmlformats.org/officeDocument/2006/relationships/hyperlink" Target="https://www.uptodate.com/contents/3486#H2247145571" TargetMode="External"/><Relationship Id="rId50" Type="http://schemas.openxmlformats.org/officeDocument/2006/relationships/hyperlink" Target="https://www.uptodate.com/contents/3486#H1203669" TargetMode="External"/><Relationship Id="rId53" Type="http://schemas.openxmlformats.org/officeDocument/2006/relationships/hyperlink" Target="https://www.uptodate.com/contents/3512#H13" TargetMode="External"/><Relationship Id="rId52" Type="http://schemas.openxmlformats.org/officeDocument/2006/relationships/hyperlink" Target="https://www.uptodate.com/contents/3510#H981726725" TargetMode="External"/><Relationship Id="rId55" Type="http://schemas.openxmlformats.org/officeDocument/2006/relationships/hyperlink" Target="https://www.uptodate.com/contents/121086#H2418657994" TargetMode="External"/><Relationship Id="rId161" Type="http://schemas.openxmlformats.org/officeDocument/2006/relationships/hyperlink" Target="https://uptodate.com/contents/9420" TargetMode="External"/><Relationship Id="rId54" Type="http://schemas.openxmlformats.org/officeDocument/2006/relationships/hyperlink" Target="https://www.uptodate.com/contents/3512#H3" TargetMode="External"/><Relationship Id="rId160" Type="http://schemas.openxmlformats.org/officeDocument/2006/relationships/hyperlink" Target="https://uptodate.com/contents/9645" TargetMode="External"/><Relationship Id="rId57" Type="http://schemas.openxmlformats.org/officeDocument/2006/relationships/hyperlink" Target="https://www.uptodate.com/contents/3486#H27657875" TargetMode="External"/><Relationship Id="rId56" Type="http://schemas.openxmlformats.org/officeDocument/2006/relationships/hyperlink" Target="https://www.uptodate.com/contents/3512#H31397796" TargetMode="External"/><Relationship Id="rId159" Type="http://schemas.openxmlformats.org/officeDocument/2006/relationships/hyperlink" Target="https://uptodate.com/contents/9645" TargetMode="External"/><Relationship Id="rId59" Type="http://schemas.openxmlformats.org/officeDocument/2006/relationships/hyperlink" Target="https://www.uptodate.com/contents/3486#H4" TargetMode="External"/><Relationship Id="rId154" Type="http://schemas.openxmlformats.org/officeDocument/2006/relationships/hyperlink" Target="https://www.uptodate.com/contents/129342#H3028899669" TargetMode="External"/><Relationship Id="rId58" Type="http://schemas.openxmlformats.org/officeDocument/2006/relationships/hyperlink" Target="https://www.uptodate.com/contents/3486#H27657882" TargetMode="External"/><Relationship Id="rId153" Type="http://schemas.openxmlformats.org/officeDocument/2006/relationships/hyperlink" Target="https://www.uptodate.com/contents/129342#H683019438" TargetMode="External"/><Relationship Id="rId152" Type="http://schemas.openxmlformats.org/officeDocument/2006/relationships/hyperlink" Target="https://www.uptodate.com/contents/129342#H987212793" TargetMode="External"/><Relationship Id="rId151" Type="http://schemas.openxmlformats.org/officeDocument/2006/relationships/hyperlink" Target="https://www.uptodate.com/contents/129342#H1967393526" TargetMode="External"/><Relationship Id="rId158" Type="http://schemas.openxmlformats.org/officeDocument/2006/relationships/hyperlink" Target="https://www.uptodate.com/contents/82#H11" TargetMode="External"/><Relationship Id="rId157" Type="http://schemas.openxmlformats.org/officeDocument/2006/relationships/hyperlink" Target="https://www.uptodate.com/contents/82#H11" TargetMode="External"/><Relationship Id="rId156" Type="http://schemas.openxmlformats.org/officeDocument/2006/relationships/hyperlink" Target="https://uptodate.com/contents/9359" TargetMode="External"/><Relationship Id="rId155" Type="http://schemas.openxmlformats.org/officeDocument/2006/relationships/hyperlink" Target="https://uptodate.com/contents/9359" TargetMode="External"/><Relationship Id="rId107" Type="http://schemas.openxmlformats.org/officeDocument/2006/relationships/hyperlink" Target="https://ai.uptodate.com/" TargetMode="External"/><Relationship Id="rId106" Type="http://schemas.openxmlformats.org/officeDocument/2006/relationships/hyperlink" Target="https://ai.uptodate.com/" TargetMode="External"/><Relationship Id="rId105" Type="http://schemas.openxmlformats.org/officeDocument/2006/relationships/hyperlink" Target="https://ai.uptodate.com/" TargetMode="External"/><Relationship Id="rId104" Type="http://schemas.openxmlformats.org/officeDocument/2006/relationships/hyperlink" Target="https://ai.uptodate.com/" TargetMode="External"/><Relationship Id="rId109" Type="http://schemas.openxmlformats.org/officeDocument/2006/relationships/hyperlink" Target="https://www.uptodate.com/contents/7133#H3546001809" TargetMode="External"/><Relationship Id="rId108" Type="http://schemas.openxmlformats.org/officeDocument/2006/relationships/hyperlink" Target="https://www.uptodate.com/contents/7133#H52" TargetMode="External"/><Relationship Id="rId103" Type="http://schemas.openxmlformats.org/officeDocument/2006/relationships/hyperlink" Target="https://ai.uptodate.com/" TargetMode="External"/><Relationship Id="rId102" Type="http://schemas.openxmlformats.org/officeDocument/2006/relationships/hyperlink" Target="https://ai.uptodate.com/" TargetMode="External"/><Relationship Id="rId101" Type="http://schemas.openxmlformats.org/officeDocument/2006/relationships/hyperlink" Target="https://www.uptodate.com/contents/7133#H2673587502" TargetMode="External"/><Relationship Id="rId100" Type="http://schemas.openxmlformats.org/officeDocument/2006/relationships/hyperlink" Target="https://www.uptodate.com/contents/7133#H2531674152" TargetMode="External"/><Relationship Id="rId129" Type="http://schemas.openxmlformats.org/officeDocument/2006/relationships/hyperlink" Target="https://www.uptodate.com/contents/129342#H1967393526" TargetMode="External"/><Relationship Id="rId128" Type="http://schemas.openxmlformats.org/officeDocument/2006/relationships/hyperlink" Target="https://www.uptodate.com/contents/129342#H1967393526" TargetMode="External"/><Relationship Id="rId127" Type="http://schemas.openxmlformats.org/officeDocument/2006/relationships/hyperlink" Target="https://www.uptodate.com/contents/129342#H1780220865" TargetMode="External"/><Relationship Id="rId126" Type="http://schemas.openxmlformats.org/officeDocument/2006/relationships/hyperlink" Target="https://www.uptodate.com/contents/129342#H3891436593" TargetMode="External"/><Relationship Id="rId121" Type="http://schemas.openxmlformats.org/officeDocument/2006/relationships/hyperlink" Target="https://www.uptodate.com/contents/1531#H4275873030" TargetMode="External"/><Relationship Id="rId120" Type="http://schemas.openxmlformats.org/officeDocument/2006/relationships/hyperlink" Target="https://www.uptodate.com/contents/7133#H2673587502" TargetMode="External"/><Relationship Id="rId125" Type="http://schemas.openxmlformats.org/officeDocument/2006/relationships/hyperlink" Target="https://www.uptodate.com/contents/129342#H3891436593" TargetMode="External"/><Relationship Id="rId124" Type="http://schemas.openxmlformats.org/officeDocument/2006/relationships/hyperlink" Target="https://www.uptodate.com/contents/1531#H4275873030" TargetMode="External"/><Relationship Id="rId123" Type="http://schemas.openxmlformats.org/officeDocument/2006/relationships/hyperlink" Target="https://www.uptodate.com/contents/1531#H4275873030" TargetMode="External"/><Relationship Id="rId122" Type="http://schemas.openxmlformats.org/officeDocument/2006/relationships/hyperlink" Target="https://www.uptodate.com/contents/1531#H4275873030" TargetMode="External"/><Relationship Id="rId95" Type="http://schemas.openxmlformats.org/officeDocument/2006/relationships/hyperlink" Target="https://www.uptodate.com/contents/7133#H3977622663" TargetMode="External"/><Relationship Id="rId94" Type="http://schemas.openxmlformats.org/officeDocument/2006/relationships/hyperlink" Target="https://www.uptodate.com/contents/7133#H2180230478" TargetMode="External"/><Relationship Id="rId97" Type="http://schemas.openxmlformats.org/officeDocument/2006/relationships/hyperlink" Target="https://www.uptodate.com/contents/7133#H52" TargetMode="External"/><Relationship Id="rId96" Type="http://schemas.openxmlformats.org/officeDocument/2006/relationships/hyperlink" Target="https://www.uptodate.com/contents/image?imageKey=145311&amp;source=expert-ai&amp;graphic-type=table" TargetMode="External"/><Relationship Id="rId99" Type="http://schemas.openxmlformats.org/officeDocument/2006/relationships/hyperlink" Target="https://www.uptodate.com/contents/image?imageKey=127504&amp;source=expert-ai&amp;graphic-type=table" TargetMode="External"/><Relationship Id="rId98" Type="http://schemas.openxmlformats.org/officeDocument/2006/relationships/hyperlink" Target="https://www.uptodate.com/contents/7133#H2531674152" TargetMode="External"/><Relationship Id="rId91" Type="http://schemas.openxmlformats.org/officeDocument/2006/relationships/hyperlink" Target="https://www.uptodate.com/contents/7133#H3441084682" TargetMode="External"/><Relationship Id="rId90" Type="http://schemas.openxmlformats.org/officeDocument/2006/relationships/hyperlink" Target="https://www.uptodate.com/contents/7133#H3546001809" TargetMode="External"/><Relationship Id="rId93" Type="http://schemas.openxmlformats.org/officeDocument/2006/relationships/hyperlink" Target="https://www.uptodate.com/contents/7133#H52" TargetMode="External"/><Relationship Id="rId92" Type="http://schemas.openxmlformats.org/officeDocument/2006/relationships/hyperlink" Target="https://www.uptodate.com/contents/image?imageKey=130710&amp;source=expert-ai&amp;graphic-type=algorithm" TargetMode="External"/><Relationship Id="rId118" Type="http://schemas.openxmlformats.org/officeDocument/2006/relationships/hyperlink" Target="https://www.uptodate.com/contents/7133#H3977622663" TargetMode="External"/><Relationship Id="rId117" Type="http://schemas.openxmlformats.org/officeDocument/2006/relationships/hyperlink" Target="https://www.uptodate.com/contents/7133#H2180230478" TargetMode="External"/><Relationship Id="rId116" Type="http://schemas.openxmlformats.org/officeDocument/2006/relationships/hyperlink" Target="https://www.uptodate.com/contents/7133#H3441084682" TargetMode="External"/><Relationship Id="rId115" Type="http://schemas.openxmlformats.org/officeDocument/2006/relationships/hyperlink" Target="https://www.uptodate.com/contents/7133#H661210651" TargetMode="External"/><Relationship Id="rId119" Type="http://schemas.openxmlformats.org/officeDocument/2006/relationships/hyperlink" Target="https://www.uptodate.com/contents/7133#H2531674152" TargetMode="External"/><Relationship Id="rId110" Type="http://schemas.openxmlformats.org/officeDocument/2006/relationships/hyperlink" Target="https://www.uptodate.com/contents/7133#H683861413" TargetMode="External"/><Relationship Id="rId114" Type="http://schemas.openxmlformats.org/officeDocument/2006/relationships/hyperlink" Target="https://www.uptodate.com/contents/7133#H114651562" TargetMode="External"/><Relationship Id="rId113" Type="http://schemas.openxmlformats.org/officeDocument/2006/relationships/hyperlink" Target="https://www.uptodate.com/contents/7133#H1841044006" TargetMode="External"/><Relationship Id="rId112" Type="http://schemas.openxmlformats.org/officeDocument/2006/relationships/hyperlink" Target="https://www.uptodate.com/contents/7133#H4099348459" TargetMode="External"/><Relationship Id="rId111" Type="http://schemas.openxmlformats.org/officeDocument/2006/relationships/hyperlink" Target="https://www.uptodate.com/contents/7133#H3622164426" TargetMode="External"/><Relationship Id="rId200" Type="http://schemas.openxmlformats.org/officeDocument/2006/relationships/hyperlink" Target="https://www.uptodate.com/contents/82#H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