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l1gvlwcxbq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35-year-old male with ESRD on dialysis, a permanent central venous catheter, and positive blood cultures. I am assuming the positive blood cultures are from a suspected catheter-related bloodstream infection (CRBSI) and the patient is clinically stable without evidence of severe sepsis, metastatic infection, or exit-site infection.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b w:val="1"/>
          <w:bCs w:val="1"/>
          <w:color w:val="232323"/>
          <w:sz w:val="24"/>
          <w:szCs w:val="24"/>
          <w:rtl w:val="0"/>
        </w:rPr>
        <w:t xml:space="preserve">If the patient is clinically stable and does not have severe sepsis, metastatic infection, or exit-site infection, the central line may be salvaged using systemic antibiotics and antibiotic lock therapy.</w:t>
      </w:r>
      <w:r w:rsidDel="00000000" w:rsidR="00000000" w:rsidRPr="00000000">
        <w:rPr>
          <w:color w:val="232323"/>
          <w:sz w:val="24"/>
          <w:szCs w:val="24"/>
          <w:rtl w:val="0"/>
        </w:rPr>
        <w:t xml:space="preserve"> Catheter removal is required for specific pathogens or clinical scenarios. See the</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 CRBSI management algorithm</w:t>
        </w:r>
      </w:hyperlink>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[1]</w:t>
        </w:r>
      </w:hyperlink>
      <w:hyperlink r:id="rId10">
        <w:r w:rsidDel="00000000" w:rsidR="00000000" w:rsidRPr="00000000">
          <w:rPr>
            <w:color w:val="0074b9"/>
            <w:sz w:val="24"/>
            <w:szCs w:val="24"/>
            <w:rtl w:val="0"/>
          </w:rPr>
          <w:t xml:space="preserve">[2]</w:t>
        </w:r>
      </w:hyperlink>
      <w:hyperlink r:id="rId11">
        <w:r w:rsidDel="00000000" w:rsidR="00000000" w:rsidRPr="00000000">
          <w:rPr>
            <w:color w:val="0074b9"/>
            <w:sz w:val="24"/>
            <w:szCs w:val="24"/>
            <w:rtl w:val="0"/>
          </w:rPr>
          <w:t xml:space="preserve">[3]</w:t>
        </w:r>
      </w:hyperlink>
      <w:hyperlink r:id="rId12">
        <w:r w:rsidDel="00000000" w:rsidR="00000000" w:rsidRPr="00000000">
          <w:rPr>
            <w:color w:val="0074b9"/>
            <w:sz w:val="24"/>
            <w:szCs w:val="24"/>
            <w:rtl w:val="0"/>
          </w:rPr>
          <w:t xml:space="preserve">[4]</w:t>
        </w:r>
      </w:hyperlink>
      <w:hyperlink r:id="rId1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dz9xisg71wti" w:id="1"/>
      <w:bookmarkEnd w:id="1"/>
      <w:r w:rsidDel="00000000" w:rsidR="00000000" w:rsidRPr="00000000">
        <w:rPr>
          <w:b w:val="1"/>
          <w:bCs w:val="1"/>
          <w:color w:val="232323"/>
          <w:sz w:val="27"/>
          <w:szCs w:val="27"/>
          <w:rtl w:val="0"/>
        </w:rPr>
        <w:t xml:space="preserve">Immediate Management</w:t>
      </w:r>
    </w:p>
    <w:p w:rsidR="00000000" w:rsidDel="00000000" w:rsidP="00000000" w:rsidRDefault="00000000" w:rsidRPr="00000000" w14:paraId="00000006">
      <w:pPr>
        <w:numPr>
          <w:ilvl w:val="0"/>
          <w:numId w:val="1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Draw blood cultures prior to starting antibiotics </w:t>
      </w:r>
      <w:hyperlink r:id="rId14">
        <w:r w:rsidDel="00000000" w:rsidR="00000000" w:rsidRPr="00000000">
          <w:rPr>
            <w:color w:val="0074b9"/>
            <w:sz w:val="24"/>
            <w:szCs w:val="24"/>
            <w:rtl w:val="0"/>
          </w:rPr>
          <w:t xml:space="preserve">[6]</w:t>
        </w:r>
      </w:hyperlink>
      <w:hyperlink r:id="rId1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Initiate empiric systemic antibiotics and antibiotic lock therapy unless immediate catheter removal is indicated </w:t>
      </w:r>
      <w:hyperlink r:id="rId16">
        <w:r w:rsidDel="00000000" w:rsidR="00000000" w:rsidRPr="00000000">
          <w:rPr>
            <w:color w:val="0074b9"/>
            <w:sz w:val="24"/>
            <w:szCs w:val="24"/>
            <w:rtl w:val="0"/>
          </w:rPr>
          <w:t xml:space="preserve">[1]</w:t>
        </w:r>
      </w:hyperlink>
      <w:hyperlink r:id="rId17">
        <w:r w:rsidDel="00000000" w:rsidR="00000000" w:rsidRPr="00000000">
          <w:rPr>
            <w:color w:val="0074b9"/>
            <w:sz w:val="24"/>
            <w:szCs w:val="24"/>
            <w:rtl w:val="0"/>
          </w:rPr>
          <w:t xml:space="preserve">[3]</w:t>
        </w:r>
      </w:hyperlink>
      <w:hyperlink r:id="rId18">
        <w:r w:rsidDel="00000000" w:rsidR="00000000" w:rsidRPr="00000000">
          <w:rPr>
            <w:color w:val="0074b9"/>
            <w:sz w:val="24"/>
            <w:szCs w:val="24"/>
            <w:rtl w:val="0"/>
          </w:rPr>
          <w:t xml:space="preserve">[5]</w:t>
        </w:r>
      </w:hyperlink>
      <w:hyperlink r:id="rId19">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Tailor antibiotics to culture results and sensitivities </w:t>
      </w:r>
      <w:hyperlink r:id="rId20">
        <w:r w:rsidDel="00000000" w:rsidR="00000000" w:rsidRPr="00000000">
          <w:rPr>
            <w:color w:val="0074b9"/>
            <w:sz w:val="24"/>
            <w:szCs w:val="24"/>
            <w:rtl w:val="0"/>
          </w:rPr>
          <w:t xml:space="preserve">[9]</w:t>
        </w:r>
      </w:hyperlink>
      <w:hyperlink r:id="rId21">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hd w:fill="ffffff" w:val="clear"/>
        <w:spacing w:after="40" w:before="460" w:line="346.66666666666663" w:lineRule="auto"/>
        <w:rPr>
          <w:b w:val="1"/>
          <w:bCs w:val="1"/>
          <w:color w:val="232323"/>
          <w:sz w:val="27"/>
          <w:szCs w:val="27"/>
        </w:rPr>
      </w:pPr>
      <w:bookmarkStart w:colFirst="0" w:colLast="0" w:name="_nwkumxekinrc" w:id="2"/>
      <w:bookmarkEnd w:id="2"/>
      <w:r w:rsidDel="00000000" w:rsidR="00000000" w:rsidRPr="00000000">
        <w:rPr>
          <w:b w:val="1"/>
          <w:bCs w:val="1"/>
          <w:color w:val="232323"/>
          <w:sz w:val="27"/>
          <w:szCs w:val="27"/>
          <w:rtl w:val="0"/>
        </w:rPr>
        <w:t xml:space="preserve">Catheter Salvage Criteria</w:t>
      </w:r>
    </w:p>
    <w:p w:rsidR="00000000" w:rsidDel="00000000" w:rsidP="00000000" w:rsidRDefault="00000000" w:rsidRPr="00000000" w14:paraId="0000000A">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Salvage is reasonable for gram-negative or coagulase-negative staphylococcal infections if the patient is stable </w:t>
      </w:r>
      <w:hyperlink r:id="rId22">
        <w:r w:rsidDel="00000000" w:rsidR="00000000" w:rsidRPr="00000000">
          <w:rPr>
            <w:color w:val="0074b9"/>
            <w:sz w:val="24"/>
            <w:szCs w:val="24"/>
            <w:rtl w:val="0"/>
          </w:rPr>
          <w:t xml:space="preserve">[3]</w:t>
        </w:r>
      </w:hyperlink>
      <w:hyperlink r:id="rId23">
        <w:r w:rsidDel="00000000" w:rsidR="00000000" w:rsidRPr="00000000">
          <w:rPr>
            <w:color w:val="0074b9"/>
            <w:sz w:val="24"/>
            <w:szCs w:val="24"/>
            <w:rtl w:val="0"/>
          </w:rPr>
          <w:t xml:space="preserve">[4]</w:t>
        </w:r>
      </w:hyperlink>
      <w:hyperlink r:id="rId24">
        <w:r w:rsidDel="00000000" w:rsidR="00000000" w:rsidRPr="00000000">
          <w:rPr>
            <w:color w:val="0074b9"/>
            <w:sz w:val="24"/>
            <w:szCs w:val="24"/>
            <w:rtl w:val="0"/>
          </w:rPr>
          <w:t xml:space="preserve">[11]</w:t>
        </w:r>
      </w:hyperlink>
      <w:hyperlink r:id="rId25">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Catheter removal is required for severe sepsis, hemodynamic instability, metastatic infection, exit-site infection, or infection with difficult-to-cure pathogens (e.g., </w:t>
      </w:r>
      <w:r w:rsidDel="00000000" w:rsidR="00000000" w:rsidRPr="00000000">
        <w:rPr>
          <w:i w:val="1"/>
          <w:iCs w:val="1"/>
          <w:color w:val="232323"/>
          <w:sz w:val="24"/>
          <w:szCs w:val="24"/>
          <w:rtl w:val="0"/>
        </w:rPr>
        <w:t xml:space="preserve">S. aureus</w:t>
      </w:r>
      <w:r w:rsidDel="00000000" w:rsidR="00000000" w:rsidRPr="00000000">
        <w:rPr>
          <w:color w:val="232323"/>
          <w:sz w:val="24"/>
          <w:szCs w:val="24"/>
          <w:rtl w:val="0"/>
        </w:rPr>
        <w:t xml:space="preserve">, pseudomonas, Candida, fungi, or multiply-resistant bacteria) </w:t>
      </w:r>
      <w:hyperlink r:id="rId26">
        <w:r w:rsidDel="00000000" w:rsidR="00000000" w:rsidRPr="00000000">
          <w:rPr>
            <w:color w:val="0074b9"/>
            <w:sz w:val="24"/>
            <w:szCs w:val="24"/>
            <w:rtl w:val="0"/>
          </w:rPr>
          <w:t xml:space="preserve">[4]</w:t>
        </w:r>
      </w:hyperlink>
      <w:hyperlink r:id="rId27">
        <w:r w:rsidDel="00000000" w:rsidR="00000000" w:rsidRPr="00000000">
          <w:rPr>
            <w:color w:val="0074b9"/>
            <w:sz w:val="24"/>
            <w:szCs w:val="24"/>
            <w:rtl w:val="0"/>
          </w:rPr>
          <w:t xml:space="preserve">[13]</w:t>
        </w:r>
      </w:hyperlink>
      <w:hyperlink r:id="rId28">
        <w:r w:rsidDel="00000000" w:rsidR="00000000" w:rsidRPr="00000000">
          <w:rPr>
            <w:color w:val="0074b9"/>
            <w:sz w:val="24"/>
            <w:szCs w:val="24"/>
            <w:rtl w:val="0"/>
          </w:rPr>
          <w:t xml:space="preserve">[14]</w:t>
        </w:r>
      </w:hyperlink>
      <w:hyperlink r:id="rId29">
        <w:r w:rsidDel="00000000" w:rsidR="00000000" w:rsidRPr="00000000">
          <w:rPr>
            <w:color w:val="0074b9"/>
            <w:sz w:val="24"/>
            <w:szCs w:val="24"/>
            <w:rtl w:val="0"/>
          </w:rPr>
          <w:t xml:space="preserve">[15]</w:t>
        </w:r>
      </w:hyperlink>
      <w:hyperlink r:id="rId30">
        <w:r w:rsidDel="00000000" w:rsidR="00000000" w:rsidRPr="00000000">
          <w:rPr>
            <w:color w:val="0074b9"/>
            <w:sz w:val="24"/>
            <w:szCs w:val="24"/>
            <w:rtl w:val="0"/>
          </w:rPr>
          <w:t xml:space="preserve">[16]</w:t>
        </w:r>
      </w:hyperlink>
      <w:hyperlink r:id="rId31">
        <w:r w:rsidDel="00000000" w:rsidR="00000000" w:rsidRPr="00000000">
          <w:rPr>
            <w:color w:val="0074b9"/>
            <w:sz w:val="24"/>
            <w:szCs w:val="24"/>
            <w:rtl w:val="0"/>
          </w:rPr>
          <w:t xml:space="preserve">[17]</w:t>
        </w:r>
      </w:hyperlink>
      <w:hyperlink r:id="rId32">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symptoms resolve within 48–72 hours of antibiotics, catheter exchange over a guidewire may be performed </w:t>
      </w:r>
      <w:hyperlink r:id="rId3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Persistent fever/bacteremia after 48–72 hours or infection with difficult pathogens requires catheter removal </w:t>
      </w:r>
      <w:hyperlink r:id="rId34">
        <w:r w:rsidDel="00000000" w:rsidR="00000000" w:rsidRPr="00000000">
          <w:rPr>
            <w:color w:val="0074b9"/>
            <w:sz w:val="24"/>
            <w:szCs w:val="24"/>
            <w:rtl w:val="0"/>
          </w:rPr>
          <w:t xml:space="preserve">[4]</w:t>
        </w:r>
      </w:hyperlink>
      <w:hyperlink r:id="rId35">
        <w:r w:rsidDel="00000000" w:rsidR="00000000" w:rsidRPr="00000000">
          <w:rPr>
            <w:color w:val="0074b9"/>
            <w:sz w:val="24"/>
            <w:szCs w:val="24"/>
            <w:rtl w:val="0"/>
          </w:rPr>
          <w:t xml:space="preserve">[17]</w:t>
        </w:r>
      </w:hyperlink>
      <w:hyperlink r:id="rId36">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81s653ts4tei" w:id="3"/>
      <w:bookmarkEnd w:id="3"/>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0F">
      <w:pPr>
        <w:numPr>
          <w:ilvl w:val="0"/>
          <w:numId w:val="8"/>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Repeat blood cultures 24–48 hours after catheter exchange or if symptoms persist </w:t>
      </w:r>
      <w:hyperlink r:id="rId37">
        <w:r w:rsidDel="00000000" w:rsidR="00000000" w:rsidRPr="00000000">
          <w:rPr>
            <w:color w:val="0074b9"/>
            <w:sz w:val="24"/>
            <w:szCs w:val="24"/>
            <w:rtl w:val="0"/>
          </w:rPr>
          <w:t xml:space="preserve">[19]</w:t>
        </w:r>
      </w:hyperlink>
      <w:hyperlink r:id="rId38">
        <w:r w:rsidDel="00000000" w:rsidR="00000000" w:rsidRPr="00000000">
          <w:rPr>
            <w:color w:val="0074b9"/>
            <w:sz w:val="24"/>
            <w:szCs w:val="24"/>
            <w:rtl w:val="0"/>
          </w:rPr>
          <w:t xml:space="preserve">[20]</w:t>
        </w:r>
      </w:hyperlink>
      <w:hyperlink r:id="rId39">
        <w:r w:rsidDel="00000000" w:rsidR="00000000" w:rsidRPr="00000000">
          <w:rPr>
            <w:color w:val="0074b9"/>
            <w:sz w:val="24"/>
            <w:szCs w:val="24"/>
            <w:rtl w:val="0"/>
          </w:rPr>
          <w:t xml:space="preserve">[21]</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Consult infectious disease for </w:t>
      </w:r>
      <w:r w:rsidDel="00000000" w:rsidR="00000000" w:rsidRPr="00000000">
        <w:rPr>
          <w:i w:val="1"/>
          <w:iCs w:val="1"/>
          <w:color w:val="232323"/>
          <w:sz w:val="24"/>
          <w:szCs w:val="24"/>
          <w:rtl w:val="0"/>
        </w:rPr>
        <w:t xml:space="preserve">S. aureus</w:t>
      </w:r>
      <w:r w:rsidDel="00000000" w:rsidR="00000000" w:rsidRPr="00000000">
        <w:rPr>
          <w:color w:val="232323"/>
          <w:sz w:val="24"/>
          <w:szCs w:val="24"/>
          <w:rtl w:val="0"/>
        </w:rPr>
        <w:t xml:space="preserve">, vancomycin-resistant enterococcus, Candida, or metastatic infection </w:t>
      </w:r>
      <w:hyperlink r:id="rId40">
        <w:r w:rsidDel="00000000" w:rsidR="00000000" w:rsidRPr="00000000">
          <w:rPr>
            <w:color w:val="0074b9"/>
            <w:sz w:val="24"/>
            <w:szCs w:val="24"/>
            <w:rtl w:val="0"/>
          </w:rPr>
          <w:t xml:space="preserve">[10]</w:t>
        </w:r>
      </w:hyperlink>
      <w:hyperlink r:id="rId41">
        <w:r w:rsidDel="00000000" w:rsidR="00000000" w:rsidRPr="00000000">
          <w:rPr>
            <w:color w:val="0074b9"/>
            <w:sz w:val="24"/>
            <w:szCs w:val="24"/>
            <w:rtl w:val="0"/>
          </w:rPr>
          <w:t xml:space="preserve">[18]</w:t>
        </w:r>
      </w:hyperlink>
      <w:hyperlink r:id="rId42">
        <w:r w:rsidDel="00000000" w:rsidR="00000000" w:rsidRPr="00000000">
          <w:rPr>
            <w:color w:val="0074b9"/>
            <w:sz w:val="24"/>
            <w:szCs w:val="24"/>
            <w:rtl w:val="0"/>
          </w:rPr>
          <w:t xml:space="preserve">[22]</w:t>
        </w:r>
      </w:hyperlink>
      <w:hyperlink r:id="rId43">
        <w:r w:rsidDel="00000000" w:rsidR="00000000" w:rsidRPr="00000000">
          <w:rPr>
            <w:color w:val="0074b9"/>
            <w:sz w:val="24"/>
            <w:szCs w:val="24"/>
            <w:rtl w:val="0"/>
          </w:rPr>
          <w:t xml:space="preserve">[23]</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rjk6osj04zv4" w:id="4"/>
      <w:bookmarkEnd w:id="4"/>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b w:val="1"/>
          <w:bCs w:val="1"/>
          <w:color w:val="232323"/>
          <w:sz w:val="24"/>
          <w:szCs w:val="24"/>
          <w:rtl w:val="0"/>
        </w:rPr>
        <w:t xml:space="preserve">ESRD on dialysis, permanent catheter</w:t>
      </w:r>
      <w:r w:rsidDel="00000000" w:rsidR="00000000" w:rsidRPr="00000000">
        <w:rPr>
          <w:color w:val="232323"/>
          <w:sz w:val="24"/>
          <w:szCs w:val="24"/>
          <w:rtl w:val="0"/>
        </w:rPr>
        <w:t xml:space="preserve"> -&gt; Catheter salvage may be prioritized to preserve access</w:t>
      </w:r>
      <w:hyperlink r:id="rId44">
        <w:r w:rsidDel="00000000" w:rsidR="00000000" w:rsidRPr="00000000">
          <w:rPr>
            <w:color w:val="232323"/>
            <w:sz w:val="24"/>
            <w:szCs w:val="24"/>
            <w:rtl w:val="0"/>
          </w:rPr>
          <w:t xml:space="preserve"> </w:t>
        </w:r>
      </w:hyperlink>
      <w:hyperlink r:id="rId45">
        <w:r w:rsidDel="00000000" w:rsidR="00000000" w:rsidRPr="00000000">
          <w:rPr>
            <w:color w:val="0074b9"/>
            <w:sz w:val="24"/>
            <w:szCs w:val="24"/>
            <w:rtl w:val="0"/>
          </w:rPr>
          <w:t xml:space="preserve">[1]</w:t>
        </w:r>
      </w:hyperlink>
      <w:hyperlink r:id="rId46">
        <w:r w:rsidDel="00000000" w:rsidR="00000000" w:rsidRPr="00000000">
          <w:rPr>
            <w:color w:val="0074b9"/>
            <w:sz w:val="24"/>
            <w:szCs w:val="24"/>
            <w:rtl w:val="0"/>
          </w:rPr>
          <w:t xml:space="preserve">[3]</w:t>
        </w:r>
      </w:hyperlink>
      <w:hyperlink r:id="rId4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3"/>
        </w:numPr>
        <w:ind w:left="720" w:hanging="360"/>
        <w:rPr>
          <w:sz w:val="24"/>
          <w:szCs w:val="24"/>
        </w:rPr>
      </w:pPr>
      <w:r w:rsidDel="00000000" w:rsidR="00000000" w:rsidRPr="00000000">
        <w:rPr>
          <w:b w:val="1"/>
          <w:bCs w:val="1"/>
          <w:color w:val="232323"/>
          <w:sz w:val="24"/>
          <w:szCs w:val="24"/>
          <w:rtl w:val="0"/>
        </w:rPr>
        <w:t xml:space="preserve">Positive blood culture</w:t>
      </w:r>
      <w:r w:rsidDel="00000000" w:rsidR="00000000" w:rsidRPr="00000000">
        <w:rPr>
          <w:color w:val="232323"/>
          <w:sz w:val="24"/>
          <w:szCs w:val="24"/>
          <w:rtl w:val="0"/>
        </w:rPr>
        <w:t xml:space="preserve"> -&gt; Always tailor antibiotics to organism and sensitivities</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[9]</w:t>
        </w:r>
      </w:hyperlink>
      <w:hyperlink r:id="rId50">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14">
      <w:pPr>
        <w:numPr>
          <w:ilvl w:val="0"/>
          <w:numId w:val="3"/>
        </w:numPr>
        <w:ind w:left="720" w:hanging="360"/>
        <w:rPr>
          <w:sz w:val="24"/>
          <w:szCs w:val="24"/>
        </w:rPr>
      </w:pPr>
      <w:r w:rsidDel="00000000" w:rsidR="00000000" w:rsidRPr="00000000">
        <w:rPr>
          <w:b w:val="1"/>
          <w:bCs w:val="1"/>
          <w:color w:val="232323"/>
          <w:sz w:val="24"/>
          <w:szCs w:val="24"/>
          <w:rtl w:val="0"/>
        </w:rPr>
        <w:t xml:space="preserve">No mention of severe sepsis, metastatic infection, or exit-site infection</w:t>
      </w:r>
      <w:r w:rsidDel="00000000" w:rsidR="00000000" w:rsidRPr="00000000">
        <w:rPr>
          <w:color w:val="232323"/>
          <w:sz w:val="24"/>
          <w:szCs w:val="24"/>
          <w:rtl w:val="0"/>
        </w:rPr>
        <w:t xml:space="preserve"> -&gt; Catheter salvage is reasonable if these are absent</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[2]</w:t>
        </w:r>
      </w:hyperlink>
      <w:hyperlink r:id="rId53">
        <w:r w:rsidDel="00000000" w:rsidR="00000000" w:rsidRPr="00000000">
          <w:rPr>
            <w:color w:val="0074b9"/>
            <w:sz w:val="24"/>
            <w:szCs w:val="24"/>
            <w:rtl w:val="0"/>
          </w:rPr>
          <w:t xml:space="preserve">[4]</w:t>
        </w:r>
      </w:hyperlink>
      <w:hyperlink r:id="rId54">
        <w:r w:rsidDel="00000000" w:rsidR="00000000" w:rsidRPr="00000000">
          <w:rPr>
            <w:color w:val="0074b9"/>
            <w:sz w:val="24"/>
            <w:szCs w:val="24"/>
            <w:rtl w:val="0"/>
          </w:rPr>
          <w:t xml:space="preserve">[13]</w:t>
        </w:r>
      </w:hyperlink>
      <w:hyperlink r:id="rId55">
        <w:r w:rsidDel="00000000" w:rsidR="00000000" w:rsidRPr="00000000">
          <w:rPr>
            <w:color w:val="0074b9"/>
            <w:sz w:val="24"/>
            <w:szCs w:val="24"/>
            <w:rtl w:val="0"/>
          </w:rPr>
          <w:t xml:space="preserve">[14]</w:t>
        </w:r>
      </w:hyperlink>
      <w:hyperlink r:id="rId56">
        <w:r w:rsidDel="00000000" w:rsidR="00000000" w:rsidRPr="00000000">
          <w:rPr>
            <w:color w:val="0074b9"/>
            <w:sz w:val="24"/>
            <w:szCs w:val="24"/>
            <w:rtl w:val="0"/>
          </w:rPr>
          <w:t xml:space="preserve">[15]</w:t>
        </w:r>
      </w:hyperlink>
      <w:hyperlink r:id="rId57">
        <w:r w:rsidDel="00000000" w:rsidR="00000000" w:rsidRPr="00000000">
          <w:rPr>
            <w:color w:val="0074b9"/>
            <w:sz w:val="24"/>
            <w:szCs w:val="24"/>
            <w:rtl w:val="0"/>
          </w:rPr>
          <w:t xml:space="preserve">[16]</w:t>
        </w:r>
      </w:hyperlink>
      <w:hyperlink r:id="rId58">
        <w:r w:rsidDel="00000000" w:rsidR="00000000" w:rsidRPr="00000000">
          <w:rPr>
            <w:color w:val="0074b9"/>
            <w:sz w:val="24"/>
            <w:szCs w:val="24"/>
            <w:rtl w:val="0"/>
          </w:rPr>
          <w:t xml:space="preserve">[17]</w:t>
        </w:r>
      </w:hyperlink>
      <w:hyperlink r:id="rId59">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15">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Frequent hospital admissions, leukopenia, anemia</w:t>
      </w:r>
      <w:r w:rsidDel="00000000" w:rsidR="00000000" w:rsidRPr="00000000">
        <w:rPr>
          <w:color w:val="232323"/>
          <w:sz w:val="24"/>
          <w:szCs w:val="24"/>
          <w:rtl w:val="0"/>
        </w:rPr>
        <w:t xml:space="preserve"> -&gt; Monitor closely for complications and treatment failure</w:t>
      </w:r>
      <w:hyperlink r:id="rId60">
        <w:r w:rsidDel="00000000" w:rsidR="00000000" w:rsidRPr="00000000">
          <w:rPr>
            <w:color w:val="232323"/>
            <w:sz w:val="24"/>
            <w:szCs w:val="24"/>
            <w:rtl w:val="0"/>
          </w:rPr>
          <w:t xml:space="preserve"> </w:t>
        </w:r>
      </w:hyperlink>
      <w:hyperlink r:id="rId61">
        <w:r w:rsidDel="00000000" w:rsidR="00000000" w:rsidRPr="00000000">
          <w:rPr>
            <w:color w:val="0074b9"/>
            <w:sz w:val="24"/>
            <w:szCs w:val="24"/>
            <w:rtl w:val="0"/>
          </w:rPr>
          <w:t xml:space="preserve">[19]</w:t>
        </w:r>
      </w:hyperlink>
      <w:hyperlink r:id="rId62">
        <w:r w:rsidDel="00000000" w:rsidR="00000000" w:rsidRPr="00000000">
          <w:rPr>
            <w:color w:val="0074b9"/>
            <w:sz w:val="24"/>
            <w:szCs w:val="24"/>
            <w:rtl w:val="0"/>
          </w:rPr>
          <w:t xml:space="preserve">[22]</w:t>
        </w:r>
      </w:hyperlink>
      <w:r w:rsidDel="00000000" w:rsidR="00000000" w:rsidRPr="00000000">
        <w:rPr>
          <w:color w:val="232323"/>
          <w:sz w:val="24"/>
          <w:szCs w:val="24"/>
          <w:rtl w:val="0"/>
        </w:rPr>
        <w:t xml:space="preserve">.</w:t>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286u45rkigru" w:id="5"/>
      <w:bookmarkEnd w:id="5"/>
      <w:r w:rsidDel="00000000" w:rsidR="00000000" w:rsidRPr="00000000">
        <w:rPr>
          <w:b w:val="1"/>
          <w:bCs w:val="1"/>
          <w:color w:val="232323"/>
          <w:sz w:val="27"/>
          <w:szCs w:val="27"/>
          <w:rtl w:val="0"/>
        </w:rPr>
        <w:t xml:space="preserve">Rationale</w:t>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Catheter salvage is possible in stable patients with CRBSI due to susceptible organisms, but immediate removal is required for severe infection or difficult pathogens</w:t>
      </w:r>
      <w:hyperlink r:id="rId63">
        <w:r w:rsidDel="00000000" w:rsidR="00000000" w:rsidRPr="00000000">
          <w:rPr>
            <w:color w:val="232323"/>
            <w:sz w:val="24"/>
            <w:szCs w:val="24"/>
            <w:rtl w:val="0"/>
          </w:rPr>
          <w:t xml:space="preserve"> </w:t>
        </w:r>
      </w:hyperlink>
      <w:hyperlink r:id="rId64">
        <w:r w:rsidDel="00000000" w:rsidR="00000000" w:rsidRPr="00000000">
          <w:rPr>
            <w:color w:val="0074b9"/>
            <w:sz w:val="24"/>
            <w:szCs w:val="24"/>
            <w:rtl w:val="0"/>
          </w:rPr>
          <w:t xml:space="preserve">[3]</w:t>
        </w:r>
      </w:hyperlink>
      <w:hyperlink r:id="rId65">
        <w:r w:rsidDel="00000000" w:rsidR="00000000" w:rsidRPr="00000000">
          <w:rPr>
            <w:color w:val="0074b9"/>
            <w:sz w:val="24"/>
            <w:szCs w:val="24"/>
            <w:rtl w:val="0"/>
          </w:rPr>
          <w:t xml:space="preserve">[4]</w:t>
        </w:r>
      </w:hyperlink>
      <w:hyperlink r:id="rId66">
        <w:r w:rsidDel="00000000" w:rsidR="00000000" w:rsidRPr="00000000">
          <w:rPr>
            <w:color w:val="0074b9"/>
            <w:sz w:val="24"/>
            <w:szCs w:val="24"/>
            <w:rtl w:val="0"/>
          </w:rPr>
          <w:t xml:space="preserve">[17]</w:t>
        </w:r>
      </w:hyperlink>
      <w:hyperlink r:id="rId67">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18">
      <w:pPr>
        <w:pStyle w:val="Heading3"/>
        <w:keepNext w:val="0"/>
        <w:keepLines w:val="0"/>
        <w:shd w:fill="ffffff" w:val="clear"/>
        <w:spacing w:after="40" w:before="460" w:line="346.66666666666663" w:lineRule="auto"/>
        <w:rPr>
          <w:b w:val="1"/>
          <w:bCs w:val="1"/>
          <w:color w:val="232323"/>
          <w:sz w:val="27"/>
          <w:szCs w:val="27"/>
        </w:rPr>
      </w:pPr>
      <w:bookmarkStart w:colFirst="0" w:colLast="0" w:name="_ibkf09audyd8"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A">
      <w:pPr>
        <w:numPr>
          <w:ilvl w:val="0"/>
          <w:numId w:val="15"/>
        </w:numPr>
        <w:shd w:fill="ffffff" w:val="clear"/>
        <w:spacing w:after="0" w:afterAutospacing="0" w:before="220" w:line="390" w:lineRule="auto"/>
        <w:ind w:left="720" w:hanging="360"/>
      </w:pPr>
      <w:hyperlink r:id="rId68">
        <w:r w:rsidDel="00000000" w:rsidR="00000000" w:rsidRPr="00000000">
          <w:rPr>
            <w:color w:val="0074b9"/>
            <w:sz w:val="24"/>
            <w:szCs w:val="24"/>
            <w:rtl w:val="0"/>
          </w:rPr>
          <w:t xml:space="preserve">What if the patient has *S. aureus*, pseudomonas, Candida, or resistant bacteria?</w:t>
        </w:r>
      </w:hyperlink>
      <w:r w:rsidDel="00000000" w:rsidR="00000000" w:rsidRPr="00000000">
        <w:rPr>
          <w:rtl w:val="0"/>
        </w:rPr>
      </w:r>
    </w:p>
    <w:p w:rsidR="00000000" w:rsidDel="00000000" w:rsidP="00000000" w:rsidRDefault="00000000" w:rsidRPr="00000000" w14:paraId="0000001B">
      <w:pPr>
        <w:numPr>
          <w:ilvl w:val="0"/>
          <w:numId w:val="15"/>
        </w:numPr>
        <w:shd w:fill="ffffff" w:val="clear"/>
        <w:spacing w:after="0" w:afterAutospacing="0" w:before="0" w:beforeAutospacing="0" w:line="390" w:lineRule="auto"/>
        <w:ind w:left="720" w:hanging="360"/>
      </w:pPr>
      <w:hyperlink r:id="rId69">
        <w:r w:rsidDel="00000000" w:rsidR="00000000" w:rsidRPr="00000000">
          <w:rPr>
            <w:color w:val="0074b9"/>
            <w:sz w:val="24"/>
            <w:szCs w:val="24"/>
            <w:rtl w:val="0"/>
          </w:rPr>
          <w:t xml:space="preserve">What if the patient is hemodynamically unstable or has severe sepsis?</w:t>
        </w:r>
      </w:hyperlink>
      <w:r w:rsidDel="00000000" w:rsidR="00000000" w:rsidRPr="00000000">
        <w:rPr>
          <w:rtl w:val="0"/>
        </w:rPr>
      </w:r>
    </w:p>
    <w:p w:rsidR="00000000" w:rsidDel="00000000" w:rsidP="00000000" w:rsidRDefault="00000000" w:rsidRPr="00000000" w14:paraId="0000001C">
      <w:pPr>
        <w:numPr>
          <w:ilvl w:val="0"/>
          <w:numId w:val="15"/>
        </w:numPr>
        <w:shd w:fill="ffffff" w:val="clear"/>
        <w:spacing w:after="0" w:afterAutospacing="0" w:before="0" w:beforeAutospacing="0" w:line="390" w:lineRule="auto"/>
        <w:ind w:left="720" w:hanging="360"/>
      </w:pPr>
      <w:hyperlink r:id="rId70">
        <w:r w:rsidDel="00000000" w:rsidR="00000000" w:rsidRPr="00000000">
          <w:rPr>
            <w:color w:val="0074b9"/>
            <w:sz w:val="24"/>
            <w:szCs w:val="24"/>
            <w:rtl w:val="0"/>
          </w:rPr>
          <w:t xml:space="preserve">What if there is an exit-site infection?</w:t>
        </w:r>
      </w:hyperlink>
      <w:r w:rsidDel="00000000" w:rsidR="00000000" w:rsidRPr="00000000">
        <w:rPr>
          <w:rtl w:val="0"/>
        </w:rPr>
      </w:r>
    </w:p>
    <w:p w:rsidR="00000000" w:rsidDel="00000000" w:rsidP="00000000" w:rsidRDefault="00000000" w:rsidRPr="00000000" w14:paraId="0000001D">
      <w:pPr>
        <w:numPr>
          <w:ilvl w:val="0"/>
          <w:numId w:val="15"/>
        </w:numPr>
        <w:shd w:fill="ffffff" w:val="clear"/>
        <w:spacing w:after="0" w:afterAutospacing="0" w:before="0" w:beforeAutospacing="0" w:line="390" w:lineRule="auto"/>
        <w:ind w:left="720" w:hanging="360"/>
      </w:pPr>
      <w:hyperlink r:id="rId71">
        <w:r w:rsidDel="00000000" w:rsidR="00000000" w:rsidRPr="00000000">
          <w:rPr>
            <w:color w:val="0074b9"/>
            <w:sz w:val="24"/>
            <w:szCs w:val="24"/>
            <w:rtl w:val="0"/>
          </w:rPr>
          <w:t xml:space="preserve">What if fever or bacteremia persists after 48–72 hours of antibiotics?</w:t>
        </w:r>
      </w:hyperlink>
      <w:r w:rsidDel="00000000" w:rsidR="00000000" w:rsidRPr="00000000">
        <w:rPr>
          <w:rtl w:val="0"/>
        </w:rPr>
      </w:r>
    </w:p>
    <w:p w:rsidR="00000000" w:rsidDel="00000000" w:rsidP="00000000" w:rsidRDefault="00000000" w:rsidRPr="00000000" w14:paraId="0000001E">
      <w:pPr>
        <w:numPr>
          <w:ilvl w:val="0"/>
          <w:numId w:val="15"/>
        </w:numPr>
        <w:shd w:fill="ffffff" w:val="clear"/>
        <w:spacing w:after="0" w:afterAutospacing="0" w:before="0" w:beforeAutospacing="0" w:line="390" w:lineRule="auto"/>
        <w:ind w:left="720" w:hanging="360"/>
      </w:pPr>
      <w:hyperlink r:id="rId72">
        <w:r w:rsidDel="00000000" w:rsidR="00000000" w:rsidRPr="00000000">
          <w:rPr>
            <w:color w:val="0074b9"/>
            <w:sz w:val="24"/>
            <w:szCs w:val="24"/>
            <w:rtl w:val="0"/>
          </w:rPr>
          <w:t xml:space="preserve">What is the role of antibiotic lock therapy in this patient?</w:t>
        </w:r>
      </w:hyperlink>
      <w:r w:rsidDel="00000000" w:rsidR="00000000" w:rsidRPr="00000000">
        <w:rPr>
          <w:rtl w:val="0"/>
        </w:rPr>
      </w:r>
    </w:p>
    <w:p w:rsidR="00000000" w:rsidDel="00000000" w:rsidP="00000000" w:rsidRDefault="00000000" w:rsidRPr="00000000" w14:paraId="0000001F">
      <w:pPr>
        <w:numPr>
          <w:ilvl w:val="0"/>
          <w:numId w:val="15"/>
        </w:numPr>
        <w:shd w:fill="ffffff" w:val="clear"/>
        <w:spacing w:before="0" w:beforeAutospacing="0" w:line="390" w:lineRule="auto"/>
        <w:ind w:left="720" w:hanging="360"/>
      </w:pPr>
      <w:hyperlink r:id="rId73">
        <w:r w:rsidDel="00000000" w:rsidR="00000000" w:rsidRPr="00000000">
          <w:rPr>
            <w:color w:val="0074b9"/>
            <w:sz w:val="24"/>
            <w:szCs w:val="24"/>
            <w:rtl w:val="0"/>
          </w:rPr>
          <w:t xml:space="preserve">What if the patient has no alternative dialysis access sites?</w:t>
        </w:r>
      </w:hyperlink>
      <w:r w:rsidDel="00000000" w:rsidR="00000000" w:rsidRPr="00000000">
        <w:rPr>
          <w:rtl w:val="0"/>
        </w:rPr>
      </w:r>
    </w:p>
    <w:p w:rsidR="00000000" w:rsidDel="00000000" w:rsidP="00000000" w:rsidRDefault="00000000" w:rsidRPr="00000000" w14:paraId="00000020">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organism, clinical status, or other special considerations.</w:t>
      </w:r>
    </w:p>
    <w:p w:rsidR="00000000" w:rsidDel="00000000" w:rsidP="00000000" w:rsidRDefault="00000000" w:rsidRPr="00000000" w14:paraId="00000021">
      <w:pPr>
        <w:pStyle w:val="Heading3"/>
        <w:keepNext w:val="0"/>
        <w:keepLines w:val="0"/>
        <w:shd w:fill="ffffff" w:val="clear"/>
        <w:spacing w:after="40" w:before="460" w:line="346.66666666666663" w:lineRule="auto"/>
        <w:rPr>
          <w:b w:val="1"/>
          <w:bCs w:val="1"/>
          <w:color w:val="232323"/>
          <w:sz w:val="27"/>
          <w:szCs w:val="27"/>
        </w:rPr>
      </w:pPr>
      <w:bookmarkStart w:colFirst="0" w:colLast="0" w:name="_s3fwvznuu774"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2">
      <w:pPr>
        <w:numPr>
          <w:ilvl w:val="0"/>
          <w:numId w:val="10"/>
        </w:numPr>
        <w:shd w:fill="ffffff" w:val="clear"/>
        <w:spacing w:after="0" w:afterAutospacing="0" w:before="240" w:lineRule="auto"/>
        <w:ind w:left="720" w:hanging="360"/>
      </w:pPr>
      <w:hyperlink r:id="rId74">
        <w:r w:rsidDel="00000000" w:rsidR="00000000" w:rsidRPr="00000000">
          <w:rPr>
            <w:color w:val="0074b9"/>
            <w:sz w:val="24"/>
            <w:szCs w:val="24"/>
            <w:rtl w:val="0"/>
          </w:rPr>
          <w:t xml:space="preserve">Tunneled hemodialysis catheter-related bloodstream infection (CRBSI): Management and prevention &gt; MANAGEMENT</w:t>
        </w:r>
      </w:hyperlink>
      <w:r w:rsidDel="00000000" w:rsidR="00000000" w:rsidRPr="00000000">
        <w:rPr>
          <w:rtl w:val="0"/>
        </w:rPr>
      </w:r>
    </w:p>
    <w:p w:rsidR="00000000" w:rsidDel="00000000" w:rsidP="00000000" w:rsidRDefault="00000000" w:rsidRPr="00000000" w14:paraId="00000023">
      <w:pPr>
        <w:numPr>
          <w:ilvl w:val="0"/>
          <w:numId w:val="10"/>
        </w:numPr>
        <w:shd w:fill="ffffff" w:val="clear"/>
        <w:spacing w:after="0" w:afterAutospacing="0" w:before="0" w:beforeAutospacing="0" w:lineRule="auto"/>
        <w:ind w:left="720" w:hanging="360"/>
      </w:pPr>
      <w:hyperlink r:id="rId75">
        <w:r w:rsidDel="00000000" w:rsidR="00000000" w:rsidRPr="00000000">
          <w:rPr>
            <w:color w:val="0074b9"/>
            <w:sz w:val="24"/>
            <w:szCs w:val="24"/>
            <w:rtl w:val="0"/>
          </w:rPr>
          <w:t xml:space="preserve">Tunneled hemodialysis catheter-related bloodstream infection (CRBSI): Management and prevention &gt; MANAGEMENT &gt; Triage in the outpatient dialysis unit</w:t>
        </w:r>
      </w:hyperlink>
      <w:r w:rsidDel="00000000" w:rsidR="00000000" w:rsidRPr="00000000">
        <w:rPr>
          <w:rtl w:val="0"/>
        </w:rPr>
      </w:r>
    </w:p>
    <w:p w:rsidR="00000000" w:rsidDel="00000000" w:rsidP="00000000" w:rsidRDefault="00000000" w:rsidRPr="00000000" w14:paraId="00000024">
      <w:pPr>
        <w:numPr>
          <w:ilvl w:val="0"/>
          <w:numId w:val="10"/>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Administer antibiotic lock therapy</w:t>
        </w:r>
      </w:hyperlink>
      <w:r w:rsidDel="00000000" w:rsidR="00000000" w:rsidRPr="00000000">
        <w:rPr>
          <w:rtl w:val="0"/>
        </w:rPr>
      </w:r>
    </w:p>
    <w:p w:rsidR="00000000" w:rsidDel="00000000" w:rsidP="00000000" w:rsidRDefault="00000000" w:rsidRPr="00000000" w14:paraId="00000025">
      <w:pPr>
        <w:numPr>
          <w:ilvl w:val="0"/>
          <w:numId w:val="10"/>
        </w:numPr>
        <w:shd w:fill="ffffff" w:val="clear"/>
        <w:spacing w:after="0" w:afterAutospacing="0" w:before="0" w:beforeAutospacing="0" w:lineRule="auto"/>
        <w:ind w:left="720" w:hanging="360"/>
      </w:pPr>
      <w:hyperlink r:id="rId77">
        <w:r w:rsidDel="00000000" w:rsidR="00000000" w:rsidRPr="00000000">
          <w:rPr>
            <w:color w:val="0074b9"/>
            <w:sz w:val="24"/>
            <w:szCs w:val="24"/>
            <w:rtl w:val="0"/>
          </w:rPr>
          <w:t xml:space="preserve">Tunneled hemodialysis catheter-related bloodstream infection (CRBSI): Management and prevention &gt; MANAGEMENT &gt; Subsequent management in all patients &gt; Definitive catheter management</w:t>
        </w:r>
      </w:hyperlink>
      <w:r w:rsidDel="00000000" w:rsidR="00000000" w:rsidRPr="00000000">
        <w:rPr>
          <w:rtl w:val="0"/>
        </w:rPr>
      </w:r>
    </w:p>
    <w:p w:rsidR="00000000" w:rsidDel="00000000" w:rsidP="00000000" w:rsidRDefault="00000000" w:rsidRPr="00000000" w14:paraId="00000026">
      <w:pPr>
        <w:numPr>
          <w:ilvl w:val="0"/>
          <w:numId w:val="10"/>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Tunneled hemodialysis catheter-related bloodstream infection (CRBSI): Management and prevention &gt; SUMMARY AND RECOMMENDATIONS</w:t>
        </w:r>
      </w:hyperlink>
      <w:r w:rsidDel="00000000" w:rsidR="00000000" w:rsidRPr="00000000">
        <w:rPr>
          <w:rtl w:val="0"/>
        </w:rPr>
      </w:r>
    </w:p>
    <w:p w:rsidR="00000000" w:rsidDel="00000000" w:rsidP="00000000" w:rsidRDefault="00000000" w:rsidRPr="00000000" w14:paraId="00000027">
      <w:pPr>
        <w:numPr>
          <w:ilvl w:val="0"/>
          <w:numId w:val="10"/>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Obtain blood cultures before antibiotics</w:t>
        </w:r>
      </w:hyperlink>
      <w:r w:rsidDel="00000000" w:rsidR="00000000" w:rsidRPr="00000000">
        <w:rPr>
          <w:rtl w:val="0"/>
        </w:rPr>
      </w:r>
    </w:p>
    <w:p w:rsidR="00000000" w:rsidDel="00000000" w:rsidP="00000000" w:rsidRDefault="00000000" w:rsidRPr="00000000" w14:paraId="00000028">
      <w:pPr>
        <w:numPr>
          <w:ilvl w:val="0"/>
          <w:numId w:val="10"/>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Tunneled hemodialysis catheter-related bloodstream infection (CRBSI): Epidemiology, pathogenesis, clinical manifestations, and diagnosis &gt; DIAGNOSIS &gt; How to confirm diagnosis</w:t>
        </w:r>
      </w:hyperlink>
      <w:r w:rsidDel="00000000" w:rsidR="00000000" w:rsidRPr="00000000">
        <w:rPr>
          <w:rtl w:val="0"/>
        </w:rPr>
      </w:r>
    </w:p>
    <w:p w:rsidR="00000000" w:rsidDel="00000000" w:rsidP="00000000" w:rsidRDefault="00000000" w:rsidRPr="00000000" w14:paraId="00000029">
      <w:pPr>
        <w:numPr>
          <w:ilvl w:val="0"/>
          <w:numId w:val="10"/>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Administer empiric antimicrobial therapy</w:t>
        </w:r>
      </w:hyperlink>
      <w:r w:rsidDel="00000000" w:rsidR="00000000" w:rsidRPr="00000000">
        <w:rPr>
          <w:rtl w:val="0"/>
        </w:rPr>
      </w:r>
    </w:p>
    <w:p w:rsidR="00000000" w:rsidDel="00000000" w:rsidP="00000000" w:rsidRDefault="00000000" w:rsidRPr="00000000" w14:paraId="0000002A">
      <w:pPr>
        <w:numPr>
          <w:ilvl w:val="0"/>
          <w:numId w:val="10"/>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Tunneled hemodialysis catheter-related bloodstream infection (CRBSI): Management and prevention &gt; MANAGEMENT &gt; Subsequent management in all patients</w:t>
        </w:r>
      </w:hyperlink>
      <w:r w:rsidDel="00000000" w:rsidR="00000000" w:rsidRPr="00000000">
        <w:rPr>
          <w:rtl w:val="0"/>
        </w:rPr>
      </w:r>
    </w:p>
    <w:p w:rsidR="00000000" w:rsidDel="00000000" w:rsidP="00000000" w:rsidRDefault="00000000" w:rsidRPr="00000000" w14:paraId="0000002B">
      <w:pPr>
        <w:numPr>
          <w:ilvl w:val="0"/>
          <w:numId w:val="10"/>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Tunneled hemodialysis catheter-related bloodstream infection (CRBSI): Management and prevention &gt; MANAGEMENT &gt; Subsequent management in all patients &gt; Tailor antibiotic therapy</w:t>
        </w:r>
      </w:hyperlink>
      <w:r w:rsidDel="00000000" w:rsidR="00000000" w:rsidRPr="00000000">
        <w:rPr>
          <w:rtl w:val="0"/>
        </w:rPr>
      </w:r>
    </w:p>
    <w:p w:rsidR="00000000" w:rsidDel="00000000" w:rsidP="00000000" w:rsidRDefault="00000000" w:rsidRPr="00000000" w14:paraId="0000002C">
      <w:pPr>
        <w:numPr>
          <w:ilvl w:val="0"/>
          <w:numId w:val="10"/>
        </w:numPr>
        <w:shd w:fill="ffffff" w:val="clear"/>
        <w:spacing w:after="0" w:afterAutospacing="0" w:before="0" w:beforeAutospacing="0" w:lineRule="auto"/>
        <w:ind w:left="720" w:hanging="360"/>
      </w:pPr>
      <w:hyperlink r:id="rId84">
        <w:r w:rsidDel="00000000" w:rsidR="00000000" w:rsidRPr="00000000">
          <w:rPr>
            <w:color w:val="0074b9"/>
            <w:sz w:val="24"/>
            <w:szCs w:val="24"/>
            <w:rtl w:val="0"/>
          </w:rPr>
          <w:t xml:space="preserve">Intravascular non-hemodialysis catheter-related infection: Treatment &gt; MANAGEMENT OF CATHETER-RELATED BLOODSTREAM INFECTION &gt; Selecting a catheter management strategy &gt; Salvage</w:t>
        </w:r>
      </w:hyperlink>
      <w:r w:rsidDel="00000000" w:rsidR="00000000" w:rsidRPr="00000000">
        <w:rPr>
          <w:rtl w:val="0"/>
        </w:rPr>
      </w:r>
    </w:p>
    <w:p w:rsidR="00000000" w:rsidDel="00000000" w:rsidP="00000000" w:rsidRDefault="00000000" w:rsidRPr="00000000" w14:paraId="0000002D">
      <w:pPr>
        <w:numPr>
          <w:ilvl w:val="0"/>
          <w:numId w:val="10"/>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Intravascular non-hemodialysis catheter-related infection: Treatment &gt; MANAGEMENT OF CATHETER-RELATED BLOODSTREAM INFECTION &gt; Subsequent management &gt; Catheter salvaged</w:t>
        </w:r>
      </w:hyperlink>
      <w:r w:rsidDel="00000000" w:rsidR="00000000" w:rsidRPr="00000000">
        <w:rPr>
          <w:rtl w:val="0"/>
        </w:rPr>
      </w:r>
    </w:p>
    <w:p w:rsidR="00000000" w:rsidDel="00000000" w:rsidP="00000000" w:rsidRDefault="00000000" w:rsidRPr="00000000" w14:paraId="0000002E">
      <w:pPr>
        <w:numPr>
          <w:ilvl w:val="0"/>
          <w:numId w:val="10"/>
        </w:numPr>
        <w:shd w:fill="ffffff" w:val="clear"/>
        <w:spacing w:after="0" w:afterAutospacing="0" w:before="0" w:beforeAutospacing="0" w:lineRule="auto"/>
        <w:ind w:left="720" w:hanging="360"/>
      </w:pPr>
      <w:hyperlink r:id="rId86">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Determine need for immediate catheter removal</w:t>
        </w:r>
      </w:hyperlink>
      <w:r w:rsidDel="00000000" w:rsidR="00000000" w:rsidRPr="00000000">
        <w:rPr>
          <w:rtl w:val="0"/>
        </w:rPr>
      </w:r>
    </w:p>
    <w:p w:rsidR="00000000" w:rsidDel="00000000" w:rsidP="00000000" w:rsidRDefault="00000000" w:rsidRPr="00000000" w14:paraId="0000002F">
      <w:pPr>
        <w:numPr>
          <w:ilvl w:val="0"/>
          <w:numId w:val="10"/>
        </w:numPr>
        <w:shd w:fill="ffffff" w:val="clear"/>
        <w:spacing w:after="0" w:afterAutospacing="0" w:before="0" w:beforeAutospacing="0" w:lineRule="auto"/>
        <w:ind w:left="720" w:hanging="360"/>
      </w:pPr>
      <w:hyperlink r:id="rId87">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Determine need for immediate catheter removal &gt; Reasons for immediate catheter removal &gt; Persistent hemodynamic instability or severe sepsis</w:t>
        </w:r>
      </w:hyperlink>
      <w:r w:rsidDel="00000000" w:rsidR="00000000" w:rsidRPr="00000000">
        <w:rPr>
          <w:rtl w:val="0"/>
        </w:rPr>
      </w:r>
    </w:p>
    <w:p w:rsidR="00000000" w:rsidDel="00000000" w:rsidP="00000000" w:rsidRDefault="00000000" w:rsidRPr="00000000" w14:paraId="00000030">
      <w:pPr>
        <w:numPr>
          <w:ilvl w:val="0"/>
          <w:numId w:val="10"/>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Determine need for immediate catheter removal &gt; Reasons for immediate catheter removal &gt; Metastatic infection</w:t>
        </w:r>
      </w:hyperlink>
      <w:r w:rsidDel="00000000" w:rsidR="00000000" w:rsidRPr="00000000">
        <w:rPr>
          <w:rtl w:val="0"/>
        </w:rPr>
      </w:r>
    </w:p>
    <w:p w:rsidR="00000000" w:rsidDel="00000000" w:rsidP="00000000" w:rsidRDefault="00000000" w:rsidRPr="00000000" w14:paraId="00000031">
      <w:pPr>
        <w:numPr>
          <w:ilvl w:val="0"/>
          <w:numId w:val="10"/>
        </w:numPr>
        <w:shd w:fill="ffffff" w:val="clear"/>
        <w:spacing w:after="0" w:afterAutospacing="0" w:before="0" w:beforeAutospacing="0" w:lineRule="auto"/>
        <w:ind w:left="720" w:hanging="360"/>
      </w:pPr>
      <w:hyperlink r:id="rId89">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Determine need for immediate catheter removal &gt; Reasons for immediate catheter removal &gt; Exit-site infection</w:t>
        </w:r>
      </w:hyperlink>
      <w:r w:rsidDel="00000000" w:rsidR="00000000" w:rsidRPr="00000000">
        <w:rPr>
          <w:rtl w:val="0"/>
        </w:rPr>
      </w:r>
    </w:p>
    <w:p w:rsidR="00000000" w:rsidDel="00000000" w:rsidP="00000000" w:rsidRDefault="00000000" w:rsidRPr="00000000" w14:paraId="00000032">
      <w:pPr>
        <w:numPr>
          <w:ilvl w:val="0"/>
          <w:numId w:val="10"/>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Intravascular non-hemodialysis catheter-related infection: Treatment &gt; MANAGEMENT OF CATHETER-RELATED BLOODSTREAM INFECTION &gt; Selecting a catheter management strategy &gt; Removal</w:t>
        </w:r>
      </w:hyperlink>
      <w:r w:rsidDel="00000000" w:rsidR="00000000" w:rsidRPr="00000000">
        <w:rPr>
          <w:rtl w:val="0"/>
        </w:rPr>
      </w:r>
    </w:p>
    <w:p w:rsidR="00000000" w:rsidDel="00000000" w:rsidP="00000000" w:rsidRDefault="00000000" w:rsidRPr="00000000" w14:paraId="00000033">
      <w:pPr>
        <w:numPr>
          <w:ilvl w:val="0"/>
          <w:numId w:val="10"/>
        </w:numPr>
        <w:shd w:fill="ffffff" w:val="clear"/>
        <w:spacing w:after="0" w:afterAutospacing="0" w:before="0" w:beforeAutospacing="0" w:lineRule="auto"/>
        <w:ind w:left="720" w:hanging="360"/>
      </w:pPr>
      <w:hyperlink r:id="rId91">
        <w:r w:rsidDel="00000000" w:rsidR="00000000" w:rsidRPr="00000000">
          <w:rPr>
            <w:color w:val="0074b9"/>
            <w:sz w:val="24"/>
            <w:szCs w:val="24"/>
            <w:rtl w:val="0"/>
          </w:rPr>
          <w:t xml:space="preserve">Intravascular non-hemodialysis catheter-related infection: Treatment &gt; SUMMARY AND RECOMMENDATIONS</w:t>
        </w:r>
      </w:hyperlink>
      <w:r w:rsidDel="00000000" w:rsidR="00000000" w:rsidRPr="00000000">
        <w:rPr>
          <w:rtl w:val="0"/>
        </w:rPr>
      </w:r>
    </w:p>
    <w:p w:rsidR="00000000" w:rsidDel="00000000" w:rsidP="00000000" w:rsidRDefault="00000000" w:rsidRPr="00000000" w14:paraId="00000034">
      <w:pPr>
        <w:numPr>
          <w:ilvl w:val="0"/>
          <w:numId w:val="10"/>
        </w:numPr>
        <w:shd w:fill="ffffff" w:val="clear"/>
        <w:spacing w:after="0" w:afterAutospacing="0" w:before="0" w:beforeAutospacing="0" w:lineRule="auto"/>
        <w:ind w:left="720" w:hanging="360"/>
      </w:pPr>
      <w:hyperlink r:id="rId92">
        <w:r w:rsidDel="00000000" w:rsidR="00000000" w:rsidRPr="00000000">
          <w:rPr>
            <w:color w:val="0074b9"/>
            <w:sz w:val="24"/>
            <w:szCs w:val="24"/>
            <w:rtl w:val="0"/>
          </w:rPr>
          <w:t xml:space="preserve">Tunneled hemodialysis catheter-related bloodstream infection (CRBSI): Management and prevention &gt; MANAGEMENT &gt; Monitoring on antimicrobial therapy &gt; Repeat blood cultures</w:t>
        </w:r>
      </w:hyperlink>
      <w:r w:rsidDel="00000000" w:rsidR="00000000" w:rsidRPr="00000000">
        <w:rPr>
          <w:rtl w:val="0"/>
        </w:rPr>
      </w:r>
    </w:p>
    <w:p w:rsidR="00000000" w:rsidDel="00000000" w:rsidP="00000000" w:rsidRDefault="00000000" w:rsidRPr="00000000" w14:paraId="00000035">
      <w:pPr>
        <w:numPr>
          <w:ilvl w:val="0"/>
          <w:numId w:val="10"/>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Intravascular non-hemodialysis catheter-related infection: Treatment &gt; MANAGEMENT OF CATHETER-RELATED BLOODSTREAM INFECTION &gt; Subsequent management &gt; Catheter removed &gt; Monitoring and catheter replacement</w:t>
        </w:r>
      </w:hyperlink>
      <w:r w:rsidDel="00000000" w:rsidR="00000000" w:rsidRPr="00000000">
        <w:rPr>
          <w:rtl w:val="0"/>
        </w:rPr>
      </w:r>
    </w:p>
    <w:p w:rsidR="00000000" w:rsidDel="00000000" w:rsidP="00000000" w:rsidRDefault="00000000" w:rsidRPr="00000000" w14:paraId="00000036">
      <w:pPr>
        <w:numPr>
          <w:ilvl w:val="0"/>
          <w:numId w:val="10"/>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Intravascular non-hemodialysis catheter-related infection: Treatment &gt; MANAGEMENT OF CATHETER-RELATED BLOODSTREAM INFECTION &gt; Subsequent management &gt; Catheter salvaged &gt; Monitoring and indications for catheter removal</w:t>
        </w:r>
      </w:hyperlink>
      <w:r w:rsidDel="00000000" w:rsidR="00000000" w:rsidRPr="00000000">
        <w:rPr>
          <w:rtl w:val="0"/>
        </w:rPr>
      </w:r>
    </w:p>
    <w:p w:rsidR="00000000" w:rsidDel="00000000" w:rsidP="00000000" w:rsidRDefault="00000000" w:rsidRPr="00000000" w14:paraId="00000037">
      <w:pPr>
        <w:numPr>
          <w:ilvl w:val="0"/>
          <w:numId w:val="10"/>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Tunneled hemodialysis catheter-related bloodstream infection (CRBSI): Management and prevention &gt; MANAGEMENT &gt; Management of metastatic infections</w:t>
        </w:r>
      </w:hyperlink>
      <w:r w:rsidDel="00000000" w:rsidR="00000000" w:rsidRPr="00000000">
        <w:rPr>
          <w:rtl w:val="0"/>
        </w:rPr>
      </w:r>
    </w:p>
    <w:p w:rsidR="00000000" w:rsidDel="00000000" w:rsidP="00000000" w:rsidRDefault="00000000" w:rsidRPr="00000000" w14:paraId="00000038">
      <w:pPr>
        <w:numPr>
          <w:ilvl w:val="0"/>
          <w:numId w:val="10"/>
        </w:numPr>
        <w:shd w:fill="ffffff" w:val="clear"/>
        <w:spacing w:before="0" w:beforeAutospacing="0" w:lineRule="auto"/>
        <w:ind w:left="720" w:hanging="360"/>
      </w:pPr>
      <w:hyperlink r:id="rId96">
        <w:r w:rsidDel="00000000" w:rsidR="00000000" w:rsidRPr="00000000">
          <w:rPr>
            <w:color w:val="0074b9"/>
            <w:sz w:val="24"/>
            <w:szCs w:val="24"/>
            <w:rtl w:val="0"/>
          </w:rPr>
          <w:t xml:space="preserve">Intravascular non-hemodialysis catheter-related infection: Treatment &gt; MANAGEMENT OF CATHETER-RELATED BLOODSTREAM INFECTION &gt; Indications for ID consultation</w:t>
        </w:r>
      </w:hyperlink>
      <w:r w:rsidDel="00000000" w:rsidR="00000000" w:rsidRPr="00000000">
        <w:rPr>
          <w:rtl w:val="0"/>
        </w:rPr>
      </w:r>
    </w:p>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5ycfsixmgdq"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42</w:t>
      </w:r>
      <w:r w:rsidDel="00000000" w:rsidR="00000000" w:rsidRPr="00000000">
        <w:rPr>
          <w:rtl w:val="0"/>
        </w:rPr>
      </w:r>
    </w:p>
    <w:p w:rsidR="00000000" w:rsidDel="00000000" w:rsidP="00000000" w:rsidRDefault="00000000" w:rsidRPr="00000000" w14:paraId="0000003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35-year-old male with ESRD on dialysis, hyperphosphatemia, hyperkalemia, hypertension, chronic kidney disease, frequent hospital admissions, anemia (including hemolytic anemia), leukopenia, obesity, history of COVID-19, and confirmed Chagas disease. No recent labs or active prescriptions are available. The core question is whether hemolytic anemia is likely a manifestation of Chagas disease in this context.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hd w:fill="ffffff" w:val="clear"/>
        <w:spacing w:line="390" w:lineRule="auto"/>
        <w:rPr>
          <w:color w:val="232323"/>
          <w:sz w:val="24"/>
          <w:szCs w:val="24"/>
        </w:rPr>
      </w:pPr>
      <w:r w:rsidDel="00000000" w:rsidR="00000000" w:rsidRPr="00000000">
        <w:rPr>
          <w:color w:val="232323"/>
          <w:sz w:val="24"/>
          <w:szCs w:val="24"/>
          <w:rtl w:val="0"/>
        </w:rPr>
        <w:t xml:space="preserve">Hemolytic anemia is not a recognized manifestation of Chagas disease in either its acute or chronic phases. The major hematologic complications of Chagas disease are related to cardiac or gastrointestinal involvement, not hemolysis. The differential diagnosis for hemolytic anemia in adults includes autoimmune, congenital, drug-induced, mechanical, infectious, and other systemic causes, but Chagas disease is not listed among them</w:t>
      </w:r>
      <w:hyperlink r:id="rId97">
        <w:r w:rsidDel="00000000" w:rsidR="00000000" w:rsidRPr="00000000">
          <w:rPr>
            <w:color w:val="232323"/>
            <w:sz w:val="24"/>
            <w:szCs w:val="24"/>
            <w:rtl w:val="0"/>
          </w:rPr>
          <w:t xml:space="preserve"> </w:t>
        </w:r>
      </w:hyperlink>
      <w:hyperlink r:id="rId98">
        <w:r w:rsidDel="00000000" w:rsidR="00000000" w:rsidRPr="00000000">
          <w:rPr>
            <w:color w:val="0074b9"/>
            <w:sz w:val="24"/>
            <w:szCs w:val="24"/>
            <w:rtl w:val="0"/>
          </w:rPr>
          <w:t xml:space="preserve">[1]</w:t>
        </w:r>
      </w:hyperlink>
      <w:hyperlink r:id="rId9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E">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wiyxlwyx69fa" w:id="9"/>
      <w:bookmarkEnd w:id="9"/>
      <w:r w:rsidDel="00000000" w:rsidR="00000000" w:rsidRPr="00000000">
        <w:rPr>
          <w:b w:val="1"/>
          <w:bCs w:val="1"/>
          <w:color w:val="232323"/>
          <w:sz w:val="27"/>
          <w:szCs w:val="27"/>
          <w:rtl w:val="0"/>
        </w:rPr>
        <w:t xml:space="preserve">Differential Diagnosis of Hemolytic Anemia in Adults</w:t>
      </w:r>
    </w:p>
    <w:tbl>
      <w:tblPr>
        <w:tblStyle w:val="Table1"/>
        <w:tblW w:w="1114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255"/>
        <w:gridCol w:w="1650"/>
        <w:gridCol w:w="3300"/>
        <w:tblGridChange w:id="0">
          <w:tblGrid>
            <w:gridCol w:w="2940"/>
            <w:gridCol w:w="3255"/>
            <w:gridCol w:w="1650"/>
            <w:gridCol w:w="3300"/>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3F">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0">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1">
            <w:pPr>
              <w:spacing w:after="240" w:lineRule="auto"/>
              <w:rPr>
                <w:color w:val="232323"/>
                <w:sz w:val="24"/>
                <w:szCs w:val="24"/>
              </w:rPr>
            </w:pPr>
            <w:r w:rsidDel="00000000" w:rsidR="00000000" w:rsidRPr="00000000">
              <w:rPr>
                <w:b w:val="1"/>
                <w:bCs w:val="1"/>
                <w:color w:val="232323"/>
                <w:sz w:val="24"/>
                <w:szCs w:val="24"/>
                <w:rtl w:val="0"/>
              </w:rPr>
              <w:t xml:space="preserve">Hemolytic Anemia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2">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3">
            <w:pPr>
              <w:spacing w:after="240" w:lineRule="auto"/>
              <w:rPr>
                <w:color w:val="232323"/>
                <w:sz w:val="24"/>
                <w:szCs w:val="24"/>
              </w:rPr>
            </w:pPr>
            <w:r w:rsidDel="00000000" w:rsidR="00000000" w:rsidRPr="00000000">
              <w:rPr>
                <w:color w:val="232323"/>
                <w:sz w:val="24"/>
                <w:szCs w:val="24"/>
                <w:rtl w:val="0"/>
              </w:rPr>
              <w:t xml:space="preserve">Chagas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4">
            <w:pPr>
              <w:spacing w:after="240" w:lineRule="auto"/>
              <w:rPr>
                <w:color w:val="232323"/>
                <w:sz w:val="24"/>
                <w:szCs w:val="24"/>
              </w:rPr>
            </w:pPr>
            <w:r w:rsidDel="00000000" w:rsidR="00000000" w:rsidRPr="00000000">
              <w:rPr>
                <w:color w:val="232323"/>
                <w:sz w:val="24"/>
                <w:szCs w:val="24"/>
                <w:rtl w:val="0"/>
              </w:rPr>
              <w:t xml:space="preserve">Cardiac, GI, neurologic; not hemolytic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5">
            <w:pPr>
              <w:spacing w:after="24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6">
            <w:pPr>
              <w:spacing w:after="240" w:lineRule="auto"/>
              <w:rPr>
                <w:color w:val="232323"/>
                <w:sz w:val="24"/>
                <w:szCs w:val="24"/>
              </w:rPr>
            </w:pPr>
            <w:r w:rsidDel="00000000" w:rsidR="00000000" w:rsidRPr="00000000">
              <w:rPr>
                <w:color w:val="232323"/>
                <w:sz w:val="24"/>
                <w:szCs w:val="24"/>
                <w:rtl w:val="0"/>
              </w:rPr>
              <w:t xml:space="preserve">No evidence for hemolytic anemia </w:t>
            </w:r>
            <w:hyperlink r:id="rId100">
              <w:r w:rsidDel="00000000" w:rsidR="00000000" w:rsidRPr="00000000">
                <w:rPr>
                  <w:color w:val="0074b9"/>
                  <w:sz w:val="24"/>
                  <w:szCs w:val="24"/>
                  <w:rtl w:val="0"/>
                </w:rPr>
                <w:t xml:space="preserve">[3]</w:t>
              </w:r>
            </w:hyperlink>
            <w:hyperlink r:id="rId101">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7">
            <w:pPr>
              <w:spacing w:after="240" w:lineRule="auto"/>
              <w:rPr>
                <w:color w:val="232323"/>
                <w:sz w:val="24"/>
                <w:szCs w:val="24"/>
              </w:rPr>
            </w:pPr>
            <w:r w:rsidDel="00000000" w:rsidR="00000000" w:rsidRPr="00000000">
              <w:rPr>
                <w:b w:val="1"/>
                <w:bCs w:val="1"/>
                <w:color w:val="232323"/>
                <w:sz w:val="24"/>
                <w:szCs w:val="24"/>
                <w:rtl w:val="0"/>
              </w:rPr>
              <w:t xml:space="preserve">Other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8">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9">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A">
            <w:pPr>
              <w:spacing w:after="240" w:lineRule="auto"/>
              <w:rPr>
                <w:color w:val="232323"/>
                <w:sz w:val="24"/>
                <w:szCs w:val="24"/>
              </w:rPr>
            </w:pP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B">
            <w:pPr>
              <w:spacing w:after="240" w:lineRule="auto"/>
              <w:rPr>
                <w:color w:val="232323"/>
                <w:sz w:val="24"/>
                <w:szCs w:val="24"/>
              </w:rPr>
            </w:pPr>
            <w:r w:rsidDel="00000000" w:rsidR="00000000" w:rsidRPr="00000000">
              <w:rPr>
                <w:color w:val="232323"/>
                <w:sz w:val="24"/>
                <w:szCs w:val="24"/>
                <w:rtl w:val="0"/>
              </w:rPr>
              <w:t xml:space="preserve">Warm autoimmune hemolytic anemia (AIHA)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C">
            <w:pPr>
              <w:spacing w:after="240" w:lineRule="auto"/>
              <w:rPr>
                <w:color w:val="232323"/>
                <w:sz w:val="24"/>
                <w:szCs w:val="24"/>
              </w:rPr>
            </w:pPr>
            <w:r w:rsidDel="00000000" w:rsidR="00000000" w:rsidRPr="00000000">
              <w:rPr>
                <w:color w:val="232323"/>
                <w:sz w:val="24"/>
                <w:szCs w:val="24"/>
                <w:rtl w:val="0"/>
              </w:rPr>
              <w:t xml:space="preserve">Positive DAT, spherocytes, acute/chronic</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D">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E">
            <w:pPr>
              <w:spacing w:after="240" w:lineRule="auto"/>
              <w:rPr>
                <w:color w:val="232323"/>
                <w:sz w:val="24"/>
                <w:szCs w:val="24"/>
              </w:rPr>
            </w:pPr>
            <w:r w:rsidDel="00000000" w:rsidR="00000000" w:rsidRPr="00000000">
              <w:rPr>
                <w:color w:val="232323"/>
                <w:sz w:val="24"/>
                <w:szCs w:val="24"/>
                <w:rtl w:val="0"/>
              </w:rPr>
              <w:t xml:space="preserve">DAT, blood smear </w:t>
            </w:r>
            <w:hyperlink r:id="rId102">
              <w:r w:rsidDel="00000000" w:rsidR="00000000" w:rsidRPr="00000000">
                <w:rPr>
                  <w:color w:val="0074b9"/>
                  <w:sz w:val="24"/>
                  <w:szCs w:val="24"/>
                  <w:rtl w:val="0"/>
                </w:rPr>
                <w:t xml:space="preserve">[1]</w:t>
              </w:r>
            </w:hyperlink>
            <w:hyperlink r:id="rId103">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F">
            <w:pPr>
              <w:spacing w:after="240" w:lineRule="auto"/>
              <w:rPr>
                <w:color w:val="232323"/>
                <w:sz w:val="24"/>
                <w:szCs w:val="24"/>
              </w:rPr>
            </w:pPr>
            <w:r w:rsidDel="00000000" w:rsidR="00000000" w:rsidRPr="00000000">
              <w:rPr>
                <w:color w:val="232323"/>
                <w:sz w:val="24"/>
                <w:szCs w:val="24"/>
                <w:rtl w:val="0"/>
              </w:rPr>
              <w:t xml:space="preserve">Cold agglutinin disease (CAD)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0">
            <w:pPr>
              <w:spacing w:after="240" w:lineRule="auto"/>
              <w:rPr>
                <w:color w:val="232323"/>
                <w:sz w:val="24"/>
                <w:szCs w:val="24"/>
              </w:rPr>
            </w:pPr>
            <w:r w:rsidDel="00000000" w:rsidR="00000000" w:rsidRPr="00000000">
              <w:rPr>
                <w:color w:val="232323"/>
                <w:sz w:val="24"/>
                <w:szCs w:val="24"/>
                <w:rtl w:val="0"/>
              </w:rPr>
              <w:t xml:space="preserve">Acrocyanosis, positive DAT for complement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1">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2">
            <w:pPr>
              <w:spacing w:after="240" w:lineRule="auto"/>
              <w:rPr>
                <w:color w:val="232323"/>
                <w:sz w:val="24"/>
                <w:szCs w:val="24"/>
              </w:rPr>
            </w:pPr>
            <w:r w:rsidDel="00000000" w:rsidR="00000000" w:rsidRPr="00000000">
              <w:rPr>
                <w:color w:val="232323"/>
                <w:sz w:val="24"/>
                <w:szCs w:val="24"/>
                <w:rtl w:val="0"/>
              </w:rPr>
              <w:t xml:space="preserve">DAT, cold agglutinin titer </w:t>
            </w:r>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3">
            <w:pPr>
              <w:spacing w:after="240" w:lineRule="auto"/>
              <w:rPr>
                <w:color w:val="232323"/>
                <w:sz w:val="24"/>
                <w:szCs w:val="24"/>
              </w:rPr>
            </w:pPr>
            <w:r w:rsidDel="00000000" w:rsidR="00000000" w:rsidRPr="00000000">
              <w:rPr>
                <w:color w:val="232323"/>
                <w:sz w:val="24"/>
                <w:szCs w:val="24"/>
                <w:rtl w:val="0"/>
              </w:rPr>
              <w:t xml:space="preserve">Paroxysmal cold hemoglobinuria (PCH)</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4">
            <w:pPr>
              <w:spacing w:after="240" w:lineRule="auto"/>
              <w:rPr>
                <w:color w:val="232323"/>
                <w:sz w:val="24"/>
                <w:szCs w:val="24"/>
              </w:rPr>
            </w:pPr>
            <w:r w:rsidDel="00000000" w:rsidR="00000000" w:rsidRPr="00000000">
              <w:rPr>
                <w:color w:val="232323"/>
                <w:sz w:val="24"/>
                <w:szCs w:val="24"/>
                <w:rtl w:val="0"/>
              </w:rPr>
              <w:t xml:space="preserve">Hemoglobinuria after cold exposure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5">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6">
            <w:pPr>
              <w:spacing w:after="240" w:lineRule="auto"/>
              <w:rPr>
                <w:color w:val="232323"/>
                <w:sz w:val="24"/>
                <w:szCs w:val="24"/>
              </w:rPr>
            </w:pPr>
            <w:r w:rsidDel="00000000" w:rsidR="00000000" w:rsidRPr="00000000">
              <w:rPr>
                <w:color w:val="232323"/>
                <w:sz w:val="24"/>
                <w:szCs w:val="24"/>
                <w:rtl w:val="0"/>
              </w:rPr>
              <w:t xml:space="preserve">Donath-Landsteiner test </w:t>
            </w:r>
            <w:hyperlink r:id="rId106">
              <w:r w:rsidDel="00000000" w:rsidR="00000000" w:rsidRPr="00000000">
                <w:rPr>
                  <w:color w:val="0074b9"/>
                  <w:sz w:val="24"/>
                  <w:szCs w:val="24"/>
                  <w:rtl w:val="0"/>
                </w:rPr>
                <w:t xml:space="preserve">[1]</w:t>
              </w:r>
            </w:hyperlink>
            <w:hyperlink r:id="rId107">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7">
            <w:pPr>
              <w:spacing w:after="240" w:lineRule="auto"/>
              <w:rPr>
                <w:color w:val="232323"/>
                <w:sz w:val="24"/>
                <w:szCs w:val="24"/>
              </w:rPr>
            </w:pPr>
            <w:r w:rsidDel="00000000" w:rsidR="00000000" w:rsidRPr="00000000">
              <w:rPr>
                <w:color w:val="232323"/>
                <w:sz w:val="24"/>
                <w:szCs w:val="24"/>
                <w:rtl w:val="0"/>
              </w:rPr>
              <w:t xml:space="preserve">Hereditary spherocytosis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8">
            <w:pPr>
              <w:spacing w:after="240" w:lineRule="auto"/>
              <w:rPr>
                <w:color w:val="232323"/>
                <w:sz w:val="24"/>
                <w:szCs w:val="24"/>
              </w:rPr>
            </w:pPr>
            <w:r w:rsidDel="00000000" w:rsidR="00000000" w:rsidRPr="00000000">
              <w:rPr>
                <w:color w:val="232323"/>
                <w:sz w:val="24"/>
                <w:szCs w:val="24"/>
                <w:rtl w:val="0"/>
              </w:rPr>
              <w:t xml:space="preserve">Lifelong anemia, spherocytes, family history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9">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A">
            <w:pPr>
              <w:spacing w:after="240" w:lineRule="auto"/>
              <w:rPr>
                <w:color w:val="232323"/>
                <w:sz w:val="24"/>
                <w:szCs w:val="24"/>
              </w:rPr>
            </w:pPr>
            <w:r w:rsidDel="00000000" w:rsidR="00000000" w:rsidRPr="00000000">
              <w:rPr>
                <w:color w:val="232323"/>
                <w:sz w:val="24"/>
                <w:szCs w:val="24"/>
                <w:rtl w:val="0"/>
              </w:rPr>
              <w:t xml:space="preserve">EMA binding, DAT negative </w:t>
            </w:r>
            <w:hyperlink r:id="rId108">
              <w:r w:rsidDel="00000000" w:rsidR="00000000" w:rsidRPr="00000000">
                <w:rPr>
                  <w:color w:val="0074b9"/>
                  <w:sz w:val="24"/>
                  <w:szCs w:val="24"/>
                  <w:rtl w:val="0"/>
                </w:rPr>
                <w:t xml:space="preserve">[1]</w:t>
              </w:r>
            </w:hyperlink>
            <w:hyperlink r:id="rId109">
              <w:r w:rsidDel="00000000" w:rsidR="00000000" w:rsidRPr="00000000">
                <w:rPr>
                  <w:color w:val="0074b9"/>
                  <w:sz w:val="24"/>
                  <w:szCs w:val="24"/>
                  <w:rtl w:val="0"/>
                </w:rPr>
                <w:t xml:space="preserve">[6]</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B">
            <w:pPr>
              <w:spacing w:after="240" w:lineRule="auto"/>
              <w:rPr>
                <w:color w:val="232323"/>
                <w:sz w:val="24"/>
                <w:szCs w:val="24"/>
              </w:rPr>
            </w:pPr>
            <w:r w:rsidDel="00000000" w:rsidR="00000000" w:rsidRPr="00000000">
              <w:rPr>
                <w:color w:val="232323"/>
                <w:sz w:val="24"/>
                <w:szCs w:val="24"/>
                <w:rtl w:val="0"/>
              </w:rPr>
              <w:t xml:space="preserve">G6PD deficiency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lineRule="auto"/>
              <w:rPr>
                <w:color w:val="232323"/>
                <w:sz w:val="24"/>
                <w:szCs w:val="24"/>
              </w:rPr>
            </w:pPr>
            <w:r w:rsidDel="00000000" w:rsidR="00000000" w:rsidRPr="00000000">
              <w:rPr>
                <w:color w:val="232323"/>
                <w:sz w:val="24"/>
                <w:szCs w:val="24"/>
                <w:rtl w:val="0"/>
              </w:rPr>
              <w:t xml:space="preserve">Acute hemolysis after oxidant exposure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pacing w:after="240" w:lineRule="auto"/>
              <w:rPr>
                <w:color w:val="232323"/>
                <w:sz w:val="24"/>
                <w:szCs w:val="24"/>
              </w:rPr>
            </w:pPr>
            <w:r w:rsidDel="00000000" w:rsidR="00000000" w:rsidRPr="00000000">
              <w:rPr>
                <w:color w:val="232323"/>
                <w:sz w:val="24"/>
                <w:szCs w:val="24"/>
                <w:rtl w:val="0"/>
              </w:rPr>
              <w:t xml:space="preserve">G6PD assay, bite cells </w:t>
            </w:r>
            <w:hyperlink r:id="rId110">
              <w:r w:rsidDel="00000000" w:rsidR="00000000" w:rsidRPr="00000000">
                <w:rPr>
                  <w:color w:val="0074b9"/>
                  <w:sz w:val="24"/>
                  <w:szCs w:val="24"/>
                  <w:rtl w:val="0"/>
                </w:rPr>
                <w:t xml:space="preserve">[1]</w:t>
              </w:r>
            </w:hyperlink>
            <w:hyperlink r:id="rId111">
              <w:r w:rsidDel="00000000" w:rsidR="00000000" w:rsidRPr="00000000">
                <w:rPr>
                  <w:color w:val="0074b9"/>
                  <w:sz w:val="24"/>
                  <w:szCs w:val="24"/>
                  <w:rtl w:val="0"/>
                </w:rPr>
                <w:t xml:space="preserve">[7]</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pacing w:after="240" w:lineRule="auto"/>
              <w:rPr>
                <w:color w:val="232323"/>
                <w:sz w:val="24"/>
                <w:szCs w:val="24"/>
              </w:rPr>
            </w:pPr>
            <w:r w:rsidDel="00000000" w:rsidR="00000000" w:rsidRPr="00000000">
              <w:rPr>
                <w:color w:val="232323"/>
                <w:sz w:val="24"/>
                <w:szCs w:val="24"/>
                <w:rtl w:val="0"/>
              </w:rPr>
              <w:t xml:space="preserve">Sickle cell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pacing w:after="240" w:lineRule="auto"/>
              <w:rPr>
                <w:color w:val="232323"/>
                <w:sz w:val="24"/>
                <w:szCs w:val="24"/>
              </w:rPr>
            </w:pPr>
            <w:r w:rsidDel="00000000" w:rsidR="00000000" w:rsidRPr="00000000">
              <w:rPr>
                <w:color w:val="232323"/>
                <w:sz w:val="24"/>
                <w:szCs w:val="24"/>
                <w:rtl w:val="0"/>
              </w:rPr>
              <w:t xml:space="preserve">Chronic hemolysis, sickled cells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1">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2">
            <w:pPr>
              <w:spacing w:after="240" w:lineRule="auto"/>
              <w:rPr>
                <w:color w:val="232323"/>
                <w:sz w:val="24"/>
                <w:szCs w:val="24"/>
              </w:rPr>
            </w:pPr>
            <w:r w:rsidDel="00000000" w:rsidR="00000000" w:rsidRPr="00000000">
              <w:rPr>
                <w:color w:val="232323"/>
                <w:sz w:val="24"/>
                <w:szCs w:val="24"/>
                <w:rtl w:val="0"/>
              </w:rPr>
              <w:t xml:space="preserve">Hemoglobin electrophoresis </w:t>
            </w:r>
            <w:hyperlink r:id="rId112">
              <w:r w:rsidDel="00000000" w:rsidR="00000000" w:rsidRPr="00000000">
                <w:rPr>
                  <w:color w:val="0074b9"/>
                  <w:sz w:val="24"/>
                  <w:szCs w:val="24"/>
                  <w:rtl w:val="0"/>
                </w:rPr>
                <w:t xml:space="preserve">[1]</w:t>
              </w:r>
            </w:hyperlink>
            <w:hyperlink r:id="rId113">
              <w:r w:rsidDel="00000000" w:rsidR="00000000" w:rsidRPr="00000000">
                <w:rPr>
                  <w:color w:val="0074b9"/>
                  <w:sz w:val="24"/>
                  <w:szCs w:val="24"/>
                  <w:rtl w:val="0"/>
                </w:rPr>
                <w:t xml:space="preserve">[8]</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3">
            <w:pPr>
              <w:spacing w:after="240" w:lineRule="auto"/>
              <w:rPr>
                <w:color w:val="232323"/>
                <w:sz w:val="24"/>
                <w:szCs w:val="24"/>
              </w:rPr>
            </w:pPr>
            <w:r w:rsidDel="00000000" w:rsidR="00000000" w:rsidRPr="00000000">
              <w:rPr>
                <w:color w:val="232323"/>
                <w:sz w:val="24"/>
                <w:szCs w:val="24"/>
                <w:rtl w:val="0"/>
              </w:rPr>
              <w:t xml:space="preserve">Thalassemia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pacing w:after="240" w:lineRule="auto"/>
              <w:rPr>
                <w:color w:val="232323"/>
                <w:sz w:val="24"/>
                <w:szCs w:val="24"/>
              </w:rPr>
            </w:pPr>
            <w:r w:rsidDel="00000000" w:rsidR="00000000" w:rsidRPr="00000000">
              <w:rPr>
                <w:color w:val="232323"/>
                <w:sz w:val="24"/>
                <w:szCs w:val="24"/>
                <w:rtl w:val="0"/>
              </w:rPr>
              <w:t xml:space="preserve">Microcytic anemia, target cells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pacing w:after="240" w:lineRule="auto"/>
              <w:rPr>
                <w:color w:val="232323"/>
                <w:sz w:val="24"/>
                <w:szCs w:val="24"/>
              </w:rPr>
            </w:pPr>
            <w:r w:rsidDel="00000000" w:rsidR="00000000" w:rsidRPr="00000000">
              <w:rPr>
                <w:color w:val="232323"/>
                <w:sz w:val="24"/>
                <w:szCs w:val="24"/>
                <w:rtl w:val="0"/>
              </w:rPr>
              <w:t xml:space="preserve">Hemoglobin analysis </w:t>
            </w:r>
            <w:hyperlink r:id="rId114">
              <w:r w:rsidDel="00000000" w:rsidR="00000000" w:rsidRPr="00000000">
                <w:rPr>
                  <w:color w:val="0074b9"/>
                  <w:sz w:val="24"/>
                  <w:szCs w:val="24"/>
                  <w:rtl w:val="0"/>
                </w:rPr>
                <w:t xml:space="preserve">[1]</w:t>
              </w:r>
            </w:hyperlink>
            <w:hyperlink r:id="rId115">
              <w:r w:rsidDel="00000000" w:rsidR="00000000" w:rsidRPr="00000000">
                <w:rPr>
                  <w:color w:val="0074b9"/>
                  <w:sz w:val="24"/>
                  <w:szCs w:val="24"/>
                  <w:rtl w:val="0"/>
                </w:rPr>
                <w:t xml:space="preserve">[9]</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color w:val="232323"/>
                <w:sz w:val="24"/>
                <w:szCs w:val="24"/>
                <w:rtl w:val="0"/>
              </w:rPr>
              <w:t xml:space="preserve">Drug-induced hemolytic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New drug exposure, DAT positive/negative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Drug history, DAT, blood smear </w:t>
            </w:r>
            <w:hyperlink r:id="rId116">
              <w:r w:rsidDel="00000000" w:rsidR="00000000" w:rsidRPr="00000000">
                <w:rPr>
                  <w:color w:val="0074b9"/>
                  <w:sz w:val="24"/>
                  <w:szCs w:val="24"/>
                  <w:rtl w:val="0"/>
                </w:rPr>
                <w:t xml:space="preserve">[1]</w:t>
              </w:r>
            </w:hyperlink>
            <w:hyperlink r:id="rId117">
              <w:r w:rsidDel="00000000" w:rsidR="00000000" w:rsidRPr="00000000">
                <w:rPr>
                  <w:color w:val="0074b9"/>
                  <w:sz w:val="24"/>
                  <w:szCs w:val="24"/>
                  <w:rtl w:val="0"/>
                </w:rPr>
                <w:t xml:space="preserve">[7]</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Mechanical (prosthetic valve, dialysis)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Schistocytes, history of valve/dialysis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color w:val="232323"/>
                <w:sz w:val="24"/>
                <w:szCs w:val="24"/>
                <w:rtl w:val="0"/>
              </w:rPr>
              <w:t xml:space="preserve">Blood smear </w:t>
            </w:r>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[10]</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color w:val="232323"/>
                <w:sz w:val="24"/>
                <w:szCs w:val="24"/>
                <w:rtl w:val="0"/>
              </w:rPr>
              <w:t xml:space="preserve">RBC parasites (malaria, Babesia)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lineRule="auto"/>
              <w:rPr>
                <w:color w:val="232323"/>
                <w:sz w:val="24"/>
                <w:szCs w:val="24"/>
              </w:rPr>
            </w:pPr>
            <w:r w:rsidDel="00000000" w:rsidR="00000000" w:rsidRPr="00000000">
              <w:rPr>
                <w:color w:val="232323"/>
                <w:sz w:val="24"/>
                <w:szCs w:val="24"/>
                <w:rtl w:val="0"/>
              </w:rPr>
              <w:t xml:space="preserve">Fever, travel history, parasites on smear</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lineRule="auto"/>
              <w:rPr>
                <w:color w:val="232323"/>
                <w:sz w:val="24"/>
                <w:szCs w:val="24"/>
              </w:rPr>
            </w:pPr>
            <w:r w:rsidDel="00000000" w:rsidR="00000000" w:rsidRPr="00000000">
              <w:rPr>
                <w:color w:val="232323"/>
                <w:sz w:val="24"/>
                <w:szCs w:val="24"/>
                <w:rtl w:val="0"/>
              </w:rPr>
              <w:t xml:space="preserve">Thick/thin smear </w:t>
            </w:r>
            <w:hyperlink r:id="rId120">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lineRule="auto"/>
              <w:rPr>
                <w:color w:val="232323"/>
                <w:sz w:val="24"/>
                <w:szCs w:val="24"/>
              </w:rPr>
            </w:pPr>
            <w:r w:rsidDel="00000000" w:rsidR="00000000" w:rsidRPr="00000000">
              <w:rPr>
                <w:color w:val="232323"/>
                <w:sz w:val="24"/>
                <w:szCs w:val="24"/>
                <w:rtl w:val="0"/>
              </w:rPr>
              <w:t xml:space="preserve">TMA (TTP, HUS, DIC)</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pacing w:after="240" w:lineRule="auto"/>
              <w:rPr>
                <w:color w:val="232323"/>
                <w:sz w:val="24"/>
                <w:szCs w:val="24"/>
              </w:rPr>
            </w:pPr>
            <w:r w:rsidDel="00000000" w:rsidR="00000000" w:rsidRPr="00000000">
              <w:rPr>
                <w:color w:val="232323"/>
                <w:sz w:val="24"/>
                <w:szCs w:val="24"/>
                <w:rtl w:val="0"/>
              </w:rPr>
              <w:t xml:space="preserve">Thrombocytopenia, schistocytes, organ failure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pacing w:after="240" w:lineRule="auto"/>
              <w:rPr>
                <w:color w:val="232323"/>
                <w:sz w:val="24"/>
                <w:szCs w:val="24"/>
              </w:rPr>
            </w:pPr>
            <w:r w:rsidDel="00000000" w:rsidR="00000000" w:rsidRPr="00000000">
              <w:rPr>
                <w:color w:val="232323"/>
                <w:sz w:val="24"/>
                <w:szCs w:val="24"/>
                <w:rtl w:val="0"/>
              </w:rPr>
              <w:t xml:space="preserve">Blood smear, ADAMTS13, renal function </w:t>
            </w:r>
            <w:hyperlink r:id="rId121">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7">
            <w:pPr>
              <w:spacing w:after="240" w:lineRule="auto"/>
              <w:rPr>
                <w:color w:val="232323"/>
                <w:sz w:val="24"/>
                <w:szCs w:val="24"/>
              </w:rPr>
            </w:pPr>
            <w:r w:rsidDel="00000000" w:rsidR="00000000" w:rsidRPr="00000000">
              <w:rPr>
                <w:color w:val="232323"/>
                <w:sz w:val="24"/>
                <w:szCs w:val="24"/>
                <w:rtl w:val="0"/>
              </w:rPr>
              <w:t xml:space="preserve">Paroxysmal nocturnal hemoglobinuria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8">
            <w:pPr>
              <w:spacing w:after="240" w:lineRule="auto"/>
              <w:rPr>
                <w:color w:val="232323"/>
                <w:sz w:val="24"/>
                <w:szCs w:val="24"/>
              </w:rPr>
            </w:pPr>
            <w:r w:rsidDel="00000000" w:rsidR="00000000" w:rsidRPr="00000000">
              <w:rPr>
                <w:color w:val="232323"/>
                <w:sz w:val="24"/>
                <w:szCs w:val="24"/>
                <w:rtl w:val="0"/>
              </w:rPr>
              <w:t xml:space="preserve">Pancytopenia, thrombosis, hemoglobinuria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9">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A">
            <w:pPr>
              <w:spacing w:after="240" w:lineRule="auto"/>
              <w:rPr>
                <w:color w:val="232323"/>
                <w:sz w:val="24"/>
                <w:szCs w:val="24"/>
              </w:rPr>
            </w:pPr>
            <w:r w:rsidDel="00000000" w:rsidR="00000000" w:rsidRPr="00000000">
              <w:rPr>
                <w:color w:val="232323"/>
                <w:sz w:val="24"/>
                <w:szCs w:val="24"/>
                <w:rtl w:val="0"/>
              </w:rPr>
              <w:t xml:space="preserve">Flow cytometry </w:t>
            </w:r>
            <w:hyperlink r:id="rId122">
              <w:r w:rsidDel="00000000" w:rsidR="00000000" w:rsidRPr="00000000">
                <w:rPr>
                  <w:color w:val="0074b9"/>
                  <w:sz w:val="24"/>
                  <w:szCs w:val="24"/>
                  <w:rtl w:val="0"/>
                </w:rPr>
                <w:t xml:space="preserve">[1]</w:t>
              </w:r>
            </w:hyperlink>
            <w:hyperlink r:id="rId123">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B">
            <w:pPr>
              <w:spacing w:after="240" w:lineRule="auto"/>
              <w:rPr>
                <w:color w:val="232323"/>
                <w:sz w:val="24"/>
                <w:szCs w:val="24"/>
              </w:rPr>
            </w:pPr>
            <w:r w:rsidDel="00000000" w:rsidR="00000000" w:rsidRPr="00000000">
              <w:rPr>
                <w:color w:val="232323"/>
                <w:sz w:val="24"/>
                <w:szCs w:val="24"/>
                <w:rtl w:val="0"/>
              </w:rPr>
              <w:t xml:space="preserve">Clostridial sepsis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C">
            <w:pPr>
              <w:spacing w:after="240" w:lineRule="auto"/>
              <w:rPr>
                <w:color w:val="232323"/>
                <w:sz w:val="24"/>
                <w:szCs w:val="24"/>
              </w:rPr>
            </w:pPr>
            <w:r w:rsidDel="00000000" w:rsidR="00000000" w:rsidRPr="00000000">
              <w:rPr>
                <w:color w:val="232323"/>
                <w:sz w:val="24"/>
                <w:szCs w:val="24"/>
                <w:rtl w:val="0"/>
              </w:rPr>
              <w:t xml:space="preserve">Severe infection, hemolysis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D">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E">
            <w:pPr>
              <w:spacing w:after="240" w:lineRule="auto"/>
              <w:rPr>
                <w:color w:val="232323"/>
                <w:sz w:val="24"/>
                <w:szCs w:val="24"/>
              </w:rPr>
            </w:pPr>
            <w:r w:rsidDel="00000000" w:rsidR="00000000" w:rsidRPr="00000000">
              <w:rPr>
                <w:color w:val="232323"/>
                <w:sz w:val="24"/>
                <w:szCs w:val="24"/>
                <w:rtl w:val="0"/>
              </w:rPr>
              <w:t xml:space="preserve">Blood cultures </w:t>
            </w:r>
            <w:hyperlink r:id="rId124">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F">
            <w:pPr>
              <w:spacing w:after="240" w:lineRule="auto"/>
              <w:rPr>
                <w:color w:val="232323"/>
                <w:sz w:val="24"/>
                <w:szCs w:val="24"/>
              </w:rPr>
            </w:pPr>
            <w:r w:rsidDel="00000000" w:rsidR="00000000" w:rsidRPr="00000000">
              <w:rPr>
                <w:color w:val="232323"/>
                <w:sz w:val="24"/>
                <w:szCs w:val="24"/>
                <w:rtl w:val="0"/>
              </w:rPr>
              <w:t xml:space="preserve">Spur cell anemia (liver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0">
            <w:pPr>
              <w:spacing w:after="240" w:lineRule="auto"/>
              <w:rPr>
                <w:color w:val="232323"/>
                <w:sz w:val="24"/>
                <w:szCs w:val="24"/>
              </w:rPr>
            </w:pPr>
            <w:r w:rsidDel="00000000" w:rsidR="00000000" w:rsidRPr="00000000">
              <w:rPr>
                <w:color w:val="232323"/>
                <w:sz w:val="24"/>
                <w:szCs w:val="24"/>
                <w:rtl w:val="0"/>
              </w:rPr>
              <w:t xml:space="preserve">Severe liver disease, spur cells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1">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2">
            <w:pPr>
              <w:spacing w:after="240" w:lineRule="auto"/>
              <w:rPr>
                <w:color w:val="232323"/>
                <w:sz w:val="24"/>
                <w:szCs w:val="24"/>
              </w:rPr>
            </w:pPr>
            <w:r w:rsidDel="00000000" w:rsidR="00000000" w:rsidRPr="00000000">
              <w:rPr>
                <w:color w:val="232323"/>
                <w:sz w:val="24"/>
                <w:szCs w:val="24"/>
                <w:rtl w:val="0"/>
              </w:rPr>
              <w:t xml:space="preserve">Blood smear </w:t>
            </w:r>
            <w:hyperlink r:id="rId125">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3">
            <w:pPr>
              <w:spacing w:after="240" w:lineRule="auto"/>
              <w:rPr>
                <w:color w:val="232323"/>
                <w:sz w:val="24"/>
                <w:szCs w:val="24"/>
              </w:rPr>
            </w:pPr>
            <w:r w:rsidDel="00000000" w:rsidR="00000000" w:rsidRPr="00000000">
              <w:rPr>
                <w:color w:val="232323"/>
                <w:sz w:val="24"/>
                <w:szCs w:val="24"/>
                <w:rtl w:val="0"/>
              </w:rPr>
              <w:t xml:space="preserve">Osmotic lysis (hypotonic infusion)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4">
            <w:pPr>
              <w:spacing w:after="240" w:lineRule="auto"/>
              <w:rPr>
                <w:color w:val="232323"/>
                <w:sz w:val="24"/>
                <w:szCs w:val="24"/>
              </w:rPr>
            </w:pPr>
            <w:r w:rsidDel="00000000" w:rsidR="00000000" w:rsidRPr="00000000">
              <w:rPr>
                <w:color w:val="232323"/>
                <w:sz w:val="24"/>
                <w:szCs w:val="24"/>
                <w:rtl w:val="0"/>
              </w:rPr>
              <w:t xml:space="preserve">Recent infusion, acute hemolysis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5">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6">
            <w:pPr>
              <w:spacing w:after="240" w:lineRule="auto"/>
              <w:rPr>
                <w:color w:val="232323"/>
                <w:sz w:val="24"/>
                <w:szCs w:val="24"/>
              </w:rPr>
            </w:pPr>
            <w:r w:rsidDel="00000000" w:rsidR="00000000" w:rsidRPr="00000000">
              <w:rPr>
                <w:color w:val="232323"/>
                <w:sz w:val="24"/>
                <w:szCs w:val="24"/>
                <w:rtl w:val="0"/>
              </w:rPr>
              <w:t xml:space="preserve">Clinical history </w:t>
            </w:r>
            <w:hyperlink r:id="rId126">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7">
            <w:pPr>
              <w:spacing w:after="240" w:lineRule="auto"/>
              <w:rPr>
                <w:color w:val="232323"/>
                <w:sz w:val="24"/>
                <w:szCs w:val="24"/>
              </w:rPr>
            </w:pPr>
            <w:r w:rsidDel="00000000" w:rsidR="00000000" w:rsidRPr="00000000">
              <w:rPr>
                <w:color w:val="232323"/>
                <w:sz w:val="24"/>
                <w:szCs w:val="24"/>
                <w:rtl w:val="0"/>
              </w:rPr>
              <w:t xml:space="preserve">Transfusion-related hemolysis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8">
            <w:pPr>
              <w:spacing w:after="240" w:lineRule="auto"/>
              <w:rPr>
                <w:color w:val="232323"/>
                <w:sz w:val="24"/>
                <w:szCs w:val="24"/>
              </w:rPr>
            </w:pPr>
            <w:r w:rsidDel="00000000" w:rsidR="00000000" w:rsidRPr="00000000">
              <w:rPr>
                <w:color w:val="232323"/>
                <w:sz w:val="24"/>
                <w:szCs w:val="24"/>
                <w:rtl w:val="0"/>
              </w:rPr>
              <w:t xml:space="preserve">Recent transfusion, acute symptoms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9">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A">
            <w:pPr>
              <w:spacing w:after="240" w:lineRule="auto"/>
              <w:rPr>
                <w:color w:val="232323"/>
                <w:sz w:val="24"/>
                <w:szCs w:val="24"/>
              </w:rPr>
            </w:pPr>
            <w:r w:rsidDel="00000000" w:rsidR="00000000" w:rsidRPr="00000000">
              <w:rPr>
                <w:color w:val="232323"/>
                <w:sz w:val="24"/>
                <w:szCs w:val="24"/>
                <w:rtl w:val="0"/>
              </w:rPr>
              <w:t xml:space="preserve">DAT, blood bank workup </w:t>
            </w:r>
            <w:hyperlink r:id="rId127">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B">
            <w:pPr>
              <w:spacing w:after="240" w:lineRule="auto"/>
              <w:rPr>
                <w:color w:val="232323"/>
                <w:sz w:val="24"/>
                <w:szCs w:val="24"/>
              </w:rPr>
            </w:pPr>
            <w:r w:rsidDel="00000000" w:rsidR="00000000" w:rsidRPr="00000000">
              <w:rPr>
                <w:color w:val="232323"/>
                <w:sz w:val="24"/>
                <w:szCs w:val="24"/>
                <w:rtl w:val="0"/>
              </w:rPr>
              <w:t xml:space="preserve">March hemoglobinuria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C">
            <w:pPr>
              <w:spacing w:after="240" w:lineRule="auto"/>
              <w:rPr>
                <w:color w:val="232323"/>
                <w:sz w:val="24"/>
                <w:szCs w:val="24"/>
              </w:rPr>
            </w:pPr>
            <w:r w:rsidDel="00000000" w:rsidR="00000000" w:rsidRPr="00000000">
              <w:rPr>
                <w:color w:val="232323"/>
                <w:sz w:val="24"/>
                <w:szCs w:val="24"/>
                <w:rtl w:val="0"/>
              </w:rPr>
              <w:t xml:space="preserve">Repetitive trauma (marching, drumming)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D">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E">
            <w:pPr>
              <w:spacing w:after="240" w:lineRule="auto"/>
              <w:rPr>
                <w:color w:val="232323"/>
                <w:sz w:val="24"/>
                <w:szCs w:val="24"/>
              </w:rPr>
            </w:pPr>
            <w:r w:rsidDel="00000000" w:rsidR="00000000" w:rsidRPr="00000000">
              <w:rPr>
                <w:color w:val="232323"/>
                <w:sz w:val="24"/>
                <w:szCs w:val="24"/>
                <w:rtl w:val="0"/>
              </w:rPr>
              <w:t xml:space="preserve">Clinical history </w:t>
            </w:r>
            <w:hyperlink r:id="rId128">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F">
            <w:pPr>
              <w:spacing w:after="240" w:lineRule="auto"/>
              <w:rPr>
                <w:color w:val="232323"/>
                <w:sz w:val="24"/>
                <w:szCs w:val="24"/>
              </w:rPr>
            </w:pPr>
            <w:r w:rsidDel="00000000" w:rsidR="00000000" w:rsidRPr="00000000">
              <w:rPr>
                <w:color w:val="232323"/>
                <w:sz w:val="24"/>
                <w:szCs w:val="24"/>
                <w:rtl w:val="0"/>
              </w:rPr>
              <w:t xml:space="preserve">Sideroblastic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0">
            <w:pPr>
              <w:spacing w:after="240" w:lineRule="auto"/>
              <w:rPr>
                <w:color w:val="232323"/>
                <w:sz w:val="24"/>
                <w:szCs w:val="24"/>
              </w:rPr>
            </w:pPr>
            <w:r w:rsidDel="00000000" w:rsidR="00000000" w:rsidRPr="00000000">
              <w:rPr>
                <w:color w:val="232323"/>
                <w:sz w:val="24"/>
                <w:szCs w:val="24"/>
                <w:rtl w:val="0"/>
              </w:rPr>
              <w:t xml:space="preserve">Ring sideroblasts, microcytic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1">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2">
            <w:pPr>
              <w:spacing w:after="240" w:lineRule="auto"/>
              <w:rPr>
                <w:color w:val="232323"/>
                <w:sz w:val="24"/>
                <w:szCs w:val="24"/>
              </w:rPr>
            </w:pPr>
            <w:r w:rsidDel="00000000" w:rsidR="00000000" w:rsidRPr="00000000">
              <w:rPr>
                <w:color w:val="232323"/>
                <w:sz w:val="24"/>
                <w:szCs w:val="24"/>
                <w:rtl w:val="0"/>
              </w:rPr>
              <w:t xml:space="preserve">Bone marrow </w:t>
            </w:r>
            <w:hyperlink r:id="rId129">
              <w:r w:rsidDel="00000000" w:rsidR="00000000" w:rsidRPr="00000000">
                <w:rPr>
                  <w:color w:val="0074b9"/>
                  <w:sz w:val="24"/>
                  <w:szCs w:val="24"/>
                  <w:rtl w:val="0"/>
                </w:rPr>
                <w:t xml:space="preserve">[11]</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3">
            <w:pPr>
              <w:spacing w:after="240" w:lineRule="auto"/>
              <w:rPr>
                <w:color w:val="232323"/>
                <w:sz w:val="24"/>
                <w:szCs w:val="24"/>
              </w:rPr>
            </w:pPr>
            <w:r w:rsidDel="00000000" w:rsidR="00000000" w:rsidRPr="00000000">
              <w:rPr>
                <w:color w:val="232323"/>
                <w:sz w:val="24"/>
                <w:szCs w:val="24"/>
                <w:rtl w:val="0"/>
              </w:rPr>
              <w:t xml:space="preserve">CKD-related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4">
            <w:pPr>
              <w:spacing w:after="240" w:lineRule="auto"/>
              <w:rPr>
                <w:color w:val="232323"/>
                <w:sz w:val="24"/>
                <w:szCs w:val="24"/>
              </w:rPr>
            </w:pPr>
            <w:r w:rsidDel="00000000" w:rsidR="00000000" w:rsidRPr="00000000">
              <w:rPr>
                <w:color w:val="232323"/>
                <w:sz w:val="24"/>
                <w:szCs w:val="24"/>
                <w:rtl w:val="0"/>
              </w:rPr>
              <w:t xml:space="preserve">Normocytic, normochromic, low EPO</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5">
            <w:pPr>
              <w:spacing w:after="24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6">
            <w:pPr>
              <w:spacing w:after="240" w:lineRule="auto"/>
              <w:rPr>
                <w:color w:val="232323"/>
                <w:sz w:val="24"/>
                <w:szCs w:val="24"/>
              </w:rPr>
            </w:pPr>
            <w:r w:rsidDel="00000000" w:rsidR="00000000" w:rsidRPr="00000000">
              <w:rPr>
                <w:color w:val="232323"/>
                <w:sz w:val="24"/>
                <w:szCs w:val="24"/>
                <w:rtl w:val="0"/>
              </w:rPr>
              <w:t xml:space="preserve">Renal function, EPO level </w:t>
            </w:r>
            <w:hyperlink r:id="rId130">
              <w:r w:rsidDel="00000000" w:rsidR="00000000" w:rsidRPr="00000000">
                <w:rPr>
                  <w:color w:val="0074b9"/>
                  <w:sz w:val="24"/>
                  <w:szCs w:val="24"/>
                  <w:rtl w:val="0"/>
                </w:rPr>
                <w:t xml:space="preserve">[12]</w:t>
              </w:r>
            </w:hyperlink>
            <w:r w:rsidDel="00000000" w:rsidR="00000000" w:rsidRPr="00000000">
              <w:rPr>
                <w:rtl w:val="0"/>
              </w:rPr>
            </w:r>
          </w:p>
        </w:tc>
      </w:tr>
    </w:tbl>
    <w:p w:rsidR="00000000" w:rsidDel="00000000" w:rsidP="00000000" w:rsidRDefault="00000000" w:rsidRPr="00000000" w14:paraId="00000097">
      <w:pPr>
        <w:pStyle w:val="Heading3"/>
        <w:keepNext w:val="0"/>
        <w:keepLines w:val="0"/>
        <w:shd w:fill="ffffff" w:val="clear"/>
        <w:spacing w:after="40" w:before="460" w:line="346.66666666666663" w:lineRule="auto"/>
        <w:rPr>
          <w:b w:val="1"/>
          <w:bCs w:val="1"/>
          <w:color w:val="232323"/>
          <w:sz w:val="27"/>
          <w:szCs w:val="27"/>
        </w:rPr>
      </w:pPr>
      <w:bookmarkStart w:colFirst="0" w:colLast="0" w:name="_d8xvqdv7t477" w:id="10"/>
      <w:bookmarkEnd w:id="10"/>
      <w:r w:rsidDel="00000000" w:rsidR="00000000" w:rsidRPr="00000000">
        <w:rPr>
          <w:b w:val="1"/>
          <w:bCs w:val="1"/>
          <w:color w:val="232323"/>
          <w:sz w:val="27"/>
          <w:szCs w:val="27"/>
          <w:rtl w:val="0"/>
        </w:rPr>
        <w:t xml:space="preserve">Key Points</w:t>
      </w:r>
    </w:p>
    <w:p w:rsidR="00000000" w:rsidDel="00000000" w:rsidP="00000000" w:rsidRDefault="00000000" w:rsidRPr="00000000" w14:paraId="00000098">
      <w:pPr>
        <w:numPr>
          <w:ilvl w:val="0"/>
          <w:numId w:val="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Hemolytic anemia is not a recognized manifestation of Chagas disease</w:t>
      </w:r>
      <w:r w:rsidDel="00000000" w:rsidR="00000000" w:rsidRPr="00000000">
        <w:rPr>
          <w:color w:val="232323"/>
          <w:sz w:val="24"/>
          <w:szCs w:val="24"/>
          <w:rtl w:val="0"/>
        </w:rPr>
        <w:t xml:space="preserve">; other causes should be investigated </w:t>
      </w:r>
      <w:hyperlink r:id="rId131">
        <w:r w:rsidDel="00000000" w:rsidR="00000000" w:rsidRPr="00000000">
          <w:rPr>
            <w:color w:val="0074b9"/>
            <w:sz w:val="24"/>
            <w:szCs w:val="24"/>
            <w:rtl w:val="0"/>
          </w:rPr>
          <w:t xml:space="preserve">[1]</w:t>
        </w:r>
      </w:hyperlink>
      <w:hyperlink r:id="rId13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9">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Patient's ESRD on dialysis</w:t>
      </w:r>
      <w:r w:rsidDel="00000000" w:rsidR="00000000" w:rsidRPr="00000000">
        <w:rPr>
          <w:color w:val="232323"/>
          <w:sz w:val="24"/>
          <w:szCs w:val="24"/>
          <w:rtl w:val="0"/>
        </w:rPr>
        <w:t xml:space="preserve"> increases risk for mechanical hemolysis and CKD-related anemia </w:t>
      </w:r>
      <w:hyperlink r:id="rId133">
        <w:r w:rsidDel="00000000" w:rsidR="00000000" w:rsidRPr="00000000">
          <w:rPr>
            <w:color w:val="0074b9"/>
            <w:sz w:val="24"/>
            <w:szCs w:val="24"/>
            <w:rtl w:val="0"/>
          </w:rPr>
          <w:t xml:space="preserve">[10]</w:t>
        </w:r>
      </w:hyperlink>
      <w:hyperlink r:id="rId134">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9A">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Frequent hospital admissions and central venous catheter</w:t>
      </w:r>
      <w:r w:rsidDel="00000000" w:rsidR="00000000" w:rsidRPr="00000000">
        <w:rPr>
          <w:color w:val="232323"/>
          <w:sz w:val="24"/>
          <w:szCs w:val="24"/>
          <w:rtl w:val="0"/>
        </w:rPr>
        <w:t xml:space="preserve"> raise risk for infection and transfusion-related hemolysis </w:t>
      </w:r>
      <w:hyperlink r:id="rId13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9B">
      <w:pPr>
        <w:numPr>
          <w:ilvl w:val="0"/>
          <w:numId w:val="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No evidence in UpToDate that Chagas disease causes hemolytic anemia</w:t>
      </w:r>
      <w:r w:rsidDel="00000000" w:rsidR="00000000" w:rsidRPr="00000000">
        <w:rPr>
          <w:color w:val="232323"/>
          <w:sz w:val="24"/>
          <w:szCs w:val="24"/>
          <w:rtl w:val="0"/>
        </w:rPr>
        <w:t xml:space="preserve">; focus on common causes </w:t>
      </w:r>
      <w:hyperlink r:id="rId136">
        <w:r w:rsidDel="00000000" w:rsidR="00000000" w:rsidRPr="00000000">
          <w:rPr>
            <w:color w:val="0074b9"/>
            <w:sz w:val="24"/>
            <w:szCs w:val="24"/>
            <w:rtl w:val="0"/>
          </w:rPr>
          <w:t xml:space="preserve">[1]</w:t>
        </w:r>
      </w:hyperlink>
      <w:hyperlink r:id="rId13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C">
      <w:pPr>
        <w:pStyle w:val="Heading3"/>
        <w:keepNext w:val="0"/>
        <w:keepLines w:val="0"/>
        <w:shd w:fill="ffffff" w:val="clear"/>
        <w:spacing w:after="40" w:before="460" w:line="346.66666666666663" w:lineRule="auto"/>
        <w:rPr>
          <w:b w:val="1"/>
          <w:bCs w:val="1"/>
          <w:color w:val="232323"/>
          <w:sz w:val="27"/>
          <w:szCs w:val="27"/>
        </w:rPr>
      </w:pPr>
      <w:bookmarkStart w:colFirst="0" w:colLast="0" w:name="_gtshcmv94c90" w:id="11"/>
      <w:bookmarkEnd w:id="11"/>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9D">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Review history for drug exposures, transfusions, infections, and family history </w:t>
      </w:r>
      <w:hyperlink r:id="rId138">
        <w:r w:rsidDel="00000000" w:rsidR="00000000" w:rsidRPr="00000000">
          <w:rPr>
            <w:color w:val="0074b9"/>
            <w:sz w:val="24"/>
            <w:szCs w:val="24"/>
            <w:rtl w:val="0"/>
          </w:rPr>
          <w:t xml:space="preserve">[13]</w:t>
        </w:r>
      </w:hyperlink>
      <w:hyperlink r:id="rId139">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9E">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Perform DAT (Coombs test), blood smear, and targeted labs (LDH, haptoglobin, bilirubin) </w:t>
      </w:r>
      <w:hyperlink r:id="rId140">
        <w:r w:rsidDel="00000000" w:rsidR="00000000" w:rsidRPr="00000000">
          <w:rPr>
            <w:color w:val="0074b9"/>
            <w:sz w:val="24"/>
            <w:szCs w:val="24"/>
            <w:rtl w:val="0"/>
          </w:rPr>
          <w:t xml:space="preserve">[2]</w:t>
        </w:r>
      </w:hyperlink>
      <w:hyperlink r:id="rId141">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9F">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mechanical causes (dialysis, prosthetic valves), autoimmune, congenital, infectious, and drug-induced etiologies </w:t>
      </w:r>
      <w:hyperlink r:id="rId142">
        <w:r w:rsidDel="00000000" w:rsidR="00000000" w:rsidRPr="00000000">
          <w:rPr>
            <w:color w:val="0074b9"/>
            <w:sz w:val="24"/>
            <w:szCs w:val="24"/>
            <w:rtl w:val="0"/>
          </w:rPr>
          <w:t xml:space="preserve">[1]</w:t>
        </w:r>
      </w:hyperlink>
      <w:hyperlink r:id="rId143">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A0">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Consult hematology for new or severe hemolysis </w:t>
      </w:r>
      <w:hyperlink r:id="rId144">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A1">
      <w:pPr>
        <w:pStyle w:val="Heading3"/>
        <w:keepNext w:val="0"/>
        <w:keepLines w:val="0"/>
        <w:shd w:fill="ffffff" w:val="clear"/>
        <w:spacing w:after="40" w:before="460" w:line="346.66666666666663" w:lineRule="auto"/>
        <w:rPr>
          <w:b w:val="1"/>
          <w:bCs w:val="1"/>
          <w:color w:val="232323"/>
          <w:sz w:val="27"/>
          <w:szCs w:val="27"/>
        </w:rPr>
      </w:pPr>
      <w:bookmarkStart w:colFirst="0" w:colLast="0" w:name="_glntn7m25948"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A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3">
      <w:pPr>
        <w:numPr>
          <w:ilvl w:val="0"/>
          <w:numId w:val="13"/>
        </w:numPr>
        <w:shd w:fill="ffffff" w:val="clear"/>
        <w:spacing w:after="0" w:afterAutospacing="0" w:before="220" w:line="390" w:lineRule="auto"/>
        <w:ind w:left="720" w:hanging="360"/>
      </w:pPr>
      <w:hyperlink r:id="rId145">
        <w:r w:rsidDel="00000000" w:rsidR="00000000" w:rsidRPr="00000000">
          <w:rPr>
            <w:color w:val="0074b9"/>
            <w:sz w:val="24"/>
            <w:szCs w:val="24"/>
            <w:rtl w:val="0"/>
          </w:rPr>
          <w:t xml:space="preserve">What if the patient has a positive DAT (Coombs test)?</w:t>
        </w:r>
      </w:hyperlink>
      <w:r w:rsidDel="00000000" w:rsidR="00000000" w:rsidRPr="00000000">
        <w:rPr>
          <w:rtl w:val="0"/>
        </w:rPr>
      </w:r>
    </w:p>
    <w:p w:rsidR="00000000" w:rsidDel="00000000" w:rsidP="00000000" w:rsidRDefault="00000000" w:rsidRPr="00000000" w14:paraId="000000A4">
      <w:pPr>
        <w:numPr>
          <w:ilvl w:val="0"/>
          <w:numId w:val="13"/>
        </w:numPr>
        <w:shd w:fill="ffffff" w:val="clear"/>
        <w:spacing w:after="0" w:afterAutospacing="0" w:before="0" w:beforeAutospacing="0" w:line="390" w:lineRule="auto"/>
        <w:ind w:left="720" w:hanging="360"/>
      </w:pPr>
      <w:hyperlink r:id="rId146">
        <w:r w:rsidDel="00000000" w:rsidR="00000000" w:rsidRPr="00000000">
          <w:rPr>
            <w:color w:val="0074b9"/>
            <w:sz w:val="24"/>
            <w:szCs w:val="24"/>
            <w:rtl w:val="0"/>
          </w:rPr>
          <w:t xml:space="preserve">What if the patient recently started a new medication?</w:t>
        </w:r>
      </w:hyperlink>
      <w:r w:rsidDel="00000000" w:rsidR="00000000" w:rsidRPr="00000000">
        <w:rPr>
          <w:rtl w:val="0"/>
        </w:rPr>
      </w:r>
    </w:p>
    <w:p w:rsidR="00000000" w:rsidDel="00000000" w:rsidP="00000000" w:rsidRDefault="00000000" w:rsidRPr="00000000" w14:paraId="000000A5">
      <w:pPr>
        <w:numPr>
          <w:ilvl w:val="0"/>
          <w:numId w:val="13"/>
        </w:numPr>
        <w:shd w:fill="ffffff" w:val="clear"/>
        <w:spacing w:after="0" w:afterAutospacing="0" w:before="0" w:beforeAutospacing="0" w:line="390" w:lineRule="auto"/>
        <w:ind w:left="720" w:hanging="360"/>
      </w:pPr>
      <w:hyperlink r:id="rId147">
        <w:r w:rsidDel="00000000" w:rsidR="00000000" w:rsidRPr="00000000">
          <w:rPr>
            <w:color w:val="0074b9"/>
            <w:sz w:val="24"/>
            <w:szCs w:val="24"/>
            <w:rtl w:val="0"/>
          </w:rPr>
          <w:t xml:space="preserve">What if the patient had a recent blood transfusion?</w:t>
        </w:r>
      </w:hyperlink>
      <w:r w:rsidDel="00000000" w:rsidR="00000000" w:rsidRPr="00000000">
        <w:rPr>
          <w:rtl w:val="0"/>
        </w:rPr>
      </w:r>
    </w:p>
    <w:p w:rsidR="00000000" w:rsidDel="00000000" w:rsidP="00000000" w:rsidRDefault="00000000" w:rsidRPr="00000000" w14:paraId="000000A6">
      <w:pPr>
        <w:numPr>
          <w:ilvl w:val="0"/>
          <w:numId w:val="13"/>
        </w:numPr>
        <w:shd w:fill="ffffff" w:val="clear"/>
        <w:spacing w:after="0" w:afterAutospacing="0" w:before="0" w:beforeAutospacing="0" w:line="390" w:lineRule="auto"/>
        <w:ind w:left="720" w:hanging="360"/>
      </w:pPr>
      <w:hyperlink r:id="rId148">
        <w:r w:rsidDel="00000000" w:rsidR="00000000" w:rsidRPr="00000000">
          <w:rPr>
            <w:color w:val="0074b9"/>
            <w:sz w:val="24"/>
            <w:szCs w:val="24"/>
            <w:rtl w:val="0"/>
          </w:rPr>
          <w:t xml:space="preserve">What if the patient has a family history of anemia?</w:t>
        </w:r>
      </w:hyperlink>
      <w:r w:rsidDel="00000000" w:rsidR="00000000" w:rsidRPr="00000000">
        <w:rPr>
          <w:rtl w:val="0"/>
        </w:rPr>
      </w:r>
    </w:p>
    <w:p w:rsidR="00000000" w:rsidDel="00000000" w:rsidP="00000000" w:rsidRDefault="00000000" w:rsidRPr="00000000" w14:paraId="000000A7">
      <w:pPr>
        <w:numPr>
          <w:ilvl w:val="0"/>
          <w:numId w:val="13"/>
        </w:numPr>
        <w:shd w:fill="ffffff" w:val="clear"/>
        <w:spacing w:after="0" w:afterAutospacing="0" w:before="0" w:beforeAutospacing="0" w:line="390" w:lineRule="auto"/>
        <w:ind w:left="720" w:hanging="360"/>
      </w:pPr>
      <w:hyperlink r:id="rId149">
        <w:r w:rsidDel="00000000" w:rsidR="00000000" w:rsidRPr="00000000">
          <w:rPr>
            <w:color w:val="0074b9"/>
            <w:sz w:val="24"/>
            <w:szCs w:val="24"/>
            <w:rtl w:val="0"/>
          </w:rPr>
          <w:t xml:space="preserve">What if the patient has schistocytes on blood smear?</w:t>
        </w:r>
      </w:hyperlink>
      <w:r w:rsidDel="00000000" w:rsidR="00000000" w:rsidRPr="00000000">
        <w:rPr>
          <w:rtl w:val="0"/>
        </w:rPr>
      </w:r>
    </w:p>
    <w:p w:rsidR="00000000" w:rsidDel="00000000" w:rsidP="00000000" w:rsidRDefault="00000000" w:rsidRPr="00000000" w14:paraId="000000A8">
      <w:pPr>
        <w:numPr>
          <w:ilvl w:val="0"/>
          <w:numId w:val="13"/>
        </w:numPr>
        <w:shd w:fill="ffffff" w:val="clear"/>
        <w:spacing w:before="0" w:beforeAutospacing="0" w:line="390" w:lineRule="auto"/>
        <w:ind w:left="720" w:hanging="360"/>
      </w:pPr>
      <w:hyperlink r:id="rId150">
        <w:r w:rsidDel="00000000" w:rsidR="00000000" w:rsidRPr="00000000">
          <w:rPr>
            <w:color w:val="0074b9"/>
            <w:sz w:val="24"/>
            <w:szCs w:val="24"/>
            <w:rtl w:val="0"/>
          </w:rPr>
          <w:t xml:space="preserve">What if the patient has evidence of infection?</w:t>
        </w:r>
      </w:hyperlink>
      <w:r w:rsidDel="00000000" w:rsidR="00000000" w:rsidRPr="00000000">
        <w:rPr>
          <w:rtl w:val="0"/>
        </w:rPr>
      </w:r>
    </w:p>
    <w:p w:rsidR="00000000" w:rsidDel="00000000" w:rsidP="00000000" w:rsidRDefault="00000000" w:rsidRPr="00000000" w14:paraId="000000A9">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AA">
      <w:pPr>
        <w:pStyle w:val="Heading3"/>
        <w:keepNext w:val="0"/>
        <w:keepLines w:val="0"/>
        <w:shd w:fill="ffffff" w:val="clear"/>
        <w:spacing w:after="40" w:before="460" w:line="346.66666666666663" w:lineRule="auto"/>
        <w:rPr>
          <w:b w:val="1"/>
          <w:bCs w:val="1"/>
          <w:color w:val="232323"/>
          <w:sz w:val="27"/>
          <w:szCs w:val="27"/>
        </w:rPr>
      </w:pPr>
      <w:bookmarkStart w:colFirst="0" w:colLast="0" w:name="_bhbhnuih00wo"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B">
      <w:pPr>
        <w:numPr>
          <w:ilvl w:val="0"/>
          <w:numId w:val="16"/>
        </w:numPr>
        <w:shd w:fill="ffffff" w:val="clear"/>
        <w:spacing w:after="0" w:afterAutospacing="0" w:before="240" w:lineRule="auto"/>
        <w:ind w:left="720" w:hanging="360"/>
      </w:pPr>
      <w:hyperlink r:id="rId151">
        <w:r w:rsidDel="00000000" w:rsidR="00000000" w:rsidRPr="00000000">
          <w:rPr>
            <w:color w:val="0074b9"/>
            <w:sz w:val="24"/>
            <w:szCs w:val="24"/>
            <w:rtl w:val="0"/>
          </w:rPr>
          <w:t xml:space="preserve">Diagnosis of hemolytic anemia in adults &gt; LIST OF CAUSES</w:t>
        </w:r>
      </w:hyperlink>
      <w:r w:rsidDel="00000000" w:rsidR="00000000" w:rsidRPr="00000000">
        <w:rPr>
          <w:rtl w:val="0"/>
        </w:rPr>
      </w:r>
    </w:p>
    <w:p w:rsidR="00000000" w:rsidDel="00000000" w:rsidP="00000000" w:rsidRDefault="00000000" w:rsidRPr="00000000" w14:paraId="000000AC">
      <w:pPr>
        <w:numPr>
          <w:ilvl w:val="0"/>
          <w:numId w:val="16"/>
        </w:numPr>
        <w:shd w:fill="ffffff" w:val="clear"/>
        <w:spacing w:after="0" w:afterAutospacing="0" w:before="0" w:beforeAutospacing="0" w:lineRule="auto"/>
        <w:ind w:left="720" w:hanging="360"/>
      </w:pPr>
      <w:hyperlink r:id="rId152">
        <w:r w:rsidDel="00000000" w:rsidR="00000000" w:rsidRPr="00000000">
          <w:rPr>
            <w:color w:val="0074b9"/>
            <w:sz w:val="24"/>
            <w:szCs w:val="24"/>
            <w:rtl w:val="0"/>
          </w:rPr>
          <w:t xml:space="preserve">Diagnosis of hemolytic anemia in adults &gt; SUMMARY AND RECOMMENDATIONS</w:t>
        </w:r>
      </w:hyperlink>
      <w:r w:rsidDel="00000000" w:rsidR="00000000" w:rsidRPr="00000000">
        <w:rPr>
          <w:rtl w:val="0"/>
        </w:rPr>
      </w:r>
    </w:p>
    <w:p w:rsidR="00000000" w:rsidDel="00000000" w:rsidP="00000000" w:rsidRDefault="00000000" w:rsidRPr="00000000" w14:paraId="000000AD">
      <w:pPr>
        <w:numPr>
          <w:ilvl w:val="0"/>
          <w:numId w:val="16"/>
        </w:numPr>
        <w:shd w:fill="ffffff" w:val="clear"/>
        <w:spacing w:after="0" w:afterAutospacing="0" w:before="0" w:beforeAutospacing="0" w:lineRule="auto"/>
        <w:ind w:left="720" w:hanging="360"/>
      </w:pPr>
      <w:hyperlink r:id="rId153">
        <w:r w:rsidDel="00000000" w:rsidR="00000000" w:rsidRPr="00000000">
          <w:rPr>
            <w:color w:val="0074b9"/>
            <w:sz w:val="24"/>
            <w:szCs w:val="24"/>
            <w:rtl w:val="0"/>
          </w:rPr>
          <w:t xml:space="preserve">Chronic Chagas cardiomyopathy: Clinical manifestations and diagnosis &gt; SUMMARY AND RECOMMENDATIONS</w:t>
        </w:r>
      </w:hyperlink>
      <w:r w:rsidDel="00000000" w:rsidR="00000000" w:rsidRPr="00000000">
        <w:rPr>
          <w:rtl w:val="0"/>
        </w:rPr>
      </w:r>
    </w:p>
    <w:p w:rsidR="00000000" w:rsidDel="00000000" w:rsidP="00000000" w:rsidRDefault="00000000" w:rsidRPr="00000000" w14:paraId="000000AE">
      <w:pPr>
        <w:numPr>
          <w:ilvl w:val="0"/>
          <w:numId w:val="16"/>
        </w:numPr>
        <w:shd w:fill="ffffff" w:val="clear"/>
        <w:spacing w:after="0" w:afterAutospacing="0" w:before="0" w:beforeAutospacing="0" w:lineRule="auto"/>
        <w:ind w:left="720" w:hanging="360"/>
      </w:pPr>
      <w:hyperlink r:id="rId154">
        <w:r w:rsidDel="00000000" w:rsidR="00000000" w:rsidRPr="00000000">
          <w:rPr>
            <w:color w:val="0074b9"/>
            <w:sz w:val="24"/>
            <w:szCs w:val="24"/>
            <w:rtl w:val="0"/>
          </w:rPr>
          <w:t xml:space="preserve">Chagas disease: Chronic Trypanosoma cruzi infection &gt; NATURAL HISTORY &gt; Determinate forms &gt; Heart disease</w:t>
        </w:r>
      </w:hyperlink>
      <w:r w:rsidDel="00000000" w:rsidR="00000000" w:rsidRPr="00000000">
        <w:rPr>
          <w:rtl w:val="0"/>
        </w:rPr>
      </w:r>
    </w:p>
    <w:p w:rsidR="00000000" w:rsidDel="00000000" w:rsidP="00000000" w:rsidRDefault="00000000" w:rsidRPr="00000000" w14:paraId="000000AF">
      <w:pPr>
        <w:numPr>
          <w:ilvl w:val="0"/>
          <w:numId w:val="16"/>
        </w:numPr>
        <w:shd w:fill="ffffff" w:val="clear"/>
        <w:spacing w:after="0" w:afterAutospacing="0" w:before="0" w:beforeAutospacing="0" w:lineRule="auto"/>
        <w:ind w:left="720" w:hanging="360"/>
      </w:pPr>
      <w:hyperlink r:id="rId155">
        <w:r w:rsidDel="00000000" w:rsidR="00000000" w:rsidRPr="00000000">
          <w:rPr>
            <w:color w:val="0074b9"/>
            <w:sz w:val="24"/>
            <w:szCs w:val="24"/>
            <w:rtl w:val="0"/>
          </w:rPr>
          <w:t xml:space="preserve">Warm autoimmune hemolytic anemia (AIHA) in adults &gt; DIFFERENTIAL DIAGNOSIS</w:t>
        </w:r>
      </w:hyperlink>
      <w:r w:rsidDel="00000000" w:rsidR="00000000" w:rsidRPr="00000000">
        <w:rPr>
          <w:rtl w:val="0"/>
        </w:rPr>
      </w:r>
    </w:p>
    <w:p w:rsidR="00000000" w:rsidDel="00000000" w:rsidP="00000000" w:rsidRDefault="00000000" w:rsidRPr="00000000" w14:paraId="000000B0">
      <w:pPr>
        <w:numPr>
          <w:ilvl w:val="0"/>
          <w:numId w:val="16"/>
        </w:numPr>
        <w:shd w:fill="ffffff" w:val="clear"/>
        <w:spacing w:after="0" w:afterAutospacing="0" w:before="0" w:beforeAutospacing="0" w:lineRule="auto"/>
        <w:ind w:left="720" w:hanging="360"/>
      </w:pPr>
      <w:hyperlink r:id="rId156">
        <w:r w:rsidDel="00000000" w:rsidR="00000000" w:rsidRPr="00000000">
          <w:rPr>
            <w:color w:val="0074b9"/>
            <w:sz w:val="24"/>
            <w:szCs w:val="24"/>
            <w:rtl w:val="0"/>
          </w:rPr>
          <w:t xml:space="preserve">Hereditary spherocytosis &gt; CLINICAL PRESENTATION &gt; Hemolytic anemia</w:t>
        </w:r>
      </w:hyperlink>
      <w:r w:rsidDel="00000000" w:rsidR="00000000" w:rsidRPr="00000000">
        <w:rPr>
          <w:rtl w:val="0"/>
        </w:rPr>
      </w:r>
    </w:p>
    <w:p w:rsidR="00000000" w:rsidDel="00000000" w:rsidP="00000000" w:rsidRDefault="00000000" w:rsidRPr="00000000" w14:paraId="000000B1">
      <w:pPr>
        <w:numPr>
          <w:ilvl w:val="0"/>
          <w:numId w:val="16"/>
        </w:numPr>
        <w:shd w:fill="ffffff" w:val="clear"/>
        <w:spacing w:after="0" w:afterAutospacing="0" w:before="0" w:beforeAutospacing="0" w:lineRule="auto"/>
        <w:ind w:left="720" w:hanging="360"/>
      </w:pPr>
      <w:hyperlink r:id="rId157">
        <w:r w:rsidDel="00000000" w:rsidR="00000000" w:rsidRPr="00000000">
          <w:rPr>
            <w:color w:val="0074b9"/>
            <w:sz w:val="24"/>
            <w:szCs w:val="24"/>
            <w:rtl w:val="0"/>
          </w:rPr>
          <w:t xml:space="preserve">Drug-induced hemolytic anemia &gt; EVALUATION &gt; Typical presentation/when to suspect drug-induced hemolysis</w:t>
        </w:r>
      </w:hyperlink>
      <w:r w:rsidDel="00000000" w:rsidR="00000000" w:rsidRPr="00000000">
        <w:rPr>
          <w:rtl w:val="0"/>
        </w:rPr>
      </w:r>
    </w:p>
    <w:p w:rsidR="00000000" w:rsidDel="00000000" w:rsidP="00000000" w:rsidRDefault="00000000" w:rsidRPr="00000000" w14:paraId="000000B2">
      <w:pPr>
        <w:numPr>
          <w:ilvl w:val="0"/>
          <w:numId w:val="16"/>
        </w:numPr>
        <w:shd w:fill="ffffff" w:val="clear"/>
        <w:spacing w:after="0" w:afterAutospacing="0" w:before="0" w:beforeAutospacing="0" w:lineRule="auto"/>
        <w:ind w:left="720" w:hanging="360"/>
      </w:pPr>
      <w:hyperlink r:id="rId158">
        <w:r w:rsidDel="00000000" w:rsidR="00000000" w:rsidRPr="00000000">
          <w:rPr>
            <w:color w:val="0074b9"/>
            <w:sz w:val="24"/>
            <w:szCs w:val="24"/>
            <w:rtl w:val="0"/>
          </w:rPr>
          <w:t xml:space="preserve">Overview of the clinical manifestations of sickle cell disease &gt; ANEMIA &gt; Chronic compensated hemolytic anemia</w:t>
        </w:r>
      </w:hyperlink>
      <w:r w:rsidDel="00000000" w:rsidR="00000000" w:rsidRPr="00000000">
        <w:rPr>
          <w:rtl w:val="0"/>
        </w:rPr>
      </w:r>
    </w:p>
    <w:p w:rsidR="00000000" w:rsidDel="00000000" w:rsidP="00000000" w:rsidRDefault="00000000" w:rsidRPr="00000000" w14:paraId="000000B3">
      <w:pPr>
        <w:numPr>
          <w:ilvl w:val="0"/>
          <w:numId w:val="16"/>
        </w:numPr>
        <w:shd w:fill="ffffff" w:val="clear"/>
        <w:spacing w:after="0" w:afterAutospacing="0" w:before="0" w:beforeAutospacing="0" w:lineRule="auto"/>
        <w:ind w:left="720" w:hanging="360"/>
      </w:pPr>
      <w:hyperlink r:id="rId159">
        <w:r w:rsidDel="00000000" w:rsidR="00000000" w:rsidRPr="00000000">
          <w:rPr>
            <w:color w:val="0074b9"/>
            <w:sz w:val="24"/>
            <w:szCs w:val="24"/>
            <w:rtl w:val="0"/>
          </w:rPr>
          <w:t xml:space="preserve">Diagnosis of iron deficiency and iron deficiency anemia in adults &gt; DIAGNOSTIC EVALUATION &gt; Differential diagnosis</w:t>
        </w:r>
      </w:hyperlink>
      <w:r w:rsidDel="00000000" w:rsidR="00000000" w:rsidRPr="00000000">
        <w:rPr>
          <w:rtl w:val="0"/>
        </w:rPr>
      </w:r>
    </w:p>
    <w:p w:rsidR="00000000" w:rsidDel="00000000" w:rsidP="00000000" w:rsidRDefault="00000000" w:rsidRPr="00000000" w14:paraId="000000B4">
      <w:pPr>
        <w:numPr>
          <w:ilvl w:val="0"/>
          <w:numId w:val="16"/>
        </w:numPr>
        <w:shd w:fill="ffffff" w:val="clear"/>
        <w:spacing w:after="0" w:afterAutospacing="0" w:before="0" w:beforeAutospacing="0" w:lineRule="auto"/>
        <w:ind w:left="720" w:hanging="360"/>
      </w:pPr>
      <w:hyperlink r:id="rId160">
        <w:r w:rsidDel="00000000" w:rsidR="00000000" w:rsidRPr="00000000">
          <w:rPr>
            <w:color w:val="0074b9"/>
            <w:sz w:val="24"/>
            <w:szCs w:val="24"/>
            <w:rtl w:val="0"/>
          </w:rPr>
          <w:t xml:space="preserve">Overview of the management of patients with prosthetic heart valves &gt; COMPLICATIONS &gt; Hemolytic anemia &gt; Clinical manifestations</w:t>
        </w:r>
      </w:hyperlink>
      <w:r w:rsidDel="00000000" w:rsidR="00000000" w:rsidRPr="00000000">
        <w:rPr>
          <w:rtl w:val="0"/>
        </w:rPr>
      </w:r>
    </w:p>
    <w:p w:rsidR="00000000" w:rsidDel="00000000" w:rsidP="00000000" w:rsidRDefault="00000000" w:rsidRPr="00000000" w14:paraId="000000B5">
      <w:pPr>
        <w:numPr>
          <w:ilvl w:val="0"/>
          <w:numId w:val="16"/>
        </w:numPr>
        <w:shd w:fill="ffffff" w:val="clear"/>
        <w:spacing w:after="0" w:afterAutospacing="0" w:before="0" w:beforeAutospacing="0" w:lineRule="auto"/>
        <w:ind w:left="720" w:hanging="360"/>
      </w:pPr>
      <w:hyperlink r:id="rId161">
        <w:r w:rsidDel="00000000" w:rsidR="00000000" w:rsidRPr="00000000">
          <w:rPr>
            <w:color w:val="0074b9"/>
            <w:sz w:val="24"/>
            <w:szCs w:val="24"/>
            <w:rtl w:val="0"/>
          </w:rPr>
          <w:t xml:space="preserve">Sideroblastic anemias: Diagnosis and management &gt; DIFFERENTIAL DIAGNOSIS</w:t>
        </w:r>
      </w:hyperlink>
      <w:r w:rsidDel="00000000" w:rsidR="00000000" w:rsidRPr="00000000">
        <w:rPr>
          <w:rtl w:val="0"/>
        </w:rPr>
      </w:r>
    </w:p>
    <w:p w:rsidR="00000000" w:rsidDel="00000000" w:rsidP="00000000" w:rsidRDefault="00000000" w:rsidRPr="00000000" w14:paraId="000000B6">
      <w:pPr>
        <w:numPr>
          <w:ilvl w:val="0"/>
          <w:numId w:val="16"/>
        </w:numPr>
        <w:shd w:fill="ffffff" w:val="clear"/>
        <w:spacing w:after="0" w:afterAutospacing="0" w:before="0" w:beforeAutospacing="0" w:lineRule="auto"/>
        <w:ind w:left="720" w:hanging="360"/>
      </w:pPr>
      <w:hyperlink r:id="rId162">
        <w:r w:rsidDel="00000000" w:rsidR="00000000" w:rsidRPr="00000000">
          <w:rPr>
            <w:color w:val="0074b9"/>
            <w:sz w:val="24"/>
            <w:szCs w:val="24"/>
            <w:rtl w:val="0"/>
          </w:rPr>
          <w:t xml:space="preserve">Overview of the management of chronic kidney disease in adults &gt; GENERAL MANAGEMENT OF CHRONIC KIDNEY DISEASE &gt; Treatment of the complications of severe CKD &gt; Anemia</w:t>
        </w:r>
      </w:hyperlink>
      <w:r w:rsidDel="00000000" w:rsidR="00000000" w:rsidRPr="00000000">
        <w:rPr>
          <w:rtl w:val="0"/>
        </w:rPr>
      </w:r>
    </w:p>
    <w:p w:rsidR="00000000" w:rsidDel="00000000" w:rsidP="00000000" w:rsidRDefault="00000000" w:rsidRPr="00000000" w14:paraId="000000B7">
      <w:pPr>
        <w:numPr>
          <w:ilvl w:val="0"/>
          <w:numId w:val="16"/>
        </w:numPr>
        <w:shd w:fill="ffffff" w:val="clear"/>
        <w:spacing w:after="0" w:afterAutospacing="0" w:before="0" w:beforeAutospacing="0" w:lineRule="auto"/>
        <w:ind w:left="720" w:hanging="360"/>
      </w:pPr>
      <w:hyperlink r:id="rId163">
        <w:r w:rsidDel="00000000" w:rsidR="00000000" w:rsidRPr="00000000">
          <w:rPr>
            <w:color w:val="0074b9"/>
            <w:sz w:val="24"/>
            <w:szCs w:val="24"/>
            <w:rtl w:val="0"/>
          </w:rPr>
          <w:t xml:space="preserve">Diagnosis of hemolytic anemia in adults &gt; DIAGNOSTIC APPROACH &gt; Overview of the evaluation</w:t>
        </w:r>
      </w:hyperlink>
      <w:r w:rsidDel="00000000" w:rsidR="00000000" w:rsidRPr="00000000">
        <w:rPr>
          <w:rtl w:val="0"/>
        </w:rPr>
      </w:r>
    </w:p>
    <w:p w:rsidR="00000000" w:rsidDel="00000000" w:rsidP="00000000" w:rsidRDefault="00000000" w:rsidRPr="00000000" w14:paraId="000000B8">
      <w:pPr>
        <w:numPr>
          <w:ilvl w:val="0"/>
          <w:numId w:val="16"/>
        </w:numPr>
        <w:shd w:fill="ffffff" w:val="clear"/>
        <w:spacing w:after="0" w:afterAutospacing="0" w:before="0" w:beforeAutospacing="0" w:lineRule="auto"/>
        <w:ind w:left="720" w:hanging="360"/>
      </w:pPr>
      <w:hyperlink r:id="rId164">
        <w:r w:rsidDel="00000000" w:rsidR="00000000" w:rsidRPr="00000000">
          <w:rPr>
            <w:color w:val="0074b9"/>
            <w:sz w:val="24"/>
            <w:szCs w:val="24"/>
            <w:rtl w:val="0"/>
          </w:rPr>
          <w:t xml:space="preserve">Diagnosis of hemolytic anemia in adults &gt; DIAGNOSTIC APPROACH &gt; History and physical examination</w:t>
        </w:r>
      </w:hyperlink>
      <w:r w:rsidDel="00000000" w:rsidR="00000000" w:rsidRPr="00000000">
        <w:rPr>
          <w:rtl w:val="0"/>
        </w:rPr>
      </w:r>
    </w:p>
    <w:p w:rsidR="00000000" w:rsidDel="00000000" w:rsidP="00000000" w:rsidRDefault="00000000" w:rsidRPr="00000000" w14:paraId="000000B9">
      <w:pPr>
        <w:numPr>
          <w:ilvl w:val="0"/>
          <w:numId w:val="16"/>
        </w:numPr>
        <w:shd w:fill="ffffff" w:val="clear"/>
        <w:spacing w:before="0" w:beforeAutospacing="0" w:lineRule="auto"/>
        <w:ind w:left="720" w:hanging="360"/>
      </w:pPr>
      <w:hyperlink r:id="rId165">
        <w:r w:rsidDel="00000000" w:rsidR="00000000" w:rsidRPr="00000000">
          <w:rPr>
            <w:color w:val="0074b9"/>
            <w:sz w:val="24"/>
            <w:szCs w:val="24"/>
            <w:rtl w:val="0"/>
          </w:rPr>
          <w:t xml:space="preserve">Diagnosis of hemolytic anemia in adults &gt; DIAGNOSTIC APPROACH &gt; Laboratory confirmation of hemolysis</w:t>
        </w:r>
      </w:hyperlink>
      <w:r w:rsidDel="00000000" w:rsidR="00000000" w:rsidRPr="00000000">
        <w:rPr>
          <w:rtl w:val="0"/>
        </w:rPr>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2dsonclw3c8"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43</w:t>
      </w:r>
      <w:r w:rsidDel="00000000" w:rsidR="00000000" w:rsidRPr="00000000">
        <w:rPr>
          <w:rtl w:val="0"/>
        </w:rPr>
      </w:r>
    </w:p>
    <w:p w:rsidR="00000000" w:rsidDel="00000000" w:rsidP="00000000" w:rsidRDefault="00000000" w:rsidRPr="00000000" w14:paraId="000000B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Adult male with ESRD on chronic intermittent hemodialysis, positive blood culture, and central venous catheter in place. No recent labs or active prescriptions.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hd w:fill="ffffff" w:val="clear"/>
        <w:spacing w:line="390" w:lineRule="auto"/>
        <w:rPr>
          <w:color w:val="232323"/>
          <w:sz w:val="24"/>
          <w:szCs w:val="24"/>
        </w:rPr>
      </w:pPr>
      <w:r w:rsidDel="00000000" w:rsidR="00000000" w:rsidRPr="00000000">
        <w:rPr>
          <w:b w:val="1"/>
          <w:bCs w:val="1"/>
          <w:color w:val="232323"/>
          <w:sz w:val="24"/>
          <w:szCs w:val="24"/>
          <w:rtl w:val="0"/>
        </w:rPr>
        <w:t xml:space="preserve">For patients on chronic intermittent hemodialysis, vancomycin troughs should be monitored using predialysis serum concentrations, with dose adjustments based on these levels.</w:t>
      </w:r>
      <w:r w:rsidDel="00000000" w:rsidR="00000000" w:rsidRPr="00000000">
        <w:rPr>
          <w:color w:val="232323"/>
          <w:sz w:val="24"/>
          <w:szCs w:val="24"/>
          <w:rtl w:val="0"/>
        </w:rPr>
        <w:t xml:space="preserve"> Target trough concentrations are typically used to guide therapy, but specific numeric targets must be referenced in UpToDate Lexidrug information on</w:t>
      </w:r>
      <w:hyperlink r:id="rId166">
        <w:r w:rsidDel="00000000" w:rsidR="00000000" w:rsidRPr="00000000">
          <w:rPr>
            <w:color w:val="232323"/>
            <w:sz w:val="24"/>
            <w:szCs w:val="24"/>
            <w:rtl w:val="0"/>
          </w:rPr>
          <w:t xml:space="preserve"> </w:t>
        </w:r>
      </w:hyperlink>
      <w:hyperlink r:id="rId167">
        <w:r w:rsidDel="00000000" w:rsidR="00000000" w:rsidRPr="00000000">
          <w:rPr>
            <w:color w:val="0074b9"/>
            <w:sz w:val="24"/>
            <w:szCs w:val="24"/>
            <w:rtl w:val="0"/>
          </w:rPr>
          <w:t xml:space="preserve">vancomycin</w:t>
        </w:r>
      </w:hyperlink>
      <w:r w:rsidDel="00000000" w:rsidR="00000000" w:rsidRPr="00000000">
        <w:rPr>
          <w:color w:val="232323"/>
          <w:sz w:val="24"/>
          <w:szCs w:val="24"/>
          <w:rtl w:val="0"/>
        </w:rPr>
        <w:t xml:space="preserve"> and UpToDate clinical topic recommendations</w:t>
      </w:r>
      <w:hyperlink r:id="rId168">
        <w:r w:rsidDel="00000000" w:rsidR="00000000" w:rsidRPr="00000000">
          <w:rPr>
            <w:color w:val="232323"/>
            <w:sz w:val="24"/>
            <w:szCs w:val="24"/>
            <w:rtl w:val="0"/>
          </w:rPr>
          <w:t xml:space="preserve"> </w:t>
        </w:r>
      </w:hyperlink>
      <w:hyperlink r:id="rId169">
        <w:r w:rsidDel="00000000" w:rsidR="00000000" w:rsidRPr="00000000">
          <w:rPr>
            <w:color w:val="0074b9"/>
            <w:sz w:val="24"/>
            <w:szCs w:val="24"/>
            <w:rtl w:val="0"/>
          </w:rPr>
          <w:t xml:space="preserve">[1]</w:t>
        </w:r>
      </w:hyperlink>
      <w:hyperlink r:id="rId170">
        <w:r w:rsidDel="00000000" w:rsidR="00000000" w:rsidRPr="00000000">
          <w:rPr>
            <w:color w:val="0074b9"/>
            <w:sz w:val="24"/>
            <w:szCs w:val="24"/>
            <w:rtl w:val="0"/>
          </w:rPr>
          <w:t xml:space="preserve">[2]</w:t>
        </w:r>
      </w:hyperlink>
      <w:hyperlink r:id="rId17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BF">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Use predialysis serum vancomycin concentrations to guide subsequent dosing and avoid postdialysis rebound concentrations </w:t>
      </w:r>
      <w:hyperlink r:id="rId172">
        <w:r w:rsidDel="00000000" w:rsidR="00000000" w:rsidRPr="00000000">
          <w:rPr>
            <w:color w:val="0074b9"/>
            <w:sz w:val="24"/>
            <w:szCs w:val="24"/>
            <w:rtl w:val="0"/>
          </w:rPr>
          <w:t xml:space="preserve">[1]</w:t>
        </w:r>
      </w:hyperlink>
      <w:hyperlink r:id="rId17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C0">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Dose adjustments should be made based on predialysis levels, with monitoring recommended for two dialysis sessions after initial maintenance regimen or any dose modification, and then at least weekly </w:t>
      </w:r>
      <w:hyperlink r:id="rId17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C1">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numeric trough targets and dosing, see UpToDate Lexidrug information on </w:t>
      </w:r>
      <w:hyperlink r:id="rId175">
        <w:r w:rsidDel="00000000" w:rsidR="00000000" w:rsidRPr="00000000">
          <w:rPr>
            <w:color w:val="0074b9"/>
            <w:sz w:val="24"/>
            <w:szCs w:val="24"/>
            <w:rtl w:val="0"/>
          </w:rPr>
          <w:t xml:space="preserve">vancomycin</w:t>
        </w:r>
      </w:hyperlink>
      <w:r w:rsidDel="00000000" w:rsidR="00000000" w:rsidRPr="00000000">
        <w:rPr>
          <w:color w:val="232323"/>
          <w:sz w:val="24"/>
          <w:szCs w:val="24"/>
          <w:rtl w:val="0"/>
        </w:rPr>
        <w:t xml:space="preserve"> and UpToDate clinical topic recommendations </w:t>
      </w:r>
      <w:hyperlink r:id="rId176">
        <w:r w:rsidDel="00000000" w:rsidR="00000000" w:rsidRPr="00000000">
          <w:rPr>
            <w:color w:val="0074b9"/>
            <w:sz w:val="24"/>
            <w:szCs w:val="24"/>
            <w:rtl w:val="0"/>
          </w:rPr>
          <w:t xml:space="preserve">[1]</w:t>
        </w:r>
      </w:hyperlink>
      <w:hyperlink r:id="rId177">
        <w:r w:rsidDel="00000000" w:rsidR="00000000" w:rsidRPr="00000000">
          <w:rPr>
            <w:color w:val="0074b9"/>
            <w:sz w:val="24"/>
            <w:szCs w:val="24"/>
            <w:rtl w:val="0"/>
          </w:rPr>
          <w:t xml:space="preserve">[2]</w:t>
        </w:r>
      </w:hyperlink>
      <w:hyperlink r:id="rId17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C2">
      <w:pPr>
        <w:pStyle w:val="Heading3"/>
        <w:keepNext w:val="0"/>
        <w:keepLines w:val="0"/>
        <w:shd w:fill="ffffff" w:val="clear"/>
        <w:spacing w:after="40" w:before="460" w:line="346.66666666666663" w:lineRule="auto"/>
        <w:rPr>
          <w:b w:val="1"/>
          <w:bCs w:val="1"/>
          <w:color w:val="232323"/>
          <w:sz w:val="27"/>
          <w:szCs w:val="27"/>
        </w:rPr>
      </w:pPr>
      <w:bookmarkStart w:colFirst="0" w:colLast="0" w:name="_zblvekwniofs" w:id="15"/>
      <w:bookmarkEnd w:id="15"/>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C3">
      <w:pPr>
        <w:numPr>
          <w:ilvl w:val="0"/>
          <w:numId w:val="2"/>
        </w:numPr>
        <w:ind w:left="720" w:hanging="360"/>
        <w:rPr>
          <w:sz w:val="24"/>
          <w:szCs w:val="24"/>
        </w:rPr>
      </w:pPr>
      <w:r w:rsidDel="00000000" w:rsidR="00000000" w:rsidRPr="00000000">
        <w:rPr>
          <w:b w:val="1"/>
          <w:bCs w:val="1"/>
          <w:color w:val="232323"/>
          <w:sz w:val="24"/>
          <w:szCs w:val="24"/>
          <w:rtl w:val="0"/>
        </w:rPr>
        <w:t xml:space="preserve">ESRD on dialysis</w:t>
      </w:r>
      <w:r w:rsidDel="00000000" w:rsidR="00000000" w:rsidRPr="00000000">
        <w:rPr>
          <w:color w:val="232323"/>
          <w:sz w:val="24"/>
          <w:szCs w:val="24"/>
          <w:rtl w:val="0"/>
        </w:rPr>
        <w:t xml:space="preserve"> -&gt; Use predialysis vancomycin levels for monitoring and dose adjustment</w:t>
      </w:r>
      <w:hyperlink r:id="rId179">
        <w:r w:rsidDel="00000000" w:rsidR="00000000" w:rsidRPr="00000000">
          <w:rPr>
            <w:color w:val="232323"/>
            <w:sz w:val="24"/>
            <w:szCs w:val="24"/>
            <w:rtl w:val="0"/>
          </w:rPr>
          <w:t xml:space="preserve"> </w:t>
        </w:r>
      </w:hyperlink>
      <w:hyperlink r:id="rId180">
        <w:r w:rsidDel="00000000" w:rsidR="00000000" w:rsidRPr="00000000">
          <w:rPr>
            <w:color w:val="0074b9"/>
            <w:sz w:val="24"/>
            <w:szCs w:val="24"/>
            <w:rtl w:val="0"/>
          </w:rPr>
          <w:t xml:space="preserve">[1]</w:t>
        </w:r>
      </w:hyperlink>
      <w:hyperlink r:id="rId181">
        <w:r w:rsidDel="00000000" w:rsidR="00000000" w:rsidRPr="00000000">
          <w:rPr>
            <w:color w:val="0074b9"/>
            <w:sz w:val="24"/>
            <w:szCs w:val="24"/>
            <w:rtl w:val="0"/>
          </w:rPr>
          <w:t xml:space="preserve">[2]</w:t>
        </w:r>
      </w:hyperlink>
      <w:hyperlink r:id="rId18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C4">
      <w:pPr>
        <w:numPr>
          <w:ilvl w:val="0"/>
          <w:numId w:val="2"/>
        </w:numPr>
        <w:ind w:left="720" w:hanging="360"/>
        <w:rPr>
          <w:sz w:val="24"/>
          <w:szCs w:val="24"/>
        </w:rPr>
      </w:pPr>
      <w:r w:rsidDel="00000000" w:rsidR="00000000" w:rsidRPr="00000000">
        <w:rPr>
          <w:b w:val="1"/>
          <w:bCs w:val="1"/>
          <w:color w:val="232323"/>
          <w:sz w:val="24"/>
          <w:szCs w:val="24"/>
          <w:rtl w:val="0"/>
        </w:rPr>
        <w:t xml:space="preserve">Central venous catheter in place, permanent</w:t>
      </w:r>
      <w:r w:rsidDel="00000000" w:rsidR="00000000" w:rsidRPr="00000000">
        <w:rPr>
          <w:color w:val="232323"/>
          <w:sz w:val="24"/>
          <w:szCs w:val="24"/>
          <w:rtl w:val="0"/>
        </w:rPr>
        <w:t xml:space="preserve"> -&gt; Increased risk for catheter-related bloodstream infection; empiric vancomycin is standard</w:t>
      </w:r>
      <w:hyperlink r:id="rId183">
        <w:r w:rsidDel="00000000" w:rsidR="00000000" w:rsidRPr="00000000">
          <w:rPr>
            <w:color w:val="232323"/>
            <w:sz w:val="24"/>
            <w:szCs w:val="24"/>
            <w:rtl w:val="0"/>
          </w:rPr>
          <w:t xml:space="preserve"> </w:t>
        </w:r>
      </w:hyperlink>
      <w:hyperlink r:id="rId18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C5">
      <w:pPr>
        <w:numPr>
          <w:ilvl w:val="0"/>
          <w:numId w:val="2"/>
        </w:numPr>
        <w:ind w:left="720" w:hanging="360"/>
        <w:rPr>
          <w:sz w:val="24"/>
          <w:szCs w:val="24"/>
        </w:rPr>
      </w:pPr>
      <w:r w:rsidDel="00000000" w:rsidR="00000000" w:rsidRPr="00000000">
        <w:rPr>
          <w:b w:val="1"/>
          <w:bCs w:val="1"/>
          <w:color w:val="232323"/>
          <w:sz w:val="24"/>
          <w:szCs w:val="24"/>
          <w:rtl w:val="0"/>
        </w:rPr>
        <w:t xml:space="preserve">Positive blood culture</w:t>
      </w:r>
      <w:r w:rsidDel="00000000" w:rsidR="00000000" w:rsidRPr="00000000">
        <w:rPr>
          <w:color w:val="232323"/>
          <w:sz w:val="24"/>
          <w:szCs w:val="24"/>
          <w:rtl w:val="0"/>
        </w:rPr>
        <w:t xml:space="preserve"> -&gt; Continue vancomycin and tailor therapy based on organism and sensitivities</w:t>
      </w:r>
      <w:hyperlink r:id="rId185">
        <w:r w:rsidDel="00000000" w:rsidR="00000000" w:rsidRPr="00000000">
          <w:rPr>
            <w:color w:val="232323"/>
            <w:sz w:val="24"/>
            <w:szCs w:val="24"/>
            <w:rtl w:val="0"/>
          </w:rPr>
          <w:t xml:space="preserve"> </w:t>
        </w:r>
      </w:hyperlink>
      <w:hyperlink r:id="rId18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C6">
      <w:pPr>
        <w:numPr>
          <w:ilvl w:val="0"/>
          <w:numId w:val="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Frequent hospital admissions, obesity, anemia, leukopenia</w:t>
      </w:r>
      <w:r w:rsidDel="00000000" w:rsidR="00000000" w:rsidRPr="00000000">
        <w:rPr>
          <w:color w:val="232323"/>
          <w:sz w:val="24"/>
          <w:szCs w:val="24"/>
          <w:rtl w:val="0"/>
        </w:rPr>
        <w:t xml:space="preserve"> -&gt; Monitor closely for adverse effects and complications</w:t>
      </w:r>
      <w:hyperlink r:id="rId187">
        <w:r w:rsidDel="00000000" w:rsidR="00000000" w:rsidRPr="00000000">
          <w:rPr>
            <w:color w:val="232323"/>
            <w:sz w:val="24"/>
            <w:szCs w:val="24"/>
            <w:rtl w:val="0"/>
          </w:rPr>
          <w:t xml:space="preserve"> </w:t>
        </w:r>
      </w:hyperlink>
      <w:hyperlink r:id="rId188">
        <w:r w:rsidDel="00000000" w:rsidR="00000000" w:rsidRPr="00000000">
          <w:rPr>
            <w:color w:val="0074b9"/>
            <w:sz w:val="24"/>
            <w:szCs w:val="24"/>
            <w:rtl w:val="0"/>
          </w:rPr>
          <w:t xml:space="preserve">[5]</w:t>
        </w:r>
      </w:hyperlink>
      <w:hyperlink r:id="rId18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C7">
      <w:pPr>
        <w:pStyle w:val="Heading3"/>
        <w:keepNext w:val="0"/>
        <w:keepLines w:val="0"/>
        <w:shd w:fill="ffffff" w:val="clear"/>
        <w:spacing w:after="40" w:before="460" w:line="346.66666666666663" w:lineRule="auto"/>
        <w:rPr>
          <w:b w:val="1"/>
          <w:bCs w:val="1"/>
          <w:color w:val="232323"/>
          <w:sz w:val="27"/>
          <w:szCs w:val="27"/>
        </w:rPr>
      </w:pPr>
      <w:bookmarkStart w:colFirst="0" w:colLast="0" w:name="_vidowtxzulqy" w:id="16"/>
      <w:bookmarkEnd w:id="16"/>
      <w:r w:rsidDel="00000000" w:rsidR="00000000" w:rsidRPr="00000000">
        <w:rPr>
          <w:b w:val="1"/>
          <w:bCs w:val="1"/>
          <w:color w:val="232323"/>
          <w:sz w:val="27"/>
          <w:szCs w:val="27"/>
          <w:rtl w:val="0"/>
        </w:rPr>
        <w:t xml:space="preserve">Rationale</w:t>
      </w:r>
    </w:p>
    <w:p w:rsidR="00000000" w:rsidDel="00000000" w:rsidP="00000000" w:rsidRDefault="00000000" w:rsidRPr="00000000" w14:paraId="000000C8">
      <w:pPr>
        <w:shd w:fill="ffffff" w:val="clear"/>
        <w:spacing w:line="390" w:lineRule="auto"/>
        <w:rPr>
          <w:color w:val="232323"/>
          <w:sz w:val="24"/>
          <w:szCs w:val="24"/>
        </w:rPr>
      </w:pPr>
      <w:r w:rsidDel="00000000" w:rsidR="00000000" w:rsidRPr="00000000">
        <w:rPr>
          <w:color w:val="232323"/>
          <w:sz w:val="24"/>
          <w:szCs w:val="24"/>
          <w:rtl w:val="0"/>
        </w:rPr>
        <w:t xml:space="preserve">Hemodialysis alters vancomycin clearance; predialysis trough monitoring is required for safe and effective therapy in ESRD patients</w:t>
      </w:r>
      <w:hyperlink r:id="rId190">
        <w:r w:rsidDel="00000000" w:rsidR="00000000" w:rsidRPr="00000000">
          <w:rPr>
            <w:color w:val="232323"/>
            <w:sz w:val="24"/>
            <w:szCs w:val="24"/>
            <w:rtl w:val="0"/>
          </w:rPr>
          <w:t xml:space="preserve"> </w:t>
        </w:r>
      </w:hyperlink>
      <w:hyperlink r:id="rId191">
        <w:r w:rsidDel="00000000" w:rsidR="00000000" w:rsidRPr="00000000">
          <w:rPr>
            <w:color w:val="0074b9"/>
            <w:sz w:val="24"/>
            <w:szCs w:val="24"/>
            <w:rtl w:val="0"/>
          </w:rPr>
          <w:t xml:space="preserve">[1]</w:t>
        </w:r>
      </w:hyperlink>
      <w:hyperlink r:id="rId192">
        <w:r w:rsidDel="00000000" w:rsidR="00000000" w:rsidRPr="00000000">
          <w:rPr>
            <w:color w:val="0074b9"/>
            <w:sz w:val="24"/>
            <w:szCs w:val="24"/>
            <w:rtl w:val="0"/>
          </w:rPr>
          <w:t xml:space="preserve">[2]</w:t>
        </w:r>
      </w:hyperlink>
      <w:hyperlink r:id="rId19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C9">
      <w:pPr>
        <w:pStyle w:val="Heading3"/>
        <w:keepNext w:val="0"/>
        <w:keepLines w:val="0"/>
        <w:shd w:fill="ffffff" w:val="clear"/>
        <w:spacing w:after="40" w:before="460" w:line="346.66666666666663" w:lineRule="auto"/>
        <w:rPr>
          <w:b w:val="1"/>
          <w:bCs w:val="1"/>
          <w:color w:val="232323"/>
          <w:sz w:val="27"/>
          <w:szCs w:val="27"/>
        </w:rPr>
      </w:pPr>
      <w:bookmarkStart w:colFirst="0" w:colLast="0" w:name="_gnoq11i4svvx"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C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CB">
      <w:pPr>
        <w:numPr>
          <w:ilvl w:val="0"/>
          <w:numId w:val="7"/>
        </w:numPr>
        <w:shd w:fill="ffffff" w:val="clear"/>
        <w:spacing w:after="0" w:afterAutospacing="0" w:before="220" w:line="390" w:lineRule="auto"/>
        <w:ind w:left="720" w:hanging="360"/>
      </w:pPr>
      <w:hyperlink r:id="rId194">
        <w:r w:rsidDel="00000000" w:rsidR="00000000" w:rsidRPr="00000000">
          <w:rPr>
            <w:color w:val="0074b9"/>
            <w:sz w:val="24"/>
            <w:szCs w:val="24"/>
            <w:rtl w:val="0"/>
          </w:rPr>
          <w:t xml:space="preserve">What if the patient is on peritoneal dialysis?</w:t>
        </w:r>
      </w:hyperlink>
      <w:r w:rsidDel="00000000" w:rsidR="00000000" w:rsidRPr="00000000">
        <w:rPr>
          <w:rtl w:val="0"/>
        </w:rPr>
      </w:r>
    </w:p>
    <w:p w:rsidR="00000000" w:rsidDel="00000000" w:rsidP="00000000" w:rsidRDefault="00000000" w:rsidRPr="00000000" w14:paraId="000000CC">
      <w:pPr>
        <w:numPr>
          <w:ilvl w:val="0"/>
          <w:numId w:val="7"/>
        </w:numPr>
        <w:shd w:fill="ffffff" w:val="clear"/>
        <w:spacing w:after="0" w:afterAutospacing="0" w:before="0" w:beforeAutospacing="0" w:line="390" w:lineRule="auto"/>
        <w:ind w:left="720" w:hanging="360"/>
      </w:pPr>
      <w:hyperlink r:id="rId195">
        <w:r w:rsidDel="00000000" w:rsidR="00000000" w:rsidRPr="00000000">
          <w:rPr>
            <w:color w:val="0074b9"/>
            <w:sz w:val="24"/>
            <w:szCs w:val="24"/>
            <w:rtl w:val="0"/>
          </w:rPr>
          <w:t xml:space="preserve">What if the patient has unstable kidney function?</w:t>
        </w:r>
      </w:hyperlink>
      <w:r w:rsidDel="00000000" w:rsidR="00000000" w:rsidRPr="00000000">
        <w:rPr>
          <w:rtl w:val="0"/>
        </w:rPr>
      </w:r>
    </w:p>
    <w:p w:rsidR="00000000" w:rsidDel="00000000" w:rsidP="00000000" w:rsidRDefault="00000000" w:rsidRPr="00000000" w14:paraId="000000CD">
      <w:pPr>
        <w:numPr>
          <w:ilvl w:val="0"/>
          <w:numId w:val="7"/>
        </w:numPr>
        <w:shd w:fill="ffffff" w:val="clear"/>
        <w:spacing w:after="0" w:afterAutospacing="0" w:before="0" w:beforeAutospacing="0" w:line="390" w:lineRule="auto"/>
        <w:ind w:left="720" w:hanging="360"/>
      </w:pPr>
      <w:hyperlink r:id="rId196">
        <w:r w:rsidDel="00000000" w:rsidR="00000000" w:rsidRPr="00000000">
          <w:rPr>
            <w:color w:val="0074b9"/>
            <w:sz w:val="24"/>
            <w:szCs w:val="24"/>
            <w:rtl w:val="0"/>
          </w:rPr>
          <w:t xml:space="preserve">What if the patient has a vancomycin allergy?</w:t>
        </w:r>
      </w:hyperlink>
      <w:r w:rsidDel="00000000" w:rsidR="00000000" w:rsidRPr="00000000">
        <w:rPr>
          <w:rtl w:val="0"/>
        </w:rPr>
      </w:r>
    </w:p>
    <w:p w:rsidR="00000000" w:rsidDel="00000000" w:rsidP="00000000" w:rsidRDefault="00000000" w:rsidRPr="00000000" w14:paraId="000000CE">
      <w:pPr>
        <w:numPr>
          <w:ilvl w:val="0"/>
          <w:numId w:val="7"/>
        </w:numPr>
        <w:shd w:fill="ffffff" w:val="clear"/>
        <w:spacing w:after="0" w:afterAutospacing="0" w:before="0" w:beforeAutospacing="0" w:line="390" w:lineRule="auto"/>
        <w:ind w:left="720" w:hanging="360"/>
      </w:pPr>
      <w:hyperlink r:id="rId197">
        <w:r w:rsidDel="00000000" w:rsidR="00000000" w:rsidRPr="00000000">
          <w:rPr>
            <w:color w:val="0074b9"/>
            <w:sz w:val="24"/>
            <w:szCs w:val="24"/>
            <w:rtl w:val="0"/>
          </w:rPr>
          <w:t xml:space="preserve">What if the patient is receiving continuous kidney replacement therapy?</w:t>
        </w:r>
      </w:hyperlink>
      <w:r w:rsidDel="00000000" w:rsidR="00000000" w:rsidRPr="00000000">
        <w:rPr>
          <w:rtl w:val="0"/>
        </w:rPr>
      </w:r>
    </w:p>
    <w:p w:rsidR="00000000" w:rsidDel="00000000" w:rsidP="00000000" w:rsidRDefault="00000000" w:rsidRPr="00000000" w14:paraId="000000CF">
      <w:pPr>
        <w:numPr>
          <w:ilvl w:val="0"/>
          <w:numId w:val="7"/>
        </w:numPr>
        <w:shd w:fill="ffffff" w:val="clear"/>
        <w:spacing w:before="0" w:beforeAutospacing="0" w:line="390" w:lineRule="auto"/>
        <w:ind w:left="720" w:hanging="360"/>
      </w:pPr>
      <w:hyperlink r:id="rId198">
        <w:r w:rsidDel="00000000" w:rsidR="00000000" w:rsidRPr="00000000">
          <w:rPr>
            <w:color w:val="0074b9"/>
            <w:sz w:val="24"/>
            <w:szCs w:val="24"/>
            <w:rtl w:val="0"/>
          </w:rPr>
          <w:t xml:space="preserve">What if the patient is a child or pregnant?</w:t>
        </w:r>
      </w:hyperlink>
      <w:r w:rsidDel="00000000" w:rsidR="00000000" w:rsidRPr="00000000">
        <w:rPr>
          <w:rtl w:val="0"/>
        </w:rPr>
      </w:r>
    </w:p>
    <w:p w:rsidR="00000000" w:rsidDel="00000000" w:rsidP="00000000" w:rsidRDefault="00000000" w:rsidRPr="00000000" w14:paraId="000000D0">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D1">
      <w:pPr>
        <w:pStyle w:val="Heading3"/>
        <w:keepNext w:val="0"/>
        <w:keepLines w:val="0"/>
        <w:shd w:fill="ffffff" w:val="clear"/>
        <w:spacing w:after="40" w:before="460" w:line="346.66666666666663" w:lineRule="auto"/>
        <w:rPr>
          <w:b w:val="1"/>
          <w:bCs w:val="1"/>
          <w:color w:val="232323"/>
          <w:sz w:val="27"/>
          <w:szCs w:val="27"/>
        </w:rPr>
      </w:pPr>
      <w:bookmarkStart w:colFirst="0" w:colLast="0" w:name="_d0t7peb6zl93"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D2">
      <w:pPr>
        <w:numPr>
          <w:ilvl w:val="0"/>
          <w:numId w:val="17"/>
        </w:numPr>
        <w:shd w:fill="ffffff" w:val="clear"/>
        <w:spacing w:after="0" w:afterAutospacing="0" w:before="240" w:lineRule="auto"/>
        <w:ind w:left="720" w:hanging="360"/>
      </w:pPr>
      <w:hyperlink r:id="rId199">
        <w:r w:rsidDel="00000000" w:rsidR="00000000" w:rsidRPr="00000000">
          <w:rPr>
            <w:color w:val="0074b9"/>
            <w:sz w:val="24"/>
            <w:szCs w:val="24"/>
            <w:rtl w:val="0"/>
          </w:rPr>
          <w:t xml:space="preserve">Vancomycin: Parenteral dosing, monitoring, and adverse effects in adults &gt; SPECIAL POPULATIONS &gt; Patients on kidney replacement therapy &gt; Intermittent hemodialysis</w:t>
        </w:r>
      </w:hyperlink>
      <w:r w:rsidDel="00000000" w:rsidR="00000000" w:rsidRPr="00000000">
        <w:rPr>
          <w:rtl w:val="0"/>
        </w:rPr>
      </w:r>
    </w:p>
    <w:p w:rsidR="00000000" w:rsidDel="00000000" w:rsidP="00000000" w:rsidRDefault="00000000" w:rsidRPr="00000000" w14:paraId="000000D3">
      <w:pPr>
        <w:numPr>
          <w:ilvl w:val="0"/>
          <w:numId w:val="17"/>
        </w:numPr>
        <w:shd w:fill="ffffff" w:val="clear"/>
        <w:spacing w:after="0" w:afterAutospacing="0" w:before="0" w:beforeAutospacing="0" w:lineRule="auto"/>
        <w:ind w:left="720" w:hanging="360"/>
      </w:pPr>
      <w:hyperlink r:id="rId200">
        <w:r w:rsidDel="00000000" w:rsidR="00000000" w:rsidRPr="00000000">
          <w:rPr>
            <w:color w:val="0074b9"/>
            <w:sz w:val="24"/>
            <w:szCs w:val="24"/>
            <w:rtl w:val="0"/>
          </w:rPr>
          <w:t xml:space="preserve">Tunneled hemodialysis catheter-related bloodstream infection (CRBSI): Management and prevention &gt; MANAGEMENT &gt; Initial management in all patients &gt; Administer empiric antimicrobial therapy</w:t>
        </w:r>
      </w:hyperlink>
      <w:r w:rsidDel="00000000" w:rsidR="00000000" w:rsidRPr="00000000">
        <w:rPr>
          <w:rtl w:val="0"/>
        </w:rPr>
      </w:r>
    </w:p>
    <w:p w:rsidR="00000000" w:rsidDel="00000000" w:rsidP="00000000" w:rsidRDefault="00000000" w:rsidRPr="00000000" w14:paraId="000000D4">
      <w:pPr>
        <w:numPr>
          <w:ilvl w:val="0"/>
          <w:numId w:val="17"/>
        </w:numPr>
        <w:shd w:fill="ffffff" w:val="clear"/>
        <w:spacing w:after="0" w:afterAutospacing="0" w:before="0" w:beforeAutospacing="0" w:lineRule="auto"/>
        <w:ind w:left="720" w:hanging="360"/>
      </w:pPr>
      <w:hyperlink r:id="rId201">
        <w:r w:rsidDel="00000000" w:rsidR="00000000" w:rsidRPr="00000000">
          <w:rPr>
            <w:color w:val="0074b9"/>
            <w:sz w:val="24"/>
            <w:szCs w:val="24"/>
            <w:rtl w:val="0"/>
          </w:rPr>
          <w:t xml:space="preserve">Tunneled hemodialysis catheter-related bloodstream infection (CRBSI): Management and prevention &gt; MANAGEMENT &gt; Monitoring on antimicrobial therapy &gt; Antibiotic levels</w:t>
        </w:r>
      </w:hyperlink>
      <w:r w:rsidDel="00000000" w:rsidR="00000000" w:rsidRPr="00000000">
        <w:rPr>
          <w:rtl w:val="0"/>
        </w:rPr>
      </w:r>
    </w:p>
    <w:p w:rsidR="00000000" w:rsidDel="00000000" w:rsidP="00000000" w:rsidRDefault="00000000" w:rsidRPr="00000000" w14:paraId="000000D5">
      <w:pPr>
        <w:numPr>
          <w:ilvl w:val="0"/>
          <w:numId w:val="17"/>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Tunneled hemodialysis catheter-related bloodstream infection (CRBSI): Management and prevention &gt; MANAGEMENT &gt; Subsequent management in all patients &gt; Tailor antibiotic therapy</w:t>
        </w:r>
      </w:hyperlink>
      <w:r w:rsidDel="00000000" w:rsidR="00000000" w:rsidRPr="00000000">
        <w:rPr>
          <w:rtl w:val="0"/>
        </w:rPr>
      </w:r>
    </w:p>
    <w:p w:rsidR="00000000" w:rsidDel="00000000" w:rsidP="00000000" w:rsidRDefault="00000000" w:rsidRPr="00000000" w14:paraId="000000D6">
      <w:pPr>
        <w:numPr>
          <w:ilvl w:val="0"/>
          <w:numId w:val="17"/>
        </w:numPr>
        <w:shd w:fill="ffffff" w:val="clear"/>
        <w:spacing w:after="0" w:afterAutospacing="0" w:before="0" w:beforeAutospacing="0" w:lineRule="auto"/>
        <w:ind w:left="720" w:hanging="360"/>
      </w:pPr>
      <w:hyperlink r:id="rId203">
        <w:r w:rsidDel="00000000" w:rsidR="00000000" w:rsidRPr="00000000">
          <w:rPr>
            <w:color w:val="0074b9"/>
            <w:sz w:val="24"/>
            <w:szCs w:val="24"/>
            <w:rtl w:val="0"/>
          </w:rPr>
          <w:t xml:space="preserve">Vancomycin: Parenteral dosing, monitoring, and adverse effects in adults &gt; ADVERSE EFFECTS &gt; Acute kidney injury</w:t>
        </w:r>
      </w:hyperlink>
      <w:r w:rsidDel="00000000" w:rsidR="00000000" w:rsidRPr="00000000">
        <w:rPr>
          <w:rtl w:val="0"/>
        </w:rPr>
      </w:r>
    </w:p>
    <w:p w:rsidR="00000000" w:rsidDel="00000000" w:rsidP="00000000" w:rsidRDefault="00000000" w:rsidRPr="00000000" w14:paraId="000000D7">
      <w:pPr>
        <w:numPr>
          <w:ilvl w:val="0"/>
          <w:numId w:val="17"/>
        </w:numPr>
        <w:shd w:fill="ffffff" w:val="clear"/>
        <w:spacing w:before="0" w:beforeAutospacing="0" w:lineRule="auto"/>
        <w:ind w:left="720" w:hanging="360"/>
      </w:pPr>
      <w:hyperlink r:id="rId204">
        <w:r w:rsidDel="00000000" w:rsidR="00000000" w:rsidRPr="00000000">
          <w:rPr>
            <w:color w:val="0074b9"/>
            <w:sz w:val="24"/>
            <w:szCs w:val="24"/>
            <w:rtl w:val="0"/>
          </w:rPr>
          <w:t xml:space="preserve">Vancomycin: Parenteral dosing, monitoring, and adverse effects in adults &gt; SPECIAL POPULATIONS &gt; Patients with obesity</w:t>
        </w:r>
      </w:hyperlink>
      <w:r w:rsidDel="00000000" w:rsidR="00000000" w:rsidRPr="00000000">
        <w:rPr>
          <w:rtl w:val="0"/>
        </w:rPr>
      </w:r>
    </w:p>
    <w:p w:rsidR="00000000" w:rsidDel="00000000" w:rsidP="00000000" w:rsidRDefault="00000000" w:rsidRPr="00000000" w14:paraId="000000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52cojomkppg"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44</w:t>
      </w:r>
      <w:r w:rsidDel="00000000" w:rsidR="00000000" w:rsidRPr="00000000">
        <w:rPr>
          <w:rtl w:val="0"/>
        </w:rPr>
      </w:r>
    </w:p>
    <w:p w:rsidR="00000000" w:rsidDel="00000000" w:rsidP="00000000" w:rsidRDefault="00000000" w:rsidRPr="00000000" w14:paraId="000000D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if Chagas disease is a contraindication for kidney transplantation in a 35-year-old male with ESRD on dialysis and chronic Chagas disease. I am assuming the patient is being evaluated for kidney transplant and has no active infection or malignancy.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hd w:fill="ffffff" w:val="clear"/>
        <w:spacing w:line="390" w:lineRule="auto"/>
        <w:rPr>
          <w:color w:val="232323"/>
          <w:sz w:val="24"/>
          <w:szCs w:val="24"/>
        </w:rPr>
      </w:pPr>
      <w:r w:rsidDel="00000000" w:rsidR="00000000" w:rsidRPr="00000000">
        <w:rPr>
          <w:b w:val="1"/>
          <w:bCs w:val="1"/>
          <w:color w:val="232323"/>
          <w:sz w:val="24"/>
          <w:szCs w:val="24"/>
          <w:rtl w:val="0"/>
        </w:rPr>
        <w:t xml:space="preserve">Chagas disease is NOT an absolute contraindication for kidney transplantation.</w:t>
      </w:r>
      <w:r w:rsidDel="00000000" w:rsidR="00000000" w:rsidRPr="00000000">
        <w:rPr>
          <w:color w:val="232323"/>
          <w:sz w:val="24"/>
          <w:szCs w:val="24"/>
          <w:rtl w:val="0"/>
        </w:rPr>
        <w:t xml:space="preserve"> Patients with chronic Chagas disease can be considered for kidney transplant with appropriate monitoring for reactivation and post-transplant management</w:t>
      </w:r>
      <w:hyperlink r:id="rId205">
        <w:r w:rsidDel="00000000" w:rsidR="00000000" w:rsidRPr="00000000">
          <w:rPr>
            <w:color w:val="232323"/>
            <w:sz w:val="24"/>
            <w:szCs w:val="24"/>
            <w:rtl w:val="0"/>
          </w:rPr>
          <w:t xml:space="preserve"> </w:t>
        </w:r>
      </w:hyperlink>
      <w:hyperlink r:id="rId206">
        <w:r w:rsidDel="00000000" w:rsidR="00000000" w:rsidRPr="00000000">
          <w:rPr>
            <w:color w:val="0074b9"/>
            <w:sz w:val="24"/>
            <w:szCs w:val="24"/>
            <w:rtl w:val="0"/>
          </w:rPr>
          <w:t xml:space="preserve">[1]</w:t>
        </w:r>
      </w:hyperlink>
      <w:hyperlink r:id="rId207">
        <w:r w:rsidDel="00000000" w:rsidR="00000000" w:rsidRPr="00000000">
          <w:rPr>
            <w:color w:val="0074b9"/>
            <w:sz w:val="24"/>
            <w:szCs w:val="24"/>
            <w:rtl w:val="0"/>
          </w:rPr>
          <w:t xml:space="preserve">[2]</w:t>
        </w:r>
      </w:hyperlink>
      <w:hyperlink r:id="rId208">
        <w:r w:rsidDel="00000000" w:rsidR="00000000" w:rsidRPr="00000000">
          <w:rPr>
            <w:color w:val="0074b9"/>
            <w:sz w:val="24"/>
            <w:szCs w:val="24"/>
            <w:rtl w:val="0"/>
          </w:rPr>
          <w:t xml:space="preserve">[3]</w:t>
        </w:r>
      </w:hyperlink>
      <w:hyperlink r:id="rId209">
        <w:r w:rsidDel="00000000" w:rsidR="00000000" w:rsidRPr="00000000">
          <w:rPr>
            <w:color w:val="0074b9"/>
            <w:sz w:val="24"/>
            <w:szCs w:val="24"/>
            <w:rtl w:val="0"/>
          </w:rPr>
          <w:t xml:space="preserve">[4]</w:t>
        </w:r>
      </w:hyperlink>
      <w:hyperlink r:id="rId210">
        <w:r w:rsidDel="00000000" w:rsidR="00000000" w:rsidRPr="00000000">
          <w:rPr>
            <w:color w:val="0074b9"/>
            <w:sz w:val="24"/>
            <w:szCs w:val="24"/>
            <w:rtl w:val="0"/>
          </w:rPr>
          <w:t xml:space="preserve">[5]</w:t>
        </w:r>
      </w:hyperlink>
      <w:hyperlink r:id="rId21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DD">
      <w:pPr>
        <w:shd w:fill="ffffff" w:val="clear"/>
        <w:spacing w:before="220" w:line="390" w:lineRule="auto"/>
        <w:rPr>
          <w:color w:val="232323"/>
          <w:sz w:val="24"/>
          <w:szCs w:val="24"/>
        </w:rPr>
      </w:pPr>
      <w:r w:rsidDel="00000000" w:rsidR="00000000" w:rsidRPr="00000000">
        <w:rPr>
          <w:b w:val="1"/>
          <w:bCs w:val="1"/>
          <w:color w:val="232323"/>
          <w:sz w:val="24"/>
          <w:szCs w:val="24"/>
          <w:rtl w:val="0"/>
        </w:rPr>
        <w:t xml:space="preserve">Immediate management:</w:t>
      </w:r>
      <w:r w:rsidDel="00000000" w:rsidR="00000000" w:rsidRPr="00000000">
        <w:rPr>
          <w:color w:val="232323"/>
          <w:sz w:val="24"/>
          <w:szCs w:val="24"/>
          <w:rtl w:val="0"/>
        </w:rPr>
        <w:t xml:space="preserve"> Screen for Chagas disease in transplant candidates with epidemiologic risk factors. Monitor for reactivation post-transplant using serial PCR and microscopy. Initiate antitrypanosomal therapy (eg, </w:t>
      </w:r>
      <w:hyperlink r:id="rId212">
        <w:r w:rsidDel="00000000" w:rsidR="00000000" w:rsidRPr="00000000">
          <w:rPr>
            <w:color w:val="0074b9"/>
            <w:sz w:val="24"/>
            <w:szCs w:val="24"/>
            <w:rtl w:val="0"/>
          </w:rPr>
          <w:t xml:space="preserve">benznidazole</w:t>
        </w:r>
      </w:hyperlink>
      <w:r w:rsidDel="00000000" w:rsidR="00000000" w:rsidRPr="00000000">
        <w:rPr>
          <w:color w:val="232323"/>
          <w:sz w:val="24"/>
          <w:szCs w:val="24"/>
          <w:rtl w:val="0"/>
        </w:rPr>
        <w:t xml:space="preserve">) if reactivation occurs </w:t>
      </w:r>
      <w:hyperlink r:id="rId213">
        <w:r w:rsidDel="00000000" w:rsidR="00000000" w:rsidRPr="00000000">
          <w:rPr>
            <w:color w:val="0074b9"/>
            <w:sz w:val="24"/>
            <w:szCs w:val="24"/>
            <w:rtl w:val="0"/>
          </w:rPr>
          <w:t xml:space="preserve">[4]</w:t>
        </w:r>
      </w:hyperlink>
      <w:hyperlink r:id="rId214">
        <w:r w:rsidDel="00000000" w:rsidR="00000000" w:rsidRPr="00000000">
          <w:rPr>
            <w:color w:val="0074b9"/>
            <w:sz w:val="24"/>
            <w:szCs w:val="24"/>
            <w:rtl w:val="0"/>
          </w:rPr>
          <w:t xml:space="preserve">[5]</w:t>
        </w:r>
      </w:hyperlink>
      <w:hyperlink r:id="rId215">
        <w:r w:rsidDel="00000000" w:rsidR="00000000" w:rsidRPr="00000000">
          <w:rPr>
            <w:color w:val="0074b9"/>
            <w:sz w:val="24"/>
            <w:szCs w:val="24"/>
            <w:rtl w:val="0"/>
          </w:rPr>
          <w:t xml:space="preserve">[6]</w:t>
        </w:r>
      </w:hyperlink>
      <w:hyperlink r:id="rId216">
        <w:r w:rsidDel="00000000" w:rsidR="00000000" w:rsidRPr="00000000">
          <w:rPr>
            <w:color w:val="0074b9"/>
            <w:sz w:val="24"/>
            <w:szCs w:val="24"/>
            <w:rtl w:val="0"/>
          </w:rPr>
          <w:t xml:space="preserve">[7]</w:t>
        </w:r>
      </w:hyperlink>
      <w:hyperlink r:id="rId217">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DE">
      <w:pPr>
        <w:pStyle w:val="Heading3"/>
        <w:keepNext w:val="0"/>
        <w:keepLines w:val="0"/>
        <w:shd w:fill="ffffff" w:val="clear"/>
        <w:spacing w:after="40" w:before="460" w:line="346.66666666666663" w:lineRule="auto"/>
        <w:rPr>
          <w:b w:val="1"/>
          <w:bCs w:val="1"/>
          <w:color w:val="232323"/>
          <w:sz w:val="27"/>
          <w:szCs w:val="27"/>
        </w:rPr>
      </w:pPr>
      <w:bookmarkStart w:colFirst="0" w:colLast="0" w:name="_9vdvs5lcvmxr" w:id="20"/>
      <w:bookmarkEnd w:id="20"/>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DF">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ESRD on dialysis</w:t>
      </w:r>
      <w:r w:rsidDel="00000000" w:rsidR="00000000" w:rsidRPr="00000000">
        <w:rPr>
          <w:color w:val="232323"/>
          <w:sz w:val="24"/>
          <w:szCs w:val="24"/>
          <w:rtl w:val="0"/>
        </w:rPr>
        <w:t xml:space="preserve"> -&gt; Kidney transplantation is indicated if no absolute contraindications exist</w:t>
      </w:r>
      <w:hyperlink r:id="rId218">
        <w:r w:rsidDel="00000000" w:rsidR="00000000" w:rsidRPr="00000000">
          <w:rPr>
            <w:color w:val="232323"/>
            <w:sz w:val="24"/>
            <w:szCs w:val="24"/>
            <w:rtl w:val="0"/>
          </w:rPr>
          <w:t xml:space="preserve"> </w:t>
        </w:r>
      </w:hyperlink>
      <w:hyperlink r:id="rId219">
        <w:r w:rsidDel="00000000" w:rsidR="00000000" w:rsidRPr="00000000">
          <w:rPr>
            <w:color w:val="0074b9"/>
            <w:sz w:val="24"/>
            <w:szCs w:val="24"/>
            <w:rtl w:val="0"/>
          </w:rPr>
          <w:t xml:space="preserve">[3]</w:t>
        </w:r>
      </w:hyperlink>
      <w:hyperlink r:id="rId22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E0">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Chagas disease (chronic)</w:t>
      </w:r>
      <w:r w:rsidDel="00000000" w:rsidR="00000000" w:rsidRPr="00000000">
        <w:rPr>
          <w:color w:val="232323"/>
          <w:sz w:val="24"/>
          <w:szCs w:val="24"/>
          <w:rtl w:val="0"/>
        </w:rPr>
        <w:t xml:space="preserve"> -&gt; NOT an absolute contraindication; requires monitoring for reactivation post-transplant</w:t>
      </w:r>
      <w:hyperlink r:id="rId221">
        <w:r w:rsidDel="00000000" w:rsidR="00000000" w:rsidRPr="00000000">
          <w:rPr>
            <w:color w:val="232323"/>
            <w:sz w:val="24"/>
            <w:szCs w:val="24"/>
            <w:rtl w:val="0"/>
          </w:rPr>
          <w:t xml:space="preserve"> </w:t>
        </w:r>
      </w:hyperlink>
      <w:hyperlink r:id="rId222">
        <w:r w:rsidDel="00000000" w:rsidR="00000000" w:rsidRPr="00000000">
          <w:rPr>
            <w:color w:val="0074b9"/>
            <w:sz w:val="24"/>
            <w:szCs w:val="24"/>
            <w:rtl w:val="0"/>
          </w:rPr>
          <w:t xml:space="preserve">[1]</w:t>
        </w:r>
      </w:hyperlink>
      <w:hyperlink r:id="rId223">
        <w:r w:rsidDel="00000000" w:rsidR="00000000" w:rsidRPr="00000000">
          <w:rPr>
            <w:color w:val="0074b9"/>
            <w:sz w:val="24"/>
            <w:szCs w:val="24"/>
            <w:rtl w:val="0"/>
          </w:rPr>
          <w:t xml:space="preserve">[2]</w:t>
        </w:r>
      </w:hyperlink>
      <w:hyperlink r:id="rId224">
        <w:r w:rsidDel="00000000" w:rsidR="00000000" w:rsidRPr="00000000">
          <w:rPr>
            <w:color w:val="0074b9"/>
            <w:sz w:val="24"/>
            <w:szCs w:val="24"/>
            <w:rtl w:val="0"/>
          </w:rPr>
          <w:t xml:space="preserve">[4]</w:t>
        </w:r>
      </w:hyperlink>
      <w:hyperlink r:id="rId225">
        <w:r w:rsidDel="00000000" w:rsidR="00000000" w:rsidRPr="00000000">
          <w:rPr>
            <w:color w:val="0074b9"/>
            <w:sz w:val="24"/>
            <w:szCs w:val="24"/>
            <w:rtl w:val="0"/>
          </w:rPr>
          <w:t xml:space="preserve">[5]</w:t>
        </w:r>
      </w:hyperlink>
      <w:hyperlink r:id="rId22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E1">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Positive blood culture; history of infection</w:t>
      </w:r>
      <w:r w:rsidDel="00000000" w:rsidR="00000000" w:rsidRPr="00000000">
        <w:rPr>
          <w:color w:val="232323"/>
          <w:sz w:val="24"/>
          <w:szCs w:val="24"/>
          <w:rtl w:val="0"/>
        </w:rPr>
        <w:t xml:space="preserve"> -&gt; Must be free of untreated, active infection before transplantation</w:t>
      </w:r>
      <w:hyperlink r:id="rId227">
        <w:r w:rsidDel="00000000" w:rsidR="00000000" w:rsidRPr="00000000">
          <w:rPr>
            <w:color w:val="232323"/>
            <w:sz w:val="24"/>
            <w:szCs w:val="24"/>
            <w:rtl w:val="0"/>
          </w:rPr>
          <w:t xml:space="preserve"> </w:t>
        </w:r>
      </w:hyperlink>
      <w:hyperlink r:id="rId228">
        <w:r w:rsidDel="00000000" w:rsidR="00000000" w:rsidRPr="00000000">
          <w:rPr>
            <w:color w:val="0074b9"/>
            <w:sz w:val="24"/>
            <w:szCs w:val="24"/>
            <w:rtl w:val="0"/>
          </w:rPr>
          <w:t xml:space="preserve">[1]</w:t>
        </w:r>
      </w:hyperlink>
      <w:hyperlink r:id="rId229">
        <w:r w:rsidDel="00000000" w:rsidR="00000000" w:rsidRPr="00000000">
          <w:rPr>
            <w:color w:val="0074b9"/>
            <w:sz w:val="24"/>
            <w:szCs w:val="24"/>
            <w:rtl w:val="0"/>
          </w:rPr>
          <w:t xml:space="preserve">[2]</w:t>
        </w:r>
      </w:hyperlink>
      <w:hyperlink r:id="rId23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E2">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Obesity</w:t>
      </w:r>
      <w:r w:rsidDel="00000000" w:rsidR="00000000" w:rsidRPr="00000000">
        <w:rPr>
          <w:color w:val="232323"/>
          <w:sz w:val="24"/>
          <w:szCs w:val="24"/>
          <w:rtl w:val="0"/>
        </w:rPr>
        <w:t xml:space="preserve"> -&gt; Relative contraindication; may require weight management prior to transplant</w:t>
      </w:r>
      <w:hyperlink r:id="rId231">
        <w:r w:rsidDel="00000000" w:rsidR="00000000" w:rsidRPr="00000000">
          <w:rPr>
            <w:color w:val="232323"/>
            <w:sz w:val="24"/>
            <w:szCs w:val="24"/>
            <w:rtl w:val="0"/>
          </w:rPr>
          <w:t xml:space="preserve"> </w:t>
        </w:r>
      </w:hyperlink>
      <w:hyperlink r:id="rId232">
        <w:r w:rsidDel="00000000" w:rsidR="00000000" w:rsidRPr="00000000">
          <w:rPr>
            <w:color w:val="0074b9"/>
            <w:sz w:val="24"/>
            <w:szCs w:val="24"/>
            <w:rtl w:val="0"/>
          </w:rPr>
          <w:t xml:space="preserve">[3]</w:t>
        </w:r>
      </w:hyperlink>
      <w:hyperlink r:id="rId233">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E3">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Anemia, leukopenia</w:t>
      </w:r>
      <w:r w:rsidDel="00000000" w:rsidR="00000000" w:rsidRPr="00000000">
        <w:rPr>
          <w:color w:val="232323"/>
          <w:sz w:val="24"/>
          <w:szCs w:val="24"/>
          <w:rtl w:val="0"/>
        </w:rPr>
        <w:t xml:space="preserve"> -&gt; Evaluate for underlying cause; cytopenias may be a relative contraindication depending on severity</w:t>
      </w:r>
      <w:hyperlink r:id="rId234">
        <w:r w:rsidDel="00000000" w:rsidR="00000000" w:rsidRPr="00000000">
          <w:rPr>
            <w:color w:val="232323"/>
            <w:sz w:val="24"/>
            <w:szCs w:val="24"/>
            <w:rtl w:val="0"/>
          </w:rPr>
          <w:t xml:space="preserve"> </w:t>
        </w:r>
      </w:hyperlink>
      <w:hyperlink r:id="rId235">
        <w:r w:rsidDel="00000000" w:rsidR="00000000" w:rsidRPr="00000000">
          <w:rPr>
            <w:color w:val="0074b9"/>
            <w:sz w:val="24"/>
            <w:szCs w:val="24"/>
            <w:rtl w:val="0"/>
          </w:rPr>
          <w:t xml:space="preserve">[3]</w:t>
        </w:r>
      </w:hyperlink>
      <w:hyperlink r:id="rId236">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E4">
      <w:pPr>
        <w:numPr>
          <w:ilvl w:val="0"/>
          <w:numId w:val="6"/>
        </w:numPr>
        <w:shd w:fill="ffffff" w:val="clear"/>
        <w:spacing w:after="0" w:afterAutospacing="0" w:line="390" w:lineRule="auto"/>
        <w:ind w:left="720" w:hanging="360"/>
        <w:rPr>
          <w:sz w:val="24"/>
          <w:szCs w:val="24"/>
        </w:rPr>
      </w:pPr>
      <w:r w:rsidDel="00000000" w:rsidR="00000000" w:rsidRPr="00000000">
        <w:rPr>
          <w:b w:val="1"/>
          <w:bCs w:val="1"/>
          <w:color w:val="232323"/>
          <w:sz w:val="24"/>
          <w:szCs w:val="24"/>
          <w:rtl w:val="0"/>
        </w:rPr>
        <w:t xml:space="preserve">Frequent hospital admissions</w:t>
      </w:r>
      <w:r w:rsidDel="00000000" w:rsidR="00000000" w:rsidRPr="00000000">
        <w:rPr>
          <w:color w:val="232323"/>
          <w:sz w:val="24"/>
          <w:szCs w:val="24"/>
          <w:rtl w:val="0"/>
        </w:rPr>
        <w:t xml:space="preserve"> -&gt; Assess for comorbidities and adherence; nonadherence is an absolute contraindication</w:t>
      </w:r>
      <w:hyperlink r:id="rId237">
        <w:r w:rsidDel="00000000" w:rsidR="00000000" w:rsidRPr="00000000">
          <w:rPr>
            <w:color w:val="232323"/>
            <w:sz w:val="24"/>
            <w:szCs w:val="24"/>
            <w:rtl w:val="0"/>
          </w:rPr>
          <w:t xml:space="preserve"> </w:t>
        </w:r>
      </w:hyperlink>
      <w:hyperlink r:id="rId238">
        <w:r w:rsidDel="00000000" w:rsidR="00000000" w:rsidRPr="00000000">
          <w:rPr>
            <w:color w:val="0074b9"/>
            <w:sz w:val="24"/>
            <w:szCs w:val="24"/>
            <w:rtl w:val="0"/>
          </w:rPr>
          <w:t xml:space="preserve">[1]</w:t>
        </w:r>
      </w:hyperlink>
      <w:hyperlink r:id="rId239">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E5">
      <w:pPr>
        <w:pStyle w:val="Heading3"/>
        <w:keepNext w:val="0"/>
        <w:keepLines w:val="0"/>
        <w:numPr>
          <w:ilvl w:val="0"/>
          <w:numId w:val="6"/>
        </w:numPr>
        <w:shd w:fill="ffffff" w:val="clear"/>
        <w:spacing w:after="0" w:afterAutospacing="0" w:before="0" w:beforeAutospacing="0" w:line="346.66666666666663" w:lineRule="auto"/>
        <w:ind w:left="720" w:hanging="360"/>
        <w:rPr>
          <w:b w:val="1"/>
          <w:bCs w:val="1"/>
          <w:color w:val="232323"/>
          <w:sz w:val="27"/>
          <w:szCs w:val="27"/>
        </w:rPr>
      </w:pPr>
      <w:bookmarkStart w:colFirst="0" w:colLast="0" w:name="_qj062ym41rvw" w:id="21"/>
      <w:bookmarkEnd w:id="21"/>
      <w:r w:rsidDel="00000000" w:rsidR="00000000" w:rsidRPr="00000000">
        <w:rPr>
          <w:b w:val="1"/>
          <w:bCs w:val="1"/>
          <w:color w:val="232323"/>
          <w:sz w:val="27"/>
          <w:szCs w:val="27"/>
          <w:rtl w:val="0"/>
        </w:rPr>
        <w:t xml:space="preserve">Rationale</w:t>
      </w:r>
    </w:p>
    <w:p w:rsidR="00000000" w:rsidDel="00000000" w:rsidP="00000000" w:rsidRDefault="00000000" w:rsidRPr="00000000" w14:paraId="000000E6">
      <w:pPr>
        <w:numPr>
          <w:ilvl w:val="0"/>
          <w:numId w:val="6"/>
        </w:numPr>
        <w:shd w:fill="ffffff" w:val="clear"/>
        <w:spacing w:line="390" w:lineRule="auto"/>
        <w:ind w:left="720" w:hanging="360"/>
        <w:rPr>
          <w:sz w:val="24"/>
          <w:szCs w:val="24"/>
        </w:rPr>
      </w:pPr>
      <w:r w:rsidDel="00000000" w:rsidR="00000000" w:rsidRPr="00000000">
        <w:rPr>
          <w:color w:val="232323"/>
          <w:sz w:val="24"/>
          <w:szCs w:val="24"/>
          <w:rtl w:val="0"/>
        </w:rPr>
        <w:t xml:space="preserve">Chagas disease increases risk of reactivation with immunosuppression, but is not listed as an absolute or relative contraindication for kidney transplantation. Monitoring and treatment protocols mitigate risk</w:t>
      </w:r>
      <w:hyperlink r:id="rId240">
        <w:r w:rsidDel="00000000" w:rsidR="00000000" w:rsidRPr="00000000">
          <w:rPr>
            <w:color w:val="232323"/>
            <w:sz w:val="24"/>
            <w:szCs w:val="24"/>
            <w:rtl w:val="0"/>
          </w:rPr>
          <w:t xml:space="preserve"> </w:t>
        </w:r>
      </w:hyperlink>
      <w:hyperlink r:id="rId241">
        <w:r w:rsidDel="00000000" w:rsidR="00000000" w:rsidRPr="00000000">
          <w:rPr>
            <w:color w:val="0074b9"/>
            <w:sz w:val="24"/>
            <w:szCs w:val="24"/>
            <w:rtl w:val="0"/>
          </w:rPr>
          <w:t xml:space="preserve">[1]</w:t>
        </w:r>
      </w:hyperlink>
      <w:hyperlink r:id="rId242">
        <w:r w:rsidDel="00000000" w:rsidR="00000000" w:rsidRPr="00000000">
          <w:rPr>
            <w:color w:val="0074b9"/>
            <w:sz w:val="24"/>
            <w:szCs w:val="24"/>
            <w:rtl w:val="0"/>
          </w:rPr>
          <w:t xml:space="preserve">[2]</w:t>
        </w:r>
      </w:hyperlink>
      <w:hyperlink r:id="rId243">
        <w:r w:rsidDel="00000000" w:rsidR="00000000" w:rsidRPr="00000000">
          <w:rPr>
            <w:color w:val="0074b9"/>
            <w:sz w:val="24"/>
            <w:szCs w:val="24"/>
            <w:rtl w:val="0"/>
          </w:rPr>
          <w:t xml:space="preserve">[3]</w:t>
        </w:r>
      </w:hyperlink>
      <w:hyperlink r:id="rId244">
        <w:r w:rsidDel="00000000" w:rsidR="00000000" w:rsidRPr="00000000">
          <w:rPr>
            <w:color w:val="0074b9"/>
            <w:sz w:val="24"/>
            <w:szCs w:val="24"/>
            <w:rtl w:val="0"/>
          </w:rPr>
          <w:t xml:space="preserve">[4]</w:t>
        </w:r>
      </w:hyperlink>
      <w:hyperlink r:id="rId245">
        <w:r w:rsidDel="00000000" w:rsidR="00000000" w:rsidRPr="00000000">
          <w:rPr>
            <w:color w:val="0074b9"/>
            <w:sz w:val="24"/>
            <w:szCs w:val="24"/>
            <w:rtl w:val="0"/>
          </w:rPr>
          <w:t xml:space="preserve">[5]</w:t>
        </w:r>
      </w:hyperlink>
      <w:hyperlink r:id="rId24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E7">
      <w:pPr>
        <w:pStyle w:val="Heading3"/>
        <w:keepNext w:val="0"/>
        <w:keepLines w:val="0"/>
        <w:shd w:fill="ffffff" w:val="clear"/>
        <w:spacing w:after="40" w:before="460" w:line="346.66666666666663" w:lineRule="auto"/>
        <w:rPr>
          <w:b w:val="1"/>
          <w:bCs w:val="1"/>
          <w:color w:val="232323"/>
          <w:sz w:val="27"/>
          <w:szCs w:val="27"/>
        </w:rPr>
      </w:pPr>
      <w:bookmarkStart w:colFirst="0" w:colLast="0" w:name="_80afn64v8zmd" w:id="22"/>
      <w:bookmarkEnd w:id="22"/>
      <w:r w:rsidDel="00000000" w:rsidR="00000000" w:rsidRPr="00000000">
        <w:rPr>
          <w:b w:val="1"/>
          <w:bCs w:val="1"/>
          <w:color w:val="232323"/>
          <w:sz w:val="27"/>
          <w:szCs w:val="27"/>
          <w:rtl w:val="0"/>
        </w:rPr>
        <w:t xml:space="preserve">Learn More</w:t>
      </w:r>
    </w:p>
    <w:p w:rsidR="00000000" w:rsidDel="00000000" w:rsidP="00000000" w:rsidRDefault="00000000" w:rsidRPr="00000000" w14:paraId="000000E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E9">
      <w:pPr>
        <w:numPr>
          <w:ilvl w:val="0"/>
          <w:numId w:val="14"/>
        </w:numPr>
        <w:shd w:fill="ffffff" w:val="clear"/>
        <w:spacing w:after="0" w:afterAutospacing="0" w:before="220" w:line="390" w:lineRule="auto"/>
        <w:ind w:left="720" w:hanging="360"/>
      </w:pPr>
      <w:hyperlink r:id="rId247">
        <w:r w:rsidDel="00000000" w:rsidR="00000000" w:rsidRPr="00000000">
          <w:rPr>
            <w:color w:val="0074b9"/>
            <w:sz w:val="24"/>
            <w:szCs w:val="24"/>
            <w:rtl w:val="0"/>
          </w:rPr>
          <w:t xml:space="preserve">What is the protocol for Chagas disease monitoring post-kidney transplant?</w:t>
        </w:r>
      </w:hyperlink>
      <w:r w:rsidDel="00000000" w:rsidR="00000000" w:rsidRPr="00000000">
        <w:rPr>
          <w:rtl w:val="0"/>
        </w:rPr>
      </w:r>
    </w:p>
    <w:p w:rsidR="00000000" w:rsidDel="00000000" w:rsidP="00000000" w:rsidRDefault="00000000" w:rsidRPr="00000000" w14:paraId="000000EA">
      <w:pPr>
        <w:numPr>
          <w:ilvl w:val="0"/>
          <w:numId w:val="14"/>
        </w:numPr>
        <w:shd w:fill="ffffff" w:val="clear"/>
        <w:spacing w:after="0" w:afterAutospacing="0" w:before="0" w:beforeAutospacing="0" w:line="390" w:lineRule="auto"/>
        <w:ind w:left="720" w:hanging="360"/>
      </w:pPr>
      <w:hyperlink r:id="rId248">
        <w:r w:rsidDel="00000000" w:rsidR="00000000" w:rsidRPr="00000000">
          <w:rPr>
            <w:color w:val="0074b9"/>
            <w:sz w:val="24"/>
            <w:szCs w:val="24"/>
            <w:rtl w:val="0"/>
          </w:rPr>
          <w:t xml:space="preserve">How is reactivation of Chagas disease managed in kidney transplant recipients?</w:t>
        </w:r>
      </w:hyperlink>
      <w:r w:rsidDel="00000000" w:rsidR="00000000" w:rsidRPr="00000000">
        <w:rPr>
          <w:rtl w:val="0"/>
        </w:rPr>
      </w:r>
    </w:p>
    <w:p w:rsidR="00000000" w:rsidDel="00000000" w:rsidP="00000000" w:rsidRDefault="00000000" w:rsidRPr="00000000" w14:paraId="000000EB">
      <w:pPr>
        <w:numPr>
          <w:ilvl w:val="0"/>
          <w:numId w:val="14"/>
        </w:numPr>
        <w:shd w:fill="ffffff" w:val="clear"/>
        <w:spacing w:after="0" w:afterAutospacing="0" w:before="0" w:beforeAutospacing="0" w:line="390" w:lineRule="auto"/>
        <w:ind w:left="720" w:hanging="360"/>
      </w:pPr>
      <w:hyperlink r:id="rId249">
        <w:r w:rsidDel="00000000" w:rsidR="00000000" w:rsidRPr="00000000">
          <w:rPr>
            <w:color w:val="0074b9"/>
            <w:sz w:val="24"/>
            <w:szCs w:val="24"/>
            <w:rtl w:val="0"/>
          </w:rPr>
          <w:t xml:space="preserve">What are the risks of immunosuppression in patients with Chagas disease?</w:t>
        </w:r>
      </w:hyperlink>
      <w:r w:rsidDel="00000000" w:rsidR="00000000" w:rsidRPr="00000000">
        <w:rPr>
          <w:rtl w:val="0"/>
        </w:rPr>
      </w:r>
    </w:p>
    <w:p w:rsidR="00000000" w:rsidDel="00000000" w:rsidP="00000000" w:rsidRDefault="00000000" w:rsidRPr="00000000" w14:paraId="000000EC">
      <w:pPr>
        <w:numPr>
          <w:ilvl w:val="0"/>
          <w:numId w:val="14"/>
        </w:numPr>
        <w:shd w:fill="ffffff" w:val="clear"/>
        <w:spacing w:after="0" w:afterAutospacing="0" w:before="0" w:beforeAutospacing="0" w:line="390" w:lineRule="auto"/>
        <w:ind w:left="720" w:hanging="360"/>
      </w:pPr>
      <w:hyperlink r:id="rId250">
        <w:r w:rsidDel="00000000" w:rsidR="00000000" w:rsidRPr="00000000">
          <w:rPr>
            <w:color w:val="0074b9"/>
            <w:sz w:val="24"/>
            <w:szCs w:val="24"/>
            <w:rtl w:val="0"/>
          </w:rPr>
          <w:t xml:space="preserve">What if the patient has active Chagas myocarditis or gastrointestinal disease?</w:t>
        </w:r>
      </w:hyperlink>
      <w:r w:rsidDel="00000000" w:rsidR="00000000" w:rsidRPr="00000000">
        <w:rPr>
          <w:rtl w:val="0"/>
        </w:rPr>
      </w:r>
    </w:p>
    <w:p w:rsidR="00000000" w:rsidDel="00000000" w:rsidP="00000000" w:rsidRDefault="00000000" w:rsidRPr="00000000" w14:paraId="000000ED">
      <w:pPr>
        <w:numPr>
          <w:ilvl w:val="0"/>
          <w:numId w:val="14"/>
        </w:numPr>
        <w:shd w:fill="ffffff" w:val="clear"/>
        <w:spacing w:after="0" w:afterAutospacing="0" w:before="0" w:beforeAutospacing="0" w:line="390" w:lineRule="auto"/>
        <w:ind w:left="720" w:hanging="360"/>
      </w:pPr>
      <w:hyperlink r:id="rId251">
        <w:r w:rsidDel="00000000" w:rsidR="00000000" w:rsidRPr="00000000">
          <w:rPr>
            <w:color w:val="0074b9"/>
            <w:sz w:val="24"/>
            <w:szCs w:val="24"/>
            <w:rtl w:val="0"/>
          </w:rPr>
          <w:t xml:space="preserve">What if the patient has other comorbidities (eg, diabetes, heart failure)?</w:t>
        </w:r>
      </w:hyperlink>
      <w:r w:rsidDel="00000000" w:rsidR="00000000" w:rsidRPr="00000000">
        <w:rPr>
          <w:rtl w:val="0"/>
        </w:rPr>
      </w:r>
    </w:p>
    <w:p w:rsidR="00000000" w:rsidDel="00000000" w:rsidP="00000000" w:rsidRDefault="00000000" w:rsidRPr="00000000" w14:paraId="000000EE">
      <w:pPr>
        <w:numPr>
          <w:ilvl w:val="0"/>
          <w:numId w:val="14"/>
        </w:numPr>
        <w:shd w:fill="ffffff" w:val="clear"/>
        <w:spacing w:before="0" w:beforeAutospacing="0" w:line="390" w:lineRule="auto"/>
        <w:ind w:left="720" w:hanging="360"/>
      </w:pPr>
      <w:hyperlink r:id="rId252">
        <w:r w:rsidDel="00000000" w:rsidR="00000000" w:rsidRPr="00000000">
          <w:rPr>
            <w:color w:val="0074b9"/>
            <w:sz w:val="24"/>
            <w:szCs w:val="24"/>
            <w:rtl w:val="0"/>
          </w:rPr>
          <w:t xml:space="preserve">What if the patient is nonadherent to medical therapy?</w:t>
        </w:r>
      </w:hyperlink>
      <w:r w:rsidDel="00000000" w:rsidR="00000000" w:rsidRPr="00000000">
        <w:rPr>
          <w:rtl w:val="0"/>
        </w:rPr>
      </w:r>
    </w:p>
    <w:p w:rsidR="00000000" w:rsidDel="00000000" w:rsidP="00000000" w:rsidRDefault="00000000" w:rsidRPr="00000000" w14:paraId="000000E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infection status, or other special considerations.</w:t>
      </w:r>
    </w:p>
    <w:p w:rsidR="00000000" w:rsidDel="00000000" w:rsidP="00000000" w:rsidRDefault="00000000" w:rsidRPr="00000000" w14:paraId="000000F0">
      <w:pPr>
        <w:pStyle w:val="Heading3"/>
        <w:keepNext w:val="0"/>
        <w:keepLines w:val="0"/>
        <w:shd w:fill="ffffff" w:val="clear"/>
        <w:spacing w:after="40" w:before="460" w:line="346.66666666666663" w:lineRule="auto"/>
        <w:rPr>
          <w:b w:val="1"/>
          <w:bCs w:val="1"/>
          <w:color w:val="232323"/>
          <w:sz w:val="27"/>
          <w:szCs w:val="27"/>
        </w:rPr>
      </w:pPr>
      <w:bookmarkStart w:colFirst="0" w:colLast="0" w:name="_nr37uu3q85mm" w:id="23"/>
      <w:bookmarkEnd w:id="2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F1">
      <w:pPr>
        <w:numPr>
          <w:ilvl w:val="0"/>
          <w:numId w:val="4"/>
        </w:numPr>
        <w:shd w:fill="ffffff" w:val="clear"/>
        <w:spacing w:after="0" w:afterAutospacing="0" w:before="240" w:lineRule="auto"/>
        <w:ind w:left="720" w:hanging="360"/>
      </w:pPr>
      <w:hyperlink r:id="rId253">
        <w:r w:rsidDel="00000000" w:rsidR="00000000" w:rsidRPr="00000000">
          <w:rPr>
            <w:color w:val="0074b9"/>
            <w:sz w:val="24"/>
            <w:szCs w:val="24"/>
            <w:rtl w:val="0"/>
          </w:rPr>
          <w:t xml:space="preserve">Kidney transplantation in adults: Evaluation of the potential kidney transplant recipient &gt; CONTRAINDICATIONS</w:t>
        </w:r>
      </w:hyperlink>
      <w:r w:rsidDel="00000000" w:rsidR="00000000" w:rsidRPr="00000000">
        <w:rPr>
          <w:rtl w:val="0"/>
        </w:rPr>
      </w:r>
    </w:p>
    <w:p w:rsidR="00000000" w:rsidDel="00000000" w:rsidP="00000000" w:rsidRDefault="00000000" w:rsidRPr="00000000" w14:paraId="000000F2">
      <w:pPr>
        <w:numPr>
          <w:ilvl w:val="0"/>
          <w:numId w:val="4"/>
        </w:numPr>
        <w:shd w:fill="ffffff" w:val="clear"/>
        <w:spacing w:after="0" w:afterAutospacing="0" w:before="0" w:beforeAutospacing="0" w:lineRule="auto"/>
        <w:ind w:left="720" w:hanging="360"/>
      </w:pPr>
      <w:hyperlink r:id="rId254">
        <w:r w:rsidDel="00000000" w:rsidR="00000000" w:rsidRPr="00000000">
          <w:rPr>
            <w:color w:val="0074b9"/>
            <w:sz w:val="24"/>
            <w:szCs w:val="24"/>
            <w:rtl w:val="0"/>
          </w:rPr>
          <w:t xml:space="preserve">Kidney transplantation in adults: Evaluation of the potential kidney transplant recipient &gt; TARGETED EVALUATION OF COMORBID CONDITIONS &gt; Infections</w:t>
        </w:r>
      </w:hyperlink>
      <w:r w:rsidDel="00000000" w:rsidR="00000000" w:rsidRPr="00000000">
        <w:rPr>
          <w:rtl w:val="0"/>
        </w:rPr>
      </w:r>
    </w:p>
    <w:p w:rsidR="00000000" w:rsidDel="00000000" w:rsidP="00000000" w:rsidRDefault="00000000" w:rsidRPr="00000000" w14:paraId="000000F3">
      <w:pPr>
        <w:numPr>
          <w:ilvl w:val="0"/>
          <w:numId w:val="4"/>
        </w:numPr>
        <w:shd w:fill="ffffff" w:val="clear"/>
        <w:spacing w:after="0" w:afterAutospacing="0" w:before="0" w:beforeAutospacing="0" w:lineRule="auto"/>
        <w:ind w:left="720" w:hanging="360"/>
      </w:pPr>
      <w:hyperlink r:id="rId255">
        <w:r w:rsidDel="00000000" w:rsidR="00000000" w:rsidRPr="00000000">
          <w:rPr>
            <w:color w:val="0074b9"/>
            <w:sz w:val="24"/>
            <w:szCs w:val="24"/>
            <w:rtl w:val="0"/>
          </w:rPr>
          <w:t xml:space="preserve">Kidney transplantation in adults: Evaluation of the potential kidney transplant recipient &gt; SUMMARY AND RECOMMENDATIONS</w:t>
        </w:r>
      </w:hyperlink>
      <w:r w:rsidDel="00000000" w:rsidR="00000000" w:rsidRPr="00000000">
        <w:rPr>
          <w:rtl w:val="0"/>
        </w:rPr>
      </w:r>
    </w:p>
    <w:p w:rsidR="00000000" w:rsidDel="00000000" w:rsidP="00000000" w:rsidRDefault="00000000" w:rsidRPr="00000000" w14:paraId="000000F4">
      <w:pPr>
        <w:numPr>
          <w:ilvl w:val="0"/>
          <w:numId w:val="4"/>
        </w:numPr>
        <w:shd w:fill="ffffff" w:val="clear"/>
        <w:spacing w:after="0" w:afterAutospacing="0" w:before="0" w:beforeAutospacing="0" w:lineRule="auto"/>
        <w:ind w:left="720" w:hanging="360"/>
      </w:pPr>
      <w:hyperlink r:id="rId256">
        <w:r w:rsidDel="00000000" w:rsidR="00000000" w:rsidRPr="00000000">
          <w:rPr>
            <w:color w:val="0074b9"/>
            <w:sz w:val="24"/>
            <w:szCs w:val="24"/>
            <w:rtl w:val="0"/>
          </w:rPr>
          <w:t xml:space="preserve">Chagas disease in the immunosuppressed host &gt; FORMS OF DISEASE</w:t>
        </w:r>
      </w:hyperlink>
      <w:r w:rsidDel="00000000" w:rsidR="00000000" w:rsidRPr="00000000">
        <w:rPr>
          <w:rtl w:val="0"/>
        </w:rPr>
      </w:r>
    </w:p>
    <w:p w:rsidR="00000000" w:rsidDel="00000000" w:rsidP="00000000" w:rsidRDefault="00000000" w:rsidRPr="00000000" w14:paraId="000000F5">
      <w:pPr>
        <w:numPr>
          <w:ilvl w:val="0"/>
          <w:numId w:val="4"/>
        </w:numPr>
        <w:shd w:fill="ffffff" w:val="clear"/>
        <w:spacing w:after="0" w:afterAutospacing="0" w:before="0" w:beforeAutospacing="0" w:lineRule="auto"/>
        <w:ind w:left="720" w:hanging="360"/>
      </w:pPr>
      <w:hyperlink r:id="rId257">
        <w:r w:rsidDel="00000000" w:rsidR="00000000" w:rsidRPr="00000000">
          <w:rPr>
            <w:color w:val="0074b9"/>
            <w:sz w:val="24"/>
            <w:szCs w:val="24"/>
            <w:rtl w:val="0"/>
          </w:rPr>
          <w:t xml:space="preserve">Chagas disease in the immunosuppressed host &gt; FORMS OF DISEASE &gt; Reactivation of chronic Chagas disease in immunosuppressed patients &gt; Clinical manifestations &gt; Transplant recipients</w:t>
        </w:r>
      </w:hyperlink>
      <w:r w:rsidDel="00000000" w:rsidR="00000000" w:rsidRPr="00000000">
        <w:rPr>
          <w:rtl w:val="0"/>
        </w:rPr>
      </w:r>
    </w:p>
    <w:p w:rsidR="00000000" w:rsidDel="00000000" w:rsidP="00000000" w:rsidRDefault="00000000" w:rsidRPr="00000000" w14:paraId="000000F6">
      <w:pPr>
        <w:numPr>
          <w:ilvl w:val="0"/>
          <w:numId w:val="4"/>
        </w:numPr>
        <w:shd w:fill="ffffff" w:val="clear"/>
        <w:spacing w:after="0" w:afterAutospacing="0" w:before="0" w:beforeAutospacing="0" w:lineRule="auto"/>
        <w:ind w:left="720" w:hanging="360"/>
      </w:pPr>
      <w:hyperlink r:id="rId258">
        <w:r w:rsidDel="00000000" w:rsidR="00000000" w:rsidRPr="00000000">
          <w:rPr>
            <w:color w:val="0074b9"/>
            <w:sz w:val="24"/>
            <w:szCs w:val="24"/>
            <w:rtl w:val="0"/>
          </w:rPr>
          <w:t xml:space="preserve">Chagas disease in the immunosuppressed host &gt; SUMMARY AND RECOMMENDATIONS</w:t>
        </w:r>
      </w:hyperlink>
      <w:r w:rsidDel="00000000" w:rsidR="00000000" w:rsidRPr="00000000">
        <w:rPr>
          <w:rtl w:val="0"/>
        </w:rPr>
      </w:r>
    </w:p>
    <w:p w:rsidR="00000000" w:rsidDel="00000000" w:rsidP="00000000" w:rsidRDefault="00000000" w:rsidRPr="00000000" w14:paraId="000000F7">
      <w:pPr>
        <w:numPr>
          <w:ilvl w:val="0"/>
          <w:numId w:val="4"/>
        </w:numPr>
        <w:shd w:fill="ffffff" w:val="clear"/>
        <w:spacing w:after="0" w:afterAutospacing="0" w:before="0" w:beforeAutospacing="0" w:lineRule="auto"/>
        <w:ind w:left="720" w:hanging="360"/>
      </w:pPr>
      <w:hyperlink r:id="rId259">
        <w:r w:rsidDel="00000000" w:rsidR="00000000" w:rsidRPr="00000000">
          <w:rPr>
            <w:color w:val="0074b9"/>
            <w:sz w:val="24"/>
            <w:szCs w:val="24"/>
            <w:rtl w:val="0"/>
          </w:rPr>
          <w:t xml:space="preserve">Chagas disease in the immunosuppressed host &gt; FORMS OF DISEASE &gt; Reactivation of chronic Chagas disease in immunosuppressed patients &gt; Monitoring</w:t>
        </w:r>
      </w:hyperlink>
      <w:r w:rsidDel="00000000" w:rsidR="00000000" w:rsidRPr="00000000">
        <w:rPr>
          <w:rtl w:val="0"/>
        </w:rPr>
      </w:r>
    </w:p>
    <w:p w:rsidR="00000000" w:rsidDel="00000000" w:rsidP="00000000" w:rsidRDefault="00000000" w:rsidRPr="00000000" w14:paraId="000000F8">
      <w:pPr>
        <w:numPr>
          <w:ilvl w:val="0"/>
          <w:numId w:val="4"/>
        </w:numPr>
        <w:shd w:fill="ffffff" w:val="clear"/>
        <w:spacing w:after="0" w:afterAutospacing="0" w:before="0" w:beforeAutospacing="0" w:lineRule="auto"/>
        <w:ind w:left="720" w:hanging="360"/>
      </w:pPr>
      <w:hyperlink r:id="rId260">
        <w:r w:rsidDel="00000000" w:rsidR="00000000" w:rsidRPr="00000000">
          <w:rPr>
            <w:color w:val="0074b9"/>
            <w:sz w:val="24"/>
            <w:szCs w:val="24"/>
            <w:rtl w:val="0"/>
          </w:rPr>
          <w:t xml:space="preserve">Chagas disease in the immunosuppressed host &gt; TREATMENT AND PREVENTION &gt; Treatment</w:t>
        </w:r>
      </w:hyperlink>
      <w:r w:rsidDel="00000000" w:rsidR="00000000" w:rsidRPr="00000000">
        <w:rPr>
          <w:rtl w:val="0"/>
        </w:rPr>
      </w:r>
    </w:p>
    <w:p w:rsidR="00000000" w:rsidDel="00000000" w:rsidP="00000000" w:rsidRDefault="00000000" w:rsidRPr="00000000" w14:paraId="000000F9">
      <w:pPr>
        <w:numPr>
          <w:ilvl w:val="0"/>
          <w:numId w:val="4"/>
        </w:numPr>
        <w:shd w:fill="ffffff" w:val="clear"/>
        <w:spacing w:after="0" w:afterAutospacing="0" w:before="0" w:beforeAutospacing="0" w:lineRule="auto"/>
        <w:ind w:left="720" w:hanging="360"/>
      </w:pPr>
      <w:hyperlink r:id="rId261">
        <w:r w:rsidDel="00000000" w:rsidR="00000000" w:rsidRPr="00000000">
          <w:rPr>
            <w:color w:val="0074b9"/>
            <w:sz w:val="24"/>
            <w:szCs w:val="24"/>
            <w:rtl w:val="0"/>
          </w:rPr>
          <w:t xml:space="preserve">Kidney transplantation in adults: Evaluation of the potential kidney transplant recipient &gt; TIMING OF REFERRAL</w:t>
        </w:r>
      </w:hyperlink>
      <w:r w:rsidDel="00000000" w:rsidR="00000000" w:rsidRPr="00000000">
        <w:rPr>
          <w:rtl w:val="0"/>
        </w:rPr>
      </w:r>
    </w:p>
    <w:p w:rsidR="00000000" w:rsidDel="00000000" w:rsidP="00000000" w:rsidRDefault="00000000" w:rsidRPr="00000000" w14:paraId="000000FA">
      <w:pPr>
        <w:numPr>
          <w:ilvl w:val="0"/>
          <w:numId w:val="4"/>
        </w:numPr>
        <w:shd w:fill="ffffff" w:val="clear"/>
        <w:spacing w:after="0" w:afterAutospacing="0" w:before="0" w:beforeAutospacing="0" w:lineRule="auto"/>
        <w:ind w:left="720" w:hanging="360"/>
      </w:pPr>
      <w:hyperlink r:id="rId262">
        <w:r w:rsidDel="00000000" w:rsidR="00000000" w:rsidRPr="00000000">
          <w:rPr>
            <w:color w:val="0074b9"/>
            <w:sz w:val="24"/>
            <w:szCs w:val="24"/>
            <w:rtl w:val="0"/>
          </w:rPr>
          <w:t xml:space="preserve">Kidney transplantation in adults: Evaluation of the potential kidney transplant recipient &gt; TARGETED EVALUATION OF COMORBID CONDITIONS &gt; Obesity</w:t>
        </w:r>
      </w:hyperlink>
      <w:r w:rsidDel="00000000" w:rsidR="00000000" w:rsidRPr="00000000">
        <w:rPr>
          <w:rtl w:val="0"/>
        </w:rPr>
      </w:r>
    </w:p>
    <w:p w:rsidR="00000000" w:rsidDel="00000000" w:rsidP="00000000" w:rsidRDefault="00000000" w:rsidRPr="00000000" w14:paraId="000000FB">
      <w:pPr>
        <w:numPr>
          <w:ilvl w:val="0"/>
          <w:numId w:val="4"/>
        </w:numPr>
        <w:shd w:fill="ffffff" w:val="clear"/>
        <w:spacing w:after="0" w:afterAutospacing="0" w:before="0" w:beforeAutospacing="0" w:lineRule="auto"/>
        <w:ind w:left="720" w:hanging="360"/>
      </w:pPr>
      <w:hyperlink r:id="rId263">
        <w:r w:rsidDel="00000000" w:rsidR="00000000" w:rsidRPr="00000000">
          <w:rPr>
            <w:color w:val="0074b9"/>
            <w:sz w:val="24"/>
            <w:szCs w:val="24"/>
            <w:rtl w:val="0"/>
          </w:rPr>
          <w:t xml:space="preserve">Kidney transplantation in adults: Evaluation of the potential kidney transplant recipient &gt; TARGETED EVALUATION OF COMORBID CONDITIONS &gt; Hematologic disorders</w:t>
        </w:r>
      </w:hyperlink>
      <w:r w:rsidDel="00000000" w:rsidR="00000000" w:rsidRPr="00000000">
        <w:rPr>
          <w:rtl w:val="0"/>
        </w:rPr>
      </w:r>
    </w:p>
    <w:p w:rsidR="00000000" w:rsidDel="00000000" w:rsidP="00000000" w:rsidRDefault="00000000" w:rsidRPr="00000000" w14:paraId="000000FC">
      <w:pPr>
        <w:numPr>
          <w:ilvl w:val="0"/>
          <w:numId w:val="4"/>
        </w:numPr>
        <w:shd w:fill="ffffff" w:val="clear"/>
        <w:spacing w:before="0" w:beforeAutospacing="0" w:lineRule="auto"/>
        <w:ind w:left="720" w:hanging="360"/>
      </w:pPr>
      <w:hyperlink r:id="rId264">
        <w:r w:rsidDel="00000000" w:rsidR="00000000" w:rsidRPr="00000000">
          <w:rPr>
            <w:color w:val="0074b9"/>
            <w:sz w:val="24"/>
            <w:szCs w:val="24"/>
            <w:rtl w:val="0"/>
          </w:rPr>
          <w:t xml:space="preserve">Kidney transplantation in adults: Evaluation of the potential kidney transplant recipient &gt; INITIAL EVALUATION &gt; Psychosocial assessment</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966#H3609445732" TargetMode="External"/><Relationship Id="rId190" Type="http://schemas.openxmlformats.org/officeDocument/2006/relationships/hyperlink" Target="https://www.uptodate.com/contents/484#H3534356324" TargetMode="External"/><Relationship Id="rId42" Type="http://schemas.openxmlformats.org/officeDocument/2006/relationships/hyperlink" Target="https://www.uptodate.com/contents/1966#H3627941546" TargetMode="External"/><Relationship Id="rId41" Type="http://schemas.openxmlformats.org/officeDocument/2006/relationships/hyperlink" Target="https://www.uptodate.com/contents/3814#H28" TargetMode="External"/><Relationship Id="rId44" Type="http://schemas.openxmlformats.org/officeDocument/2006/relationships/hyperlink" Target="https://www.uptodate.com/contents/1966#H13" TargetMode="External"/><Relationship Id="rId194" Type="http://schemas.openxmlformats.org/officeDocument/2006/relationships/hyperlink" Target="https://ai.uptodate.com/" TargetMode="External"/><Relationship Id="rId43" Type="http://schemas.openxmlformats.org/officeDocument/2006/relationships/hyperlink" Target="https://www.uptodate.com/contents/3814#H3980166782" TargetMode="External"/><Relationship Id="rId193" Type="http://schemas.openxmlformats.org/officeDocument/2006/relationships/hyperlink" Target="https://www.uptodate.com/contents/1966#H2161883177" TargetMode="External"/><Relationship Id="rId46" Type="http://schemas.openxmlformats.org/officeDocument/2006/relationships/hyperlink" Target="https://www.uptodate.com/contents/1966#H3061812451" TargetMode="External"/><Relationship Id="rId192" Type="http://schemas.openxmlformats.org/officeDocument/2006/relationships/hyperlink" Target="https://www.uptodate.com/contents/1966#H3727008517" TargetMode="External"/><Relationship Id="rId45" Type="http://schemas.openxmlformats.org/officeDocument/2006/relationships/hyperlink" Target="https://www.uptodate.com/contents/1966#H13" TargetMode="External"/><Relationship Id="rId191" Type="http://schemas.openxmlformats.org/officeDocument/2006/relationships/hyperlink" Target="https://www.uptodate.com/contents/484#H3534356324" TargetMode="External"/><Relationship Id="rId48" Type="http://schemas.openxmlformats.org/officeDocument/2006/relationships/hyperlink" Target="https://www.uptodate.com/contents/1966#H651186252" TargetMode="External"/><Relationship Id="rId187" Type="http://schemas.openxmlformats.org/officeDocument/2006/relationships/hyperlink" Target="https://www.uptodate.com/contents/484#H3209587989" TargetMode="External"/><Relationship Id="rId47" Type="http://schemas.openxmlformats.org/officeDocument/2006/relationships/hyperlink" Target="https://www.uptodate.com/contents/1966#H87979919" TargetMode="External"/><Relationship Id="rId186" Type="http://schemas.openxmlformats.org/officeDocument/2006/relationships/hyperlink" Target="https://www.uptodate.com/contents/1966#H3609445732" TargetMode="External"/><Relationship Id="rId185" Type="http://schemas.openxmlformats.org/officeDocument/2006/relationships/hyperlink" Target="https://www.uptodate.com/contents/1966#H3609445732" TargetMode="External"/><Relationship Id="rId49" Type="http://schemas.openxmlformats.org/officeDocument/2006/relationships/hyperlink" Target="https://www.uptodate.com/contents/1966#H651186252" TargetMode="External"/><Relationship Id="rId184" Type="http://schemas.openxmlformats.org/officeDocument/2006/relationships/hyperlink" Target="https://www.uptodate.com/contents/1966#H3727008517" TargetMode="External"/><Relationship Id="rId189" Type="http://schemas.openxmlformats.org/officeDocument/2006/relationships/hyperlink" Target="https://www.uptodate.com/contents/484#H10" TargetMode="External"/><Relationship Id="rId188" Type="http://schemas.openxmlformats.org/officeDocument/2006/relationships/hyperlink" Target="https://www.uptodate.com/contents/484#H3209587989" TargetMode="External"/><Relationship Id="rId31" Type="http://schemas.openxmlformats.org/officeDocument/2006/relationships/hyperlink" Target="https://www.uptodate.com/contents/3814#H3462599127" TargetMode="External"/><Relationship Id="rId30" Type="http://schemas.openxmlformats.org/officeDocument/2006/relationships/hyperlink" Target="https://www.uptodate.com/contents/1966#H913898672" TargetMode="External"/><Relationship Id="rId33" Type="http://schemas.openxmlformats.org/officeDocument/2006/relationships/hyperlink" Target="https://www.uptodate.com/contents/1966#H87979919" TargetMode="External"/><Relationship Id="rId183" Type="http://schemas.openxmlformats.org/officeDocument/2006/relationships/hyperlink" Target="https://www.uptodate.com/contents/1966#H3727008517" TargetMode="External"/><Relationship Id="rId32" Type="http://schemas.openxmlformats.org/officeDocument/2006/relationships/hyperlink" Target="https://www.uptodate.com/contents/3814#H28" TargetMode="External"/><Relationship Id="rId182" Type="http://schemas.openxmlformats.org/officeDocument/2006/relationships/hyperlink" Target="https://www.uptodate.com/contents/1966#H2161883177" TargetMode="External"/><Relationship Id="rId35" Type="http://schemas.openxmlformats.org/officeDocument/2006/relationships/hyperlink" Target="https://www.uptodate.com/contents/3814#H3462599127" TargetMode="External"/><Relationship Id="rId181" Type="http://schemas.openxmlformats.org/officeDocument/2006/relationships/hyperlink" Target="https://www.uptodate.com/contents/1966#H3727008517" TargetMode="External"/><Relationship Id="rId34" Type="http://schemas.openxmlformats.org/officeDocument/2006/relationships/hyperlink" Target="https://www.uptodate.com/contents/1966#H87979919" TargetMode="External"/><Relationship Id="rId180" Type="http://schemas.openxmlformats.org/officeDocument/2006/relationships/hyperlink" Target="https://www.uptodate.com/contents/484#H3534356324" TargetMode="External"/><Relationship Id="rId37" Type="http://schemas.openxmlformats.org/officeDocument/2006/relationships/hyperlink" Target="https://www.uptodate.com/contents/1966#H272137301" TargetMode="External"/><Relationship Id="rId176" Type="http://schemas.openxmlformats.org/officeDocument/2006/relationships/hyperlink" Target="https://www.uptodate.com/contents/484#H3534356324" TargetMode="External"/><Relationship Id="rId36" Type="http://schemas.openxmlformats.org/officeDocument/2006/relationships/hyperlink" Target="https://www.uptodate.com/contents/3814#H28" TargetMode="External"/><Relationship Id="rId175" Type="http://schemas.openxmlformats.org/officeDocument/2006/relationships/hyperlink" Target="https://uptodate.com/contents/10037" TargetMode="External"/><Relationship Id="rId39" Type="http://schemas.openxmlformats.org/officeDocument/2006/relationships/hyperlink" Target="https://www.uptodate.com/contents/3814#H3398531544" TargetMode="External"/><Relationship Id="rId174" Type="http://schemas.openxmlformats.org/officeDocument/2006/relationships/hyperlink" Target="https://www.uptodate.com/contents/484#H3534356324" TargetMode="External"/><Relationship Id="rId38" Type="http://schemas.openxmlformats.org/officeDocument/2006/relationships/hyperlink" Target="https://www.uptodate.com/contents/3814#H3540757769" TargetMode="External"/><Relationship Id="rId173" Type="http://schemas.openxmlformats.org/officeDocument/2006/relationships/hyperlink" Target="https://www.uptodate.com/contents/1966#H2161883177" TargetMode="External"/><Relationship Id="rId179" Type="http://schemas.openxmlformats.org/officeDocument/2006/relationships/hyperlink" Target="https://www.uptodate.com/contents/484#H3534356324" TargetMode="External"/><Relationship Id="rId178" Type="http://schemas.openxmlformats.org/officeDocument/2006/relationships/hyperlink" Target="https://www.uptodate.com/contents/1966#H2161883177" TargetMode="External"/><Relationship Id="rId177" Type="http://schemas.openxmlformats.org/officeDocument/2006/relationships/hyperlink" Target="https://www.uptodate.com/contents/1966#H3727008517" TargetMode="External"/><Relationship Id="rId20" Type="http://schemas.openxmlformats.org/officeDocument/2006/relationships/hyperlink" Target="https://www.uptodate.com/contents/1966#H651186252" TargetMode="External"/><Relationship Id="rId22" Type="http://schemas.openxmlformats.org/officeDocument/2006/relationships/hyperlink" Target="https://www.uptodate.com/contents/1966#H3061812451" TargetMode="External"/><Relationship Id="rId21" Type="http://schemas.openxmlformats.org/officeDocument/2006/relationships/hyperlink" Target="https://www.uptodate.com/contents/1966#H3609445732" TargetMode="External"/><Relationship Id="rId24" Type="http://schemas.openxmlformats.org/officeDocument/2006/relationships/hyperlink" Target="https://www.uptodate.com/contents/3814#H1778902482" TargetMode="External"/><Relationship Id="rId23" Type="http://schemas.openxmlformats.org/officeDocument/2006/relationships/hyperlink" Target="https://www.uptodate.com/contents/1966#H87979919" TargetMode="External"/><Relationship Id="rId26" Type="http://schemas.openxmlformats.org/officeDocument/2006/relationships/hyperlink" Target="https://www.uptodate.com/contents/1966#H87979919" TargetMode="External"/><Relationship Id="rId25" Type="http://schemas.openxmlformats.org/officeDocument/2006/relationships/hyperlink" Target="https://www.uptodate.com/contents/3814#H1070860861" TargetMode="External"/><Relationship Id="rId28" Type="http://schemas.openxmlformats.org/officeDocument/2006/relationships/hyperlink" Target="https://www.uptodate.com/contents/1966#H539091106" TargetMode="External"/><Relationship Id="rId27" Type="http://schemas.openxmlformats.org/officeDocument/2006/relationships/hyperlink" Target="https://www.uptodate.com/contents/1966#H3817743885" TargetMode="External"/><Relationship Id="rId29" Type="http://schemas.openxmlformats.org/officeDocument/2006/relationships/hyperlink" Target="https://www.uptodate.com/contents/1966#H3184074092" TargetMode="External"/><Relationship Id="rId11" Type="http://schemas.openxmlformats.org/officeDocument/2006/relationships/hyperlink" Target="https://www.uptodate.com/contents/1966#H3061812451" TargetMode="External"/><Relationship Id="rId10" Type="http://schemas.openxmlformats.org/officeDocument/2006/relationships/hyperlink" Target="https://www.uptodate.com/contents/1966#H2962598155" TargetMode="External"/><Relationship Id="rId13" Type="http://schemas.openxmlformats.org/officeDocument/2006/relationships/hyperlink" Target="https://www.uptodate.com/contents/1966#H30" TargetMode="External"/><Relationship Id="rId12" Type="http://schemas.openxmlformats.org/officeDocument/2006/relationships/hyperlink" Target="https://www.uptodate.com/contents/1966#H87979919" TargetMode="External"/><Relationship Id="rId15" Type="http://schemas.openxmlformats.org/officeDocument/2006/relationships/hyperlink" Target="https://www.uptodate.com/contents/122940#H1759627972" TargetMode="External"/><Relationship Id="rId198" Type="http://schemas.openxmlformats.org/officeDocument/2006/relationships/hyperlink" Target="https://ai.uptodate.com/" TargetMode="External"/><Relationship Id="rId14" Type="http://schemas.openxmlformats.org/officeDocument/2006/relationships/hyperlink" Target="https://www.uptodate.com/contents/1966#H1101375129" TargetMode="External"/><Relationship Id="rId197" Type="http://schemas.openxmlformats.org/officeDocument/2006/relationships/hyperlink" Target="https://ai.uptodate.com/" TargetMode="External"/><Relationship Id="rId17" Type="http://schemas.openxmlformats.org/officeDocument/2006/relationships/hyperlink" Target="https://www.uptodate.com/contents/1966#H3061812451" TargetMode="External"/><Relationship Id="rId196" Type="http://schemas.openxmlformats.org/officeDocument/2006/relationships/hyperlink" Target="https://ai.uptodate.com/" TargetMode="External"/><Relationship Id="rId16" Type="http://schemas.openxmlformats.org/officeDocument/2006/relationships/hyperlink" Target="https://www.uptodate.com/contents/1966#H13" TargetMode="External"/><Relationship Id="rId195" Type="http://schemas.openxmlformats.org/officeDocument/2006/relationships/hyperlink" Target="https://ai.uptodate.com/" TargetMode="External"/><Relationship Id="rId19" Type="http://schemas.openxmlformats.org/officeDocument/2006/relationships/hyperlink" Target="https://www.uptodate.com/contents/1966#H3727008517" TargetMode="External"/><Relationship Id="rId18" Type="http://schemas.openxmlformats.org/officeDocument/2006/relationships/hyperlink" Target="https://www.uptodate.com/contents/1966#H30" TargetMode="External"/><Relationship Id="rId199" Type="http://schemas.openxmlformats.org/officeDocument/2006/relationships/hyperlink" Target="https://www.uptodate.com/contents/484#H3534356324" TargetMode="External"/><Relationship Id="rId84" Type="http://schemas.openxmlformats.org/officeDocument/2006/relationships/hyperlink" Target="https://www.uptodate.com/contents/3814#H1778902482" TargetMode="External"/><Relationship Id="rId83" Type="http://schemas.openxmlformats.org/officeDocument/2006/relationships/hyperlink" Target="https://www.uptodate.com/contents/1966#H3609445732" TargetMode="External"/><Relationship Id="rId86" Type="http://schemas.openxmlformats.org/officeDocument/2006/relationships/hyperlink" Target="https://www.uptodate.com/contents/1966#H3817743885" TargetMode="External"/><Relationship Id="rId85" Type="http://schemas.openxmlformats.org/officeDocument/2006/relationships/hyperlink" Target="https://www.uptodate.com/contents/3814#H1070860861" TargetMode="External"/><Relationship Id="rId88" Type="http://schemas.openxmlformats.org/officeDocument/2006/relationships/hyperlink" Target="https://www.uptodate.com/contents/1966#H3184074092" TargetMode="External"/><Relationship Id="rId150" Type="http://schemas.openxmlformats.org/officeDocument/2006/relationships/hyperlink" Target="https://ai.uptodate.com/" TargetMode="External"/><Relationship Id="rId87" Type="http://schemas.openxmlformats.org/officeDocument/2006/relationships/hyperlink" Target="https://www.uptodate.com/contents/1966#H539091106" TargetMode="External"/><Relationship Id="rId89" Type="http://schemas.openxmlformats.org/officeDocument/2006/relationships/hyperlink" Target="https://www.uptodate.com/contents/1966#H913898672" TargetMode="External"/><Relationship Id="rId80" Type="http://schemas.openxmlformats.org/officeDocument/2006/relationships/hyperlink" Target="https://www.uptodate.com/contents/122940#H1759627972" TargetMode="External"/><Relationship Id="rId82" Type="http://schemas.openxmlformats.org/officeDocument/2006/relationships/hyperlink" Target="https://www.uptodate.com/contents/1966#H651186252" TargetMode="External"/><Relationship Id="rId81" Type="http://schemas.openxmlformats.org/officeDocument/2006/relationships/hyperlink" Target="https://www.uptodate.com/contents/1966#H37270085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i.uptodate.com/" TargetMode="External"/><Relationship Id="rId4" Type="http://schemas.openxmlformats.org/officeDocument/2006/relationships/numbering" Target="numbering.xml"/><Relationship Id="rId148" Type="http://schemas.openxmlformats.org/officeDocument/2006/relationships/hyperlink" Target="https://ai.uptodate.com/" TargetMode="External"/><Relationship Id="rId9" Type="http://schemas.openxmlformats.org/officeDocument/2006/relationships/hyperlink" Target="https://www.uptodate.com/contents/1966#H13" TargetMode="External"/><Relationship Id="rId143" Type="http://schemas.openxmlformats.org/officeDocument/2006/relationships/hyperlink" Target="https://www.uptodate.com/contents/8134#H4288055689" TargetMode="External"/><Relationship Id="rId264" Type="http://schemas.openxmlformats.org/officeDocument/2006/relationships/hyperlink" Target="https://www.uptodate.com/contents/7309#H3832232956" TargetMode="External"/><Relationship Id="rId142" Type="http://schemas.openxmlformats.org/officeDocument/2006/relationships/hyperlink" Target="https://www.uptodate.com/contents/7076#H3198943107" TargetMode="External"/><Relationship Id="rId263" Type="http://schemas.openxmlformats.org/officeDocument/2006/relationships/hyperlink" Target="https://www.uptodate.com/contents/7309#H4009384148" TargetMode="External"/><Relationship Id="rId141" Type="http://schemas.openxmlformats.org/officeDocument/2006/relationships/hyperlink" Target="https://www.uptodate.com/contents/7076#H154425084" TargetMode="External"/><Relationship Id="rId262" Type="http://schemas.openxmlformats.org/officeDocument/2006/relationships/hyperlink" Target="https://www.uptodate.com/contents/7309#H3776416881" TargetMode="External"/><Relationship Id="rId140" Type="http://schemas.openxmlformats.org/officeDocument/2006/relationships/hyperlink" Target="https://www.uptodate.com/contents/7076#H28" TargetMode="External"/><Relationship Id="rId261" Type="http://schemas.openxmlformats.org/officeDocument/2006/relationships/hyperlink" Target="https://www.uptodate.com/contents/7309#H1985266785"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www.uptodate.com/contents/image?imageKey=127175&amp;source=expert-ai&amp;graphic-type=algorithm" TargetMode="External"/><Relationship Id="rId146" Type="http://schemas.openxmlformats.org/officeDocument/2006/relationships/hyperlink" Target="https://ai.uptodate.com/" TargetMode="External"/><Relationship Id="rId7" Type="http://schemas.openxmlformats.org/officeDocument/2006/relationships/hyperlink" Target="https://www.uptodate.com/contents/image?imageKey=127175&amp;source=expert-ai&amp;graphic-type=algorithm" TargetMode="External"/><Relationship Id="rId145" Type="http://schemas.openxmlformats.org/officeDocument/2006/relationships/hyperlink" Target="https://ai.uptodate.com/" TargetMode="External"/><Relationship Id="rId8" Type="http://schemas.openxmlformats.org/officeDocument/2006/relationships/hyperlink" Target="https://www.uptodate.com/contents/1966#H13" TargetMode="External"/><Relationship Id="rId144" Type="http://schemas.openxmlformats.org/officeDocument/2006/relationships/hyperlink" Target="https://www.uptodate.com/contents/7076#H11721243"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www.uptodate.com/contents/1966#H2962598155" TargetMode="External"/><Relationship Id="rId74" Type="http://schemas.openxmlformats.org/officeDocument/2006/relationships/hyperlink" Target="https://www.uptodate.com/contents/1966#H13" TargetMode="External"/><Relationship Id="rId77" Type="http://schemas.openxmlformats.org/officeDocument/2006/relationships/hyperlink" Target="https://www.uptodate.com/contents/1966#H87979919" TargetMode="External"/><Relationship Id="rId260" Type="http://schemas.openxmlformats.org/officeDocument/2006/relationships/hyperlink" Target="https://www.uptodate.com/contents/114195#H2407026926" TargetMode="External"/><Relationship Id="rId76" Type="http://schemas.openxmlformats.org/officeDocument/2006/relationships/hyperlink" Target="https://www.uptodate.com/contents/1966#H3061812451" TargetMode="External"/><Relationship Id="rId79" Type="http://schemas.openxmlformats.org/officeDocument/2006/relationships/hyperlink" Target="https://www.uptodate.com/contents/1966#H1101375129" TargetMode="External"/><Relationship Id="rId78" Type="http://schemas.openxmlformats.org/officeDocument/2006/relationships/hyperlink" Target="https://www.uptodate.com/contents/1966#H30"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www.uptodate.com/contents/7076#H158211331" TargetMode="External"/><Relationship Id="rId138" Type="http://schemas.openxmlformats.org/officeDocument/2006/relationships/hyperlink" Target="https://www.uptodate.com/contents/7076#H11721243" TargetMode="External"/><Relationship Id="rId259" Type="http://schemas.openxmlformats.org/officeDocument/2006/relationships/hyperlink" Target="https://www.uptodate.com/contents/114195#H1494447060" TargetMode="External"/><Relationship Id="rId137" Type="http://schemas.openxmlformats.org/officeDocument/2006/relationships/hyperlink" Target="https://www.uptodate.com/contents/4955#H121325494" TargetMode="External"/><Relationship Id="rId258" Type="http://schemas.openxmlformats.org/officeDocument/2006/relationships/hyperlink" Target="https://www.uptodate.com/contents/114195#H3818210673" TargetMode="External"/><Relationship Id="rId132" Type="http://schemas.openxmlformats.org/officeDocument/2006/relationships/hyperlink" Target="https://www.uptodate.com/contents/4955#H121325494" TargetMode="External"/><Relationship Id="rId253" Type="http://schemas.openxmlformats.org/officeDocument/2006/relationships/hyperlink" Target="https://www.uptodate.com/contents/7309#H3810810169" TargetMode="External"/><Relationship Id="rId131" Type="http://schemas.openxmlformats.org/officeDocument/2006/relationships/hyperlink" Target="https://www.uptodate.com/contents/7076#H3198943107" TargetMode="External"/><Relationship Id="rId252" Type="http://schemas.openxmlformats.org/officeDocument/2006/relationships/hyperlink" Target="https://ai.uptodate.com/" TargetMode="External"/><Relationship Id="rId130" Type="http://schemas.openxmlformats.org/officeDocument/2006/relationships/hyperlink" Target="https://www.uptodate.com/contents/7172#H19" TargetMode="External"/><Relationship Id="rId251" Type="http://schemas.openxmlformats.org/officeDocument/2006/relationships/hyperlink" Target="https://ai.uptodate.com/" TargetMode="External"/><Relationship Id="rId250" Type="http://schemas.openxmlformats.org/officeDocument/2006/relationships/hyperlink" Target="https://ai.uptodate.com/" TargetMode="External"/><Relationship Id="rId136" Type="http://schemas.openxmlformats.org/officeDocument/2006/relationships/hyperlink" Target="https://www.uptodate.com/contents/7076#H3198943107" TargetMode="External"/><Relationship Id="rId257" Type="http://schemas.openxmlformats.org/officeDocument/2006/relationships/hyperlink" Target="https://www.uptodate.com/contents/114195#H2546020043" TargetMode="External"/><Relationship Id="rId135" Type="http://schemas.openxmlformats.org/officeDocument/2006/relationships/hyperlink" Target="https://www.uptodate.com/contents/7076#H3198943107" TargetMode="External"/><Relationship Id="rId256" Type="http://schemas.openxmlformats.org/officeDocument/2006/relationships/hyperlink" Target="https://www.uptodate.com/contents/114195#H1365939822" TargetMode="External"/><Relationship Id="rId134" Type="http://schemas.openxmlformats.org/officeDocument/2006/relationships/hyperlink" Target="https://www.uptodate.com/contents/7172#H19" TargetMode="External"/><Relationship Id="rId255" Type="http://schemas.openxmlformats.org/officeDocument/2006/relationships/hyperlink" Target="https://www.uptodate.com/contents/7309#H2043391521" TargetMode="External"/><Relationship Id="rId133" Type="http://schemas.openxmlformats.org/officeDocument/2006/relationships/hyperlink" Target="https://www.uptodate.com/contents/8134#H4288055689" TargetMode="External"/><Relationship Id="rId254" Type="http://schemas.openxmlformats.org/officeDocument/2006/relationships/hyperlink" Target="https://www.uptodate.com/contents/7309#H3279054149" TargetMode="External"/><Relationship Id="rId62" Type="http://schemas.openxmlformats.org/officeDocument/2006/relationships/hyperlink" Target="https://www.uptodate.com/contents/1966#H3627941546" TargetMode="External"/><Relationship Id="rId61" Type="http://schemas.openxmlformats.org/officeDocument/2006/relationships/hyperlink" Target="https://www.uptodate.com/contents/1966#H272137301" TargetMode="External"/><Relationship Id="rId64" Type="http://schemas.openxmlformats.org/officeDocument/2006/relationships/hyperlink" Target="https://www.uptodate.com/contents/1966#H3061812451" TargetMode="External"/><Relationship Id="rId63" Type="http://schemas.openxmlformats.org/officeDocument/2006/relationships/hyperlink" Target="https://www.uptodate.com/contents/1966#H3061812451" TargetMode="External"/><Relationship Id="rId66" Type="http://schemas.openxmlformats.org/officeDocument/2006/relationships/hyperlink" Target="https://www.uptodate.com/contents/3814#H3462599127" TargetMode="External"/><Relationship Id="rId172" Type="http://schemas.openxmlformats.org/officeDocument/2006/relationships/hyperlink" Target="https://www.uptodate.com/contents/484#H3534356324" TargetMode="External"/><Relationship Id="rId65" Type="http://schemas.openxmlformats.org/officeDocument/2006/relationships/hyperlink" Target="https://www.uptodate.com/contents/1966#H87979919" TargetMode="External"/><Relationship Id="rId171" Type="http://schemas.openxmlformats.org/officeDocument/2006/relationships/hyperlink" Target="https://www.uptodate.com/contents/1966#H2161883177" TargetMode="External"/><Relationship Id="rId68" Type="http://schemas.openxmlformats.org/officeDocument/2006/relationships/hyperlink" Target="https://ai.uptodate.com/" TargetMode="External"/><Relationship Id="rId170" Type="http://schemas.openxmlformats.org/officeDocument/2006/relationships/hyperlink" Target="https://www.uptodate.com/contents/1966#H3727008517" TargetMode="External"/><Relationship Id="rId67" Type="http://schemas.openxmlformats.org/officeDocument/2006/relationships/hyperlink" Target="https://www.uptodate.com/contents/3814#H28" TargetMode="External"/><Relationship Id="rId60" Type="http://schemas.openxmlformats.org/officeDocument/2006/relationships/hyperlink" Target="https://www.uptodate.com/contents/1966#H272137301" TargetMode="External"/><Relationship Id="rId165" Type="http://schemas.openxmlformats.org/officeDocument/2006/relationships/hyperlink" Target="https://www.uptodate.com/contents/7076#H154425084" TargetMode="External"/><Relationship Id="rId69" Type="http://schemas.openxmlformats.org/officeDocument/2006/relationships/hyperlink" Target="https://ai.uptodate.com/" TargetMode="External"/><Relationship Id="rId164" Type="http://schemas.openxmlformats.org/officeDocument/2006/relationships/hyperlink" Target="https://www.uptodate.com/contents/7076#H158211331" TargetMode="External"/><Relationship Id="rId163" Type="http://schemas.openxmlformats.org/officeDocument/2006/relationships/hyperlink" Target="https://www.uptodate.com/contents/7076#H11721243" TargetMode="External"/><Relationship Id="rId162" Type="http://schemas.openxmlformats.org/officeDocument/2006/relationships/hyperlink" Target="https://www.uptodate.com/contents/7172#H19" TargetMode="External"/><Relationship Id="rId169" Type="http://schemas.openxmlformats.org/officeDocument/2006/relationships/hyperlink" Target="https://www.uptodate.com/contents/484#H3534356324" TargetMode="External"/><Relationship Id="rId168" Type="http://schemas.openxmlformats.org/officeDocument/2006/relationships/hyperlink" Target="https://www.uptodate.com/contents/484#H3534356324" TargetMode="External"/><Relationship Id="rId167" Type="http://schemas.openxmlformats.org/officeDocument/2006/relationships/hyperlink" Target="https://uptodate.com/contents/10037" TargetMode="External"/><Relationship Id="rId166" Type="http://schemas.openxmlformats.org/officeDocument/2006/relationships/hyperlink" Target="https://uptodate.com/contents/10037" TargetMode="External"/><Relationship Id="rId51" Type="http://schemas.openxmlformats.org/officeDocument/2006/relationships/hyperlink" Target="https://www.uptodate.com/contents/1966#H2962598155" TargetMode="External"/><Relationship Id="rId50" Type="http://schemas.openxmlformats.org/officeDocument/2006/relationships/hyperlink" Target="https://www.uptodate.com/contents/1966#H3609445732" TargetMode="External"/><Relationship Id="rId53" Type="http://schemas.openxmlformats.org/officeDocument/2006/relationships/hyperlink" Target="https://www.uptodate.com/contents/1966#H87979919" TargetMode="External"/><Relationship Id="rId52" Type="http://schemas.openxmlformats.org/officeDocument/2006/relationships/hyperlink" Target="https://www.uptodate.com/contents/1966#H2962598155" TargetMode="External"/><Relationship Id="rId55" Type="http://schemas.openxmlformats.org/officeDocument/2006/relationships/hyperlink" Target="https://www.uptodate.com/contents/1966#H539091106" TargetMode="External"/><Relationship Id="rId161" Type="http://schemas.openxmlformats.org/officeDocument/2006/relationships/hyperlink" Target="https://www.uptodate.com/contents/7123#H2099056387" TargetMode="External"/><Relationship Id="rId54" Type="http://schemas.openxmlformats.org/officeDocument/2006/relationships/hyperlink" Target="https://www.uptodate.com/contents/1966#H3817743885" TargetMode="External"/><Relationship Id="rId160" Type="http://schemas.openxmlformats.org/officeDocument/2006/relationships/hyperlink" Target="https://www.uptodate.com/contents/8134#H4288055689" TargetMode="External"/><Relationship Id="rId57" Type="http://schemas.openxmlformats.org/officeDocument/2006/relationships/hyperlink" Target="https://www.uptodate.com/contents/1966#H913898672" TargetMode="External"/><Relationship Id="rId56" Type="http://schemas.openxmlformats.org/officeDocument/2006/relationships/hyperlink" Target="https://www.uptodate.com/contents/1966#H3184074092" TargetMode="External"/><Relationship Id="rId159" Type="http://schemas.openxmlformats.org/officeDocument/2006/relationships/hyperlink" Target="https://www.uptodate.com/contents/7150#H38" TargetMode="External"/><Relationship Id="rId59" Type="http://schemas.openxmlformats.org/officeDocument/2006/relationships/hyperlink" Target="https://www.uptodate.com/contents/3814#H28" TargetMode="External"/><Relationship Id="rId154" Type="http://schemas.openxmlformats.org/officeDocument/2006/relationships/hyperlink" Target="https://www.uptodate.com/contents/114192#H960078338" TargetMode="External"/><Relationship Id="rId58" Type="http://schemas.openxmlformats.org/officeDocument/2006/relationships/hyperlink" Target="https://www.uptodate.com/contents/3814#H3462599127" TargetMode="External"/><Relationship Id="rId153" Type="http://schemas.openxmlformats.org/officeDocument/2006/relationships/hyperlink" Target="https://www.uptodate.com/contents/4955#H121325494" TargetMode="External"/><Relationship Id="rId152" Type="http://schemas.openxmlformats.org/officeDocument/2006/relationships/hyperlink" Target="https://www.uptodate.com/contents/7076#H28" TargetMode="External"/><Relationship Id="rId151" Type="http://schemas.openxmlformats.org/officeDocument/2006/relationships/hyperlink" Target="https://www.uptodate.com/contents/7076#H3198943107" TargetMode="External"/><Relationship Id="rId158" Type="http://schemas.openxmlformats.org/officeDocument/2006/relationships/hyperlink" Target="https://www.uptodate.com/contents/7119#H2113553827" TargetMode="External"/><Relationship Id="rId157" Type="http://schemas.openxmlformats.org/officeDocument/2006/relationships/hyperlink" Target="https://www.uptodate.com/contents/7104#H1016204726" TargetMode="External"/><Relationship Id="rId156" Type="http://schemas.openxmlformats.org/officeDocument/2006/relationships/hyperlink" Target="https://www.uptodate.com/contents/7079#H651959770" TargetMode="External"/><Relationship Id="rId155" Type="http://schemas.openxmlformats.org/officeDocument/2006/relationships/hyperlink" Target="https://www.uptodate.com/contents/7078#H10" TargetMode="External"/><Relationship Id="rId107" Type="http://schemas.openxmlformats.org/officeDocument/2006/relationships/hyperlink" Target="https://www.uptodate.com/contents/7078#H10" TargetMode="External"/><Relationship Id="rId228" Type="http://schemas.openxmlformats.org/officeDocument/2006/relationships/hyperlink" Target="https://www.uptodate.com/contents/7309#H3810810169" TargetMode="External"/><Relationship Id="rId106" Type="http://schemas.openxmlformats.org/officeDocument/2006/relationships/hyperlink" Target="https://www.uptodate.com/contents/7076#H3198943107" TargetMode="External"/><Relationship Id="rId227" Type="http://schemas.openxmlformats.org/officeDocument/2006/relationships/hyperlink" Target="https://www.uptodate.com/contents/7309#H3810810169" TargetMode="External"/><Relationship Id="rId105" Type="http://schemas.openxmlformats.org/officeDocument/2006/relationships/hyperlink" Target="https://www.uptodate.com/contents/7078#H10" TargetMode="External"/><Relationship Id="rId226" Type="http://schemas.openxmlformats.org/officeDocument/2006/relationships/hyperlink" Target="https://www.uptodate.com/contents/114195#H3818210673" TargetMode="External"/><Relationship Id="rId104" Type="http://schemas.openxmlformats.org/officeDocument/2006/relationships/hyperlink" Target="https://www.uptodate.com/contents/7076#H3198943107" TargetMode="External"/><Relationship Id="rId225" Type="http://schemas.openxmlformats.org/officeDocument/2006/relationships/hyperlink" Target="https://www.uptodate.com/contents/114195#H2546020043" TargetMode="External"/><Relationship Id="rId109" Type="http://schemas.openxmlformats.org/officeDocument/2006/relationships/hyperlink" Target="https://www.uptodate.com/contents/7079#H651959770" TargetMode="External"/><Relationship Id="rId108" Type="http://schemas.openxmlformats.org/officeDocument/2006/relationships/hyperlink" Target="https://www.uptodate.com/contents/7076#H3198943107" TargetMode="External"/><Relationship Id="rId229" Type="http://schemas.openxmlformats.org/officeDocument/2006/relationships/hyperlink" Target="https://www.uptodate.com/contents/7309#H3279054149" TargetMode="External"/><Relationship Id="rId220" Type="http://schemas.openxmlformats.org/officeDocument/2006/relationships/hyperlink" Target="https://www.uptodate.com/contents/7309#H1985266785" TargetMode="External"/><Relationship Id="rId103" Type="http://schemas.openxmlformats.org/officeDocument/2006/relationships/hyperlink" Target="https://www.uptodate.com/contents/7078#H10" TargetMode="External"/><Relationship Id="rId224" Type="http://schemas.openxmlformats.org/officeDocument/2006/relationships/hyperlink" Target="https://www.uptodate.com/contents/114195#H1365939822" TargetMode="External"/><Relationship Id="rId102" Type="http://schemas.openxmlformats.org/officeDocument/2006/relationships/hyperlink" Target="https://www.uptodate.com/contents/7076#H3198943107" TargetMode="External"/><Relationship Id="rId223" Type="http://schemas.openxmlformats.org/officeDocument/2006/relationships/hyperlink" Target="https://www.uptodate.com/contents/7309#H3279054149" TargetMode="External"/><Relationship Id="rId101" Type="http://schemas.openxmlformats.org/officeDocument/2006/relationships/hyperlink" Target="https://www.uptodate.com/contents/114192#H960078338" TargetMode="External"/><Relationship Id="rId222" Type="http://schemas.openxmlformats.org/officeDocument/2006/relationships/hyperlink" Target="https://www.uptodate.com/contents/7309#H3810810169" TargetMode="External"/><Relationship Id="rId100" Type="http://schemas.openxmlformats.org/officeDocument/2006/relationships/hyperlink" Target="https://www.uptodate.com/contents/4955#H121325494" TargetMode="External"/><Relationship Id="rId221" Type="http://schemas.openxmlformats.org/officeDocument/2006/relationships/hyperlink" Target="https://www.uptodate.com/contents/7309#H3810810169" TargetMode="External"/><Relationship Id="rId217" Type="http://schemas.openxmlformats.org/officeDocument/2006/relationships/hyperlink" Target="https://www.uptodate.com/contents/114195#H2407026926" TargetMode="External"/><Relationship Id="rId216" Type="http://schemas.openxmlformats.org/officeDocument/2006/relationships/hyperlink" Target="https://www.uptodate.com/contents/114195#H1494447060" TargetMode="External"/><Relationship Id="rId215" Type="http://schemas.openxmlformats.org/officeDocument/2006/relationships/hyperlink" Target="https://www.uptodate.com/contents/114195#H3818210673" TargetMode="External"/><Relationship Id="rId214" Type="http://schemas.openxmlformats.org/officeDocument/2006/relationships/hyperlink" Target="https://www.uptodate.com/contents/114195#H2546020043" TargetMode="External"/><Relationship Id="rId219" Type="http://schemas.openxmlformats.org/officeDocument/2006/relationships/hyperlink" Target="https://www.uptodate.com/contents/7309#H2043391521" TargetMode="External"/><Relationship Id="rId218" Type="http://schemas.openxmlformats.org/officeDocument/2006/relationships/hyperlink" Target="https://www.uptodate.com/contents/7309#H2043391521" TargetMode="External"/><Relationship Id="rId213" Type="http://schemas.openxmlformats.org/officeDocument/2006/relationships/hyperlink" Target="https://www.uptodate.com/contents/114195#H1365939822" TargetMode="External"/><Relationship Id="rId212" Type="http://schemas.openxmlformats.org/officeDocument/2006/relationships/hyperlink" Target="https://uptodate.com/contents/114673" TargetMode="External"/><Relationship Id="rId211" Type="http://schemas.openxmlformats.org/officeDocument/2006/relationships/hyperlink" Target="https://www.uptodate.com/contents/114195#H3818210673" TargetMode="External"/><Relationship Id="rId210" Type="http://schemas.openxmlformats.org/officeDocument/2006/relationships/hyperlink" Target="https://www.uptodate.com/contents/114195#H2546020043" TargetMode="External"/><Relationship Id="rId129" Type="http://schemas.openxmlformats.org/officeDocument/2006/relationships/hyperlink" Target="https://www.uptodate.com/contents/7123#H2099056387" TargetMode="External"/><Relationship Id="rId128" Type="http://schemas.openxmlformats.org/officeDocument/2006/relationships/hyperlink" Target="https://www.uptodate.com/contents/7076#H3198943107" TargetMode="External"/><Relationship Id="rId249" Type="http://schemas.openxmlformats.org/officeDocument/2006/relationships/hyperlink" Target="https://ai.uptodate.com/" TargetMode="External"/><Relationship Id="rId127" Type="http://schemas.openxmlformats.org/officeDocument/2006/relationships/hyperlink" Target="https://www.uptodate.com/contents/7076#H3198943107" TargetMode="External"/><Relationship Id="rId248" Type="http://schemas.openxmlformats.org/officeDocument/2006/relationships/hyperlink" Target="https://ai.uptodate.com/" TargetMode="External"/><Relationship Id="rId126" Type="http://schemas.openxmlformats.org/officeDocument/2006/relationships/hyperlink" Target="https://www.uptodate.com/contents/7076#H3198943107" TargetMode="External"/><Relationship Id="rId247" Type="http://schemas.openxmlformats.org/officeDocument/2006/relationships/hyperlink" Target="https://ai.uptodate.com/" TargetMode="External"/><Relationship Id="rId121" Type="http://schemas.openxmlformats.org/officeDocument/2006/relationships/hyperlink" Target="https://www.uptodate.com/contents/7076#H3198943107" TargetMode="External"/><Relationship Id="rId242" Type="http://schemas.openxmlformats.org/officeDocument/2006/relationships/hyperlink" Target="https://www.uptodate.com/contents/7309#H3279054149" TargetMode="External"/><Relationship Id="rId120" Type="http://schemas.openxmlformats.org/officeDocument/2006/relationships/hyperlink" Target="https://www.uptodate.com/contents/7076#H3198943107" TargetMode="External"/><Relationship Id="rId241" Type="http://schemas.openxmlformats.org/officeDocument/2006/relationships/hyperlink" Target="https://www.uptodate.com/contents/7309#H3810810169" TargetMode="External"/><Relationship Id="rId240" Type="http://schemas.openxmlformats.org/officeDocument/2006/relationships/hyperlink" Target="https://www.uptodate.com/contents/7309#H3810810169" TargetMode="External"/><Relationship Id="rId125" Type="http://schemas.openxmlformats.org/officeDocument/2006/relationships/hyperlink" Target="https://www.uptodate.com/contents/7076#H3198943107" TargetMode="External"/><Relationship Id="rId246" Type="http://schemas.openxmlformats.org/officeDocument/2006/relationships/hyperlink" Target="https://www.uptodate.com/contents/114195#H3818210673" TargetMode="External"/><Relationship Id="rId124" Type="http://schemas.openxmlformats.org/officeDocument/2006/relationships/hyperlink" Target="https://www.uptodate.com/contents/7076#H3198943107" TargetMode="External"/><Relationship Id="rId245" Type="http://schemas.openxmlformats.org/officeDocument/2006/relationships/hyperlink" Target="https://www.uptodate.com/contents/114195#H2546020043" TargetMode="External"/><Relationship Id="rId123" Type="http://schemas.openxmlformats.org/officeDocument/2006/relationships/hyperlink" Target="https://www.uptodate.com/contents/7078#H10" TargetMode="External"/><Relationship Id="rId244" Type="http://schemas.openxmlformats.org/officeDocument/2006/relationships/hyperlink" Target="https://www.uptodate.com/contents/114195#H1365939822" TargetMode="External"/><Relationship Id="rId122" Type="http://schemas.openxmlformats.org/officeDocument/2006/relationships/hyperlink" Target="https://www.uptodate.com/contents/7076#H3198943107" TargetMode="External"/><Relationship Id="rId243" Type="http://schemas.openxmlformats.org/officeDocument/2006/relationships/hyperlink" Target="https://www.uptodate.com/contents/7309#H2043391521" TargetMode="External"/><Relationship Id="rId95" Type="http://schemas.openxmlformats.org/officeDocument/2006/relationships/hyperlink" Target="https://www.uptodate.com/contents/1966#H3627941546" TargetMode="External"/><Relationship Id="rId94" Type="http://schemas.openxmlformats.org/officeDocument/2006/relationships/hyperlink" Target="https://www.uptodate.com/contents/3814#H3398531544" TargetMode="External"/><Relationship Id="rId97" Type="http://schemas.openxmlformats.org/officeDocument/2006/relationships/hyperlink" Target="https://www.uptodate.com/contents/7076#H3198943107" TargetMode="External"/><Relationship Id="rId96" Type="http://schemas.openxmlformats.org/officeDocument/2006/relationships/hyperlink" Target="https://www.uptodate.com/contents/3814#H3980166782" TargetMode="External"/><Relationship Id="rId99" Type="http://schemas.openxmlformats.org/officeDocument/2006/relationships/hyperlink" Target="https://www.uptodate.com/contents/7076#H28" TargetMode="External"/><Relationship Id="rId98" Type="http://schemas.openxmlformats.org/officeDocument/2006/relationships/hyperlink" Target="https://www.uptodate.com/contents/7076#H3198943107" TargetMode="External"/><Relationship Id="rId91" Type="http://schemas.openxmlformats.org/officeDocument/2006/relationships/hyperlink" Target="https://www.uptodate.com/contents/3814#H28" TargetMode="External"/><Relationship Id="rId90" Type="http://schemas.openxmlformats.org/officeDocument/2006/relationships/hyperlink" Target="https://www.uptodate.com/contents/3814#H3462599127" TargetMode="External"/><Relationship Id="rId93" Type="http://schemas.openxmlformats.org/officeDocument/2006/relationships/hyperlink" Target="https://www.uptodate.com/contents/3814#H3540757769" TargetMode="External"/><Relationship Id="rId92" Type="http://schemas.openxmlformats.org/officeDocument/2006/relationships/hyperlink" Target="https://www.uptodate.com/contents/1966#H272137301" TargetMode="External"/><Relationship Id="rId118" Type="http://schemas.openxmlformats.org/officeDocument/2006/relationships/hyperlink" Target="https://www.uptodate.com/contents/7076#H3198943107" TargetMode="External"/><Relationship Id="rId239" Type="http://schemas.openxmlformats.org/officeDocument/2006/relationships/hyperlink" Target="https://www.uptodate.com/contents/7309#H3832232956" TargetMode="External"/><Relationship Id="rId117" Type="http://schemas.openxmlformats.org/officeDocument/2006/relationships/hyperlink" Target="https://www.uptodate.com/contents/7104#H1016204726" TargetMode="External"/><Relationship Id="rId238" Type="http://schemas.openxmlformats.org/officeDocument/2006/relationships/hyperlink" Target="https://www.uptodate.com/contents/7309#H3810810169" TargetMode="External"/><Relationship Id="rId116" Type="http://schemas.openxmlformats.org/officeDocument/2006/relationships/hyperlink" Target="https://www.uptodate.com/contents/7076#H3198943107" TargetMode="External"/><Relationship Id="rId237" Type="http://schemas.openxmlformats.org/officeDocument/2006/relationships/hyperlink" Target="https://www.uptodate.com/contents/7309#H3810810169" TargetMode="External"/><Relationship Id="rId115" Type="http://schemas.openxmlformats.org/officeDocument/2006/relationships/hyperlink" Target="https://www.uptodate.com/contents/7150#H38" TargetMode="External"/><Relationship Id="rId236" Type="http://schemas.openxmlformats.org/officeDocument/2006/relationships/hyperlink" Target="https://www.uptodate.com/contents/7309#H4009384148" TargetMode="External"/><Relationship Id="rId119" Type="http://schemas.openxmlformats.org/officeDocument/2006/relationships/hyperlink" Target="https://www.uptodate.com/contents/8134#H4288055689" TargetMode="External"/><Relationship Id="rId110" Type="http://schemas.openxmlformats.org/officeDocument/2006/relationships/hyperlink" Target="https://www.uptodate.com/contents/7076#H3198943107" TargetMode="External"/><Relationship Id="rId231" Type="http://schemas.openxmlformats.org/officeDocument/2006/relationships/hyperlink" Target="https://www.uptodate.com/contents/7309#H2043391521" TargetMode="External"/><Relationship Id="rId230" Type="http://schemas.openxmlformats.org/officeDocument/2006/relationships/hyperlink" Target="https://www.uptodate.com/contents/7309#H2043391521" TargetMode="External"/><Relationship Id="rId114" Type="http://schemas.openxmlformats.org/officeDocument/2006/relationships/hyperlink" Target="https://www.uptodate.com/contents/7076#H3198943107" TargetMode="External"/><Relationship Id="rId235" Type="http://schemas.openxmlformats.org/officeDocument/2006/relationships/hyperlink" Target="https://www.uptodate.com/contents/7309#H2043391521" TargetMode="External"/><Relationship Id="rId113" Type="http://schemas.openxmlformats.org/officeDocument/2006/relationships/hyperlink" Target="https://www.uptodate.com/contents/7119#H2113553827" TargetMode="External"/><Relationship Id="rId234" Type="http://schemas.openxmlformats.org/officeDocument/2006/relationships/hyperlink" Target="https://www.uptodate.com/contents/7309#H2043391521" TargetMode="External"/><Relationship Id="rId112" Type="http://schemas.openxmlformats.org/officeDocument/2006/relationships/hyperlink" Target="https://www.uptodate.com/contents/7076#H3198943107" TargetMode="External"/><Relationship Id="rId233" Type="http://schemas.openxmlformats.org/officeDocument/2006/relationships/hyperlink" Target="https://www.uptodate.com/contents/7309#H3776416881" TargetMode="External"/><Relationship Id="rId111" Type="http://schemas.openxmlformats.org/officeDocument/2006/relationships/hyperlink" Target="https://www.uptodate.com/contents/7104#H1016204726" TargetMode="External"/><Relationship Id="rId232" Type="http://schemas.openxmlformats.org/officeDocument/2006/relationships/hyperlink" Target="https://www.uptodate.com/contents/7309#H2043391521" TargetMode="External"/><Relationship Id="rId206" Type="http://schemas.openxmlformats.org/officeDocument/2006/relationships/hyperlink" Target="https://www.uptodate.com/contents/7309#H3810810169" TargetMode="External"/><Relationship Id="rId205" Type="http://schemas.openxmlformats.org/officeDocument/2006/relationships/hyperlink" Target="https://www.uptodate.com/contents/7309#H3810810169" TargetMode="External"/><Relationship Id="rId204" Type="http://schemas.openxmlformats.org/officeDocument/2006/relationships/hyperlink" Target="https://www.uptodate.com/contents/484#H10" TargetMode="External"/><Relationship Id="rId203" Type="http://schemas.openxmlformats.org/officeDocument/2006/relationships/hyperlink" Target="https://www.uptodate.com/contents/484#H3209587989" TargetMode="External"/><Relationship Id="rId209" Type="http://schemas.openxmlformats.org/officeDocument/2006/relationships/hyperlink" Target="https://www.uptodate.com/contents/114195#H1365939822" TargetMode="External"/><Relationship Id="rId208" Type="http://schemas.openxmlformats.org/officeDocument/2006/relationships/hyperlink" Target="https://www.uptodate.com/contents/7309#H2043391521" TargetMode="External"/><Relationship Id="rId207" Type="http://schemas.openxmlformats.org/officeDocument/2006/relationships/hyperlink" Target="https://www.uptodate.com/contents/7309#H3279054149" TargetMode="External"/><Relationship Id="rId202" Type="http://schemas.openxmlformats.org/officeDocument/2006/relationships/hyperlink" Target="https://www.uptodate.com/contents/1966#H3609445732" TargetMode="External"/><Relationship Id="rId201" Type="http://schemas.openxmlformats.org/officeDocument/2006/relationships/hyperlink" Target="https://www.uptodate.com/contents/1966#H2161883177" TargetMode="External"/><Relationship Id="rId200" Type="http://schemas.openxmlformats.org/officeDocument/2006/relationships/hyperlink" Target="https://www.uptodate.com/contents/1966#H3727008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