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wtud8yzd19lu"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85</w:t>
      </w:r>
      <w:r w:rsidDel="00000000" w:rsidR="00000000" w:rsidRPr="00000000">
        <w:rPr>
          <w:rtl w:val="0"/>
        </w:rPr>
      </w:r>
    </w:p>
    <w:p w:rsidR="00000000" w:rsidDel="00000000" w:rsidP="00000000" w:rsidRDefault="00000000" w:rsidRPr="00000000" w14:paraId="00000002">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The patient is a 69-year-old male with chronic benign neutropenia, mild leukopenia, and thrombocytopenic disorder, currently asymptomatic and without evidence of acute infection, hemodynamic instability, or abnormal blood smear. I am assuming the neutropenia is mild or moderate, stable, and not associated with pancytopenia, abnormal smear, or acute symptoms.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hd w:fill="ffffff" w:val="clear"/>
        <w:spacing w:line="390" w:lineRule="auto"/>
        <w:rPr>
          <w:b w:val="1"/>
          <w:bCs w:val="1"/>
          <w:color w:val="232323"/>
          <w:sz w:val="24"/>
          <w:szCs w:val="24"/>
        </w:rPr>
      </w:pPr>
      <w:r w:rsidDel="00000000" w:rsidR="00000000" w:rsidRPr="00000000">
        <w:rPr>
          <w:rtl w:val="0"/>
        </w:rPr>
      </w:r>
    </w:p>
    <w:p w:rsidR="00000000" w:rsidDel="00000000" w:rsidP="00000000" w:rsidRDefault="00000000" w:rsidRPr="00000000" w14:paraId="00000005">
      <w:pPr>
        <w:shd w:fill="ffffff" w:val="clear"/>
        <w:spacing w:line="390" w:lineRule="auto"/>
        <w:rPr>
          <w:b w:val="1"/>
          <w:bCs w:val="1"/>
          <w:color w:val="232323"/>
          <w:sz w:val="24"/>
          <w:szCs w:val="24"/>
        </w:rPr>
      </w:pPr>
      <w:r w:rsidDel="00000000" w:rsidR="00000000" w:rsidRPr="00000000">
        <w:rPr>
          <w:b w:val="1"/>
          <w:bCs w:val="1"/>
          <w:color w:val="232323"/>
          <w:sz w:val="24"/>
          <w:szCs w:val="24"/>
          <w:rtl w:val="0"/>
        </w:rPr>
        <w:t xml:space="preserve">No hematology referral is required at this stage for chronic, asymptomatic, mild or moderate neutropenia without worrisome findings or symptoms.</w:t>
      </w:r>
    </w:p>
    <w:p w:rsidR="00000000" w:rsidDel="00000000" w:rsidP="00000000" w:rsidRDefault="00000000" w:rsidRPr="00000000" w14:paraId="00000006">
      <w:pPr>
        <w:numPr>
          <w:ilvl w:val="0"/>
          <w:numId w:val="15"/>
        </w:numPr>
        <w:shd w:fill="ffffff" w:val="clear"/>
        <w:spacing w:before="220" w:line="390" w:lineRule="auto"/>
        <w:ind w:left="720" w:hanging="360"/>
        <w:rPr>
          <w:sz w:val="24"/>
          <w:szCs w:val="24"/>
        </w:rPr>
      </w:pPr>
      <w:r w:rsidDel="00000000" w:rsidR="00000000" w:rsidRPr="00000000">
        <w:rPr>
          <w:color w:val="232323"/>
          <w:sz w:val="24"/>
          <w:szCs w:val="24"/>
          <w:rtl w:val="0"/>
        </w:rPr>
        <w:t xml:space="preserve">Repeat CBC and differential in 1–2 weeks (if moderate) or 2–6 weeks (if mild) is appropriate; outpatient monitoring is sufficient </w:t>
      </w:r>
      <w:hyperlink r:id="rId6">
        <w:r w:rsidDel="00000000" w:rsidR="00000000" w:rsidRPr="00000000">
          <w:rPr>
            <w:color w:val="0074b9"/>
            <w:sz w:val="24"/>
            <w:szCs w:val="24"/>
            <w:rtl w:val="0"/>
          </w:rPr>
          <w:t xml:space="preserve">[1]</w:t>
        </w:r>
      </w:hyperlink>
      <w:hyperlink r:id="rId7">
        <w:r w:rsidDel="00000000" w:rsidR="00000000" w:rsidRPr="00000000">
          <w:rPr>
            <w:color w:val="0074b9"/>
            <w:sz w:val="24"/>
            <w:szCs w:val="24"/>
            <w:rtl w:val="0"/>
          </w:rPr>
          <w:t xml:space="preserve">[2]</w:t>
        </w:r>
      </w:hyperlink>
      <w:hyperlink r:id="rId8">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07">
      <w:pPr>
        <w:pStyle w:val="Heading3"/>
        <w:keepNext w:val="0"/>
        <w:keepLines w:val="0"/>
        <w:shd w:fill="ffffff" w:val="clear"/>
        <w:spacing w:after="40" w:before="460" w:line="346.66666666666663" w:lineRule="auto"/>
        <w:rPr>
          <w:b w:val="1"/>
          <w:bCs w:val="1"/>
          <w:color w:val="232323"/>
          <w:sz w:val="27"/>
          <w:szCs w:val="27"/>
        </w:rPr>
      </w:pPr>
      <w:bookmarkStart w:colFirst="0" w:colLast="0" w:name="_bixd9s6fbxa6" w:id="1"/>
      <w:bookmarkEnd w:id="1"/>
      <w:r w:rsidDel="00000000" w:rsidR="00000000" w:rsidRPr="00000000">
        <w:rPr>
          <w:b w:val="1"/>
          <w:bCs w:val="1"/>
          <w:color w:val="232323"/>
          <w:sz w:val="27"/>
          <w:szCs w:val="27"/>
          <w:rtl w:val="0"/>
        </w:rPr>
        <w:t xml:space="preserve">Key Points about your patient</w:t>
      </w:r>
    </w:p>
    <w:p w:rsidR="00000000" w:rsidDel="00000000" w:rsidP="00000000" w:rsidRDefault="00000000" w:rsidRPr="00000000" w14:paraId="00000008">
      <w:pPr>
        <w:numPr>
          <w:ilvl w:val="0"/>
          <w:numId w:val="12"/>
        </w:numPr>
        <w:ind w:left="720" w:hanging="360"/>
        <w:rPr>
          <w:sz w:val="24"/>
          <w:szCs w:val="24"/>
        </w:rPr>
      </w:pPr>
      <w:r w:rsidDel="00000000" w:rsidR="00000000" w:rsidRPr="00000000">
        <w:rPr>
          <w:b w:val="1"/>
          <w:bCs w:val="1"/>
          <w:color w:val="232323"/>
          <w:sz w:val="24"/>
          <w:szCs w:val="24"/>
          <w:rtl w:val="0"/>
        </w:rPr>
        <w:t xml:space="preserve">Chronic benign neutropenia, asymptomatic, stable labs</w:t>
      </w:r>
      <w:r w:rsidDel="00000000" w:rsidR="00000000" w:rsidRPr="00000000">
        <w:rPr>
          <w:color w:val="232323"/>
          <w:sz w:val="24"/>
          <w:szCs w:val="24"/>
          <w:rtl w:val="0"/>
        </w:rPr>
        <w:t xml:space="preserve"> -&gt; Outpatient monitoring, no urgent referral</w:t>
      </w:r>
      <w:hyperlink r:id="rId9">
        <w:r w:rsidDel="00000000" w:rsidR="00000000" w:rsidRPr="00000000">
          <w:rPr>
            <w:color w:val="232323"/>
            <w:sz w:val="24"/>
            <w:szCs w:val="24"/>
            <w:rtl w:val="0"/>
          </w:rPr>
          <w:t xml:space="preserve"> </w:t>
        </w:r>
      </w:hyperlink>
      <w:hyperlink r:id="rId10">
        <w:r w:rsidDel="00000000" w:rsidR="00000000" w:rsidRPr="00000000">
          <w:rPr>
            <w:color w:val="0074b9"/>
            <w:sz w:val="24"/>
            <w:szCs w:val="24"/>
            <w:rtl w:val="0"/>
          </w:rPr>
          <w:t xml:space="preserve">[2]</w:t>
        </w:r>
      </w:hyperlink>
      <w:hyperlink r:id="rId11">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09">
      <w:pPr>
        <w:numPr>
          <w:ilvl w:val="0"/>
          <w:numId w:val="12"/>
        </w:numPr>
        <w:ind w:left="720" w:hanging="360"/>
        <w:rPr>
          <w:sz w:val="24"/>
          <w:szCs w:val="24"/>
        </w:rPr>
      </w:pPr>
      <w:r w:rsidDel="00000000" w:rsidR="00000000" w:rsidRPr="00000000">
        <w:rPr>
          <w:b w:val="1"/>
          <w:bCs w:val="1"/>
          <w:color w:val="232323"/>
          <w:sz w:val="24"/>
          <w:szCs w:val="24"/>
          <w:rtl w:val="0"/>
        </w:rPr>
        <w:t xml:space="preserve">No fever, hemodynamic instability, or abnormal blood smear</w:t>
      </w:r>
      <w:r w:rsidDel="00000000" w:rsidR="00000000" w:rsidRPr="00000000">
        <w:rPr>
          <w:color w:val="232323"/>
          <w:sz w:val="24"/>
          <w:szCs w:val="24"/>
          <w:rtl w:val="0"/>
        </w:rPr>
        <w:t xml:space="preserve"> -&gt; No immediate or prompt hematology referral needed</w:t>
      </w:r>
      <w:hyperlink r:id="rId12">
        <w:r w:rsidDel="00000000" w:rsidR="00000000" w:rsidRPr="00000000">
          <w:rPr>
            <w:color w:val="232323"/>
            <w:sz w:val="24"/>
            <w:szCs w:val="24"/>
            <w:rtl w:val="0"/>
          </w:rPr>
          <w:t xml:space="preserve"> </w:t>
        </w:r>
      </w:hyperlink>
      <w:hyperlink r:id="rId13">
        <w:r w:rsidDel="00000000" w:rsidR="00000000" w:rsidRPr="00000000">
          <w:rPr>
            <w:color w:val="0074b9"/>
            <w:sz w:val="24"/>
            <w:szCs w:val="24"/>
            <w:rtl w:val="0"/>
          </w:rPr>
          <w:t xml:space="preserve">[1]</w:t>
        </w:r>
      </w:hyperlink>
      <w:hyperlink r:id="rId14">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0A">
      <w:pPr>
        <w:numPr>
          <w:ilvl w:val="0"/>
          <w:numId w:val="12"/>
        </w:numPr>
        <w:ind w:left="720" w:hanging="360"/>
        <w:rPr>
          <w:sz w:val="24"/>
          <w:szCs w:val="24"/>
        </w:rPr>
      </w:pPr>
      <w:r w:rsidDel="00000000" w:rsidR="00000000" w:rsidRPr="00000000">
        <w:rPr>
          <w:b w:val="1"/>
          <w:bCs w:val="1"/>
          <w:color w:val="232323"/>
          <w:sz w:val="24"/>
          <w:szCs w:val="24"/>
          <w:rtl w:val="0"/>
        </w:rPr>
        <w:t xml:space="preserve">Thrombocytopenic disorder, but no pancytopenia or acute symptoms</w:t>
      </w:r>
      <w:r w:rsidDel="00000000" w:rsidR="00000000" w:rsidRPr="00000000">
        <w:rPr>
          <w:color w:val="232323"/>
          <w:sz w:val="24"/>
          <w:szCs w:val="24"/>
          <w:rtl w:val="0"/>
        </w:rPr>
        <w:t xml:space="preserve"> -&gt; No urgent hematology referral unless new cytopenias or symptoms develop</w:t>
      </w:r>
      <w:hyperlink r:id="rId15">
        <w:r w:rsidDel="00000000" w:rsidR="00000000" w:rsidRPr="00000000">
          <w:rPr>
            <w:color w:val="232323"/>
            <w:sz w:val="24"/>
            <w:szCs w:val="24"/>
            <w:rtl w:val="0"/>
          </w:rPr>
          <w:t xml:space="preserve"> </w:t>
        </w:r>
      </w:hyperlink>
      <w:hyperlink r:id="rId16">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0B">
      <w:pPr>
        <w:numPr>
          <w:ilvl w:val="0"/>
          <w:numId w:val="12"/>
        </w:numPr>
        <w:ind w:left="720" w:hanging="360"/>
        <w:rPr>
          <w:sz w:val="24"/>
          <w:szCs w:val="24"/>
        </w:rPr>
      </w:pPr>
      <w:r w:rsidDel="00000000" w:rsidR="00000000" w:rsidRPr="00000000">
        <w:rPr>
          <w:b w:val="1"/>
          <w:bCs w:val="1"/>
          <w:color w:val="232323"/>
          <w:sz w:val="24"/>
          <w:szCs w:val="24"/>
          <w:rtl w:val="0"/>
        </w:rPr>
        <w:t xml:space="preserve">Leukopenia, but no evidence of acute infection or abnormal smear</w:t>
      </w:r>
      <w:r w:rsidDel="00000000" w:rsidR="00000000" w:rsidRPr="00000000">
        <w:rPr>
          <w:color w:val="232323"/>
          <w:sz w:val="24"/>
          <w:szCs w:val="24"/>
          <w:rtl w:val="0"/>
        </w:rPr>
        <w:t xml:space="preserve"> -&gt; Continue routine monitoring; escalate if symptoms or abnormal findings arise</w:t>
      </w:r>
      <w:hyperlink r:id="rId17">
        <w:r w:rsidDel="00000000" w:rsidR="00000000" w:rsidRPr="00000000">
          <w:rPr>
            <w:color w:val="232323"/>
            <w:sz w:val="24"/>
            <w:szCs w:val="24"/>
            <w:rtl w:val="0"/>
          </w:rPr>
          <w:t xml:space="preserve"> </w:t>
        </w:r>
      </w:hyperlink>
      <w:hyperlink r:id="rId18">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0C">
      <w:pPr>
        <w:numPr>
          <w:ilvl w:val="0"/>
          <w:numId w:val="12"/>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Rosuvastatin, lisinopril, tadalafil use</w:t>
      </w:r>
      <w:r w:rsidDel="00000000" w:rsidR="00000000" w:rsidRPr="00000000">
        <w:rPr>
          <w:color w:val="232323"/>
          <w:sz w:val="24"/>
          <w:szCs w:val="24"/>
          <w:rtl w:val="0"/>
        </w:rPr>
        <w:t xml:space="preserve"> -&gt; No direct association with severe neutropenia; review medication history if new/worsening cytopenia</w:t>
      </w:r>
      <w:hyperlink r:id="rId19">
        <w:r w:rsidDel="00000000" w:rsidR="00000000" w:rsidRPr="00000000">
          <w:rPr>
            <w:color w:val="232323"/>
            <w:sz w:val="24"/>
            <w:szCs w:val="24"/>
            <w:rtl w:val="0"/>
          </w:rPr>
          <w:t xml:space="preserve"> </w:t>
        </w:r>
      </w:hyperlink>
      <w:hyperlink r:id="rId20">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0D">
      <w:pPr>
        <w:pStyle w:val="Heading3"/>
        <w:keepNext w:val="0"/>
        <w:keepLines w:val="0"/>
        <w:shd w:fill="ffffff" w:val="clear"/>
        <w:spacing w:after="40" w:before="460" w:line="346.66666666666663" w:lineRule="auto"/>
        <w:rPr>
          <w:b w:val="1"/>
          <w:bCs w:val="1"/>
          <w:color w:val="232323"/>
          <w:sz w:val="27"/>
          <w:szCs w:val="27"/>
        </w:rPr>
      </w:pPr>
      <w:bookmarkStart w:colFirst="0" w:colLast="0" w:name="_8ox9eka3tbgh" w:id="2"/>
      <w:bookmarkEnd w:id="2"/>
      <w:r w:rsidDel="00000000" w:rsidR="00000000" w:rsidRPr="00000000">
        <w:rPr>
          <w:b w:val="1"/>
          <w:bCs w:val="1"/>
          <w:color w:val="232323"/>
          <w:sz w:val="27"/>
          <w:szCs w:val="27"/>
          <w:rtl w:val="0"/>
        </w:rPr>
        <w:t xml:space="preserve">Rationale</w:t>
      </w:r>
    </w:p>
    <w:p w:rsidR="00000000" w:rsidDel="00000000" w:rsidP="00000000" w:rsidRDefault="00000000" w:rsidRPr="00000000" w14:paraId="0000000E">
      <w:pPr>
        <w:shd w:fill="ffffff" w:val="clear"/>
        <w:spacing w:line="390" w:lineRule="auto"/>
        <w:rPr>
          <w:color w:val="232323"/>
          <w:sz w:val="24"/>
          <w:szCs w:val="24"/>
        </w:rPr>
      </w:pPr>
      <w:r w:rsidDel="00000000" w:rsidR="00000000" w:rsidRPr="00000000">
        <w:rPr>
          <w:color w:val="232323"/>
          <w:sz w:val="24"/>
          <w:szCs w:val="24"/>
          <w:rtl w:val="0"/>
        </w:rPr>
        <w:t xml:space="preserve">Stable, chronic, asymptomatic neutropenia without red flags or acute symptoms is managed by primary care with periodic monitoring; hematology referral is reserved for worsening, unexplained, or symptomatic cases</w:t>
      </w:r>
      <w:hyperlink r:id="rId21">
        <w:r w:rsidDel="00000000" w:rsidR="00000000" w:rsidRPr="00000000">
          <w:rPr>
            <w:color w:val="232323"/>
            <w:sz w:val="24"/>
            <w:szCs w:val="24"/>
            <w:rtl w:val="0"/>
          </w:rPr>
          <w:t xml:space="preserve"> </w:t>
        </w:r>
      </w:hyperlink>
      <w:hyperlink r:id="rId22">
        <w:r w:rsidDel="00000000" w:rsidR="00000000" w:rsidRPr="00000000">
          <w:rPr>
            <w:color w:val="0074b9"/>
            <w:sz w:val="24"/>
            <w:szCs w:val="24"/>
            <w:rtl w:val="0"/>
          </w:rPr>
          <w:t xml:space="preserve">[3]</w:t>
        </w:r>
      </w:hyperlink>
      <w:hyperlink r:id="rId23">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0F">
      <w:pPr>
        <w:pStyle w:val="Heading3"/>
        <w:keepNext w:val="0"/>
        <w:keepLines w:val="0"/>
        <w:shd w:fill="ffffff" w:val="clear"/>
        <w:spacing w:after="40" w:before="460" w:line="346.66666666666663" w:lineRule="auto"/>
        <w:rPr>
          <w:b w:val="1"/>
          <w:bCs w:val="1"/>
          <w:color w:val="232323"/>
          <w:sz w:val="27"/>
          <w:szCs w:val="27"/>
        </w:rPr>
      </w:pPr>
      <w:bookmarkStart w:colFirst="0" w:colLast="0" w:name="_rpulsmjncimp" w:id="3"/>
      <w:bookmarkEnd w:id="3"/>
      <w:r w:rsidDel="00000000" w:rsidR="00000000" w:rsidRPr="00000000">
        <w:rPr>
          <w:rtl w:val="0"/>
        </w:rPr>
      </w:r>
    </w:p>
    <w:p w:rsidR="00000000" w:rsidDel="00000000" w:rsidP="00000000" w:rsidRDefault="00000000" w:rsidRPr="00000000" w14:paraId="00000010">
      <w:pPr>
        <w:pStyle w:val="Heading3"/>
        <w:keepNext w:val="0"/>
        <w:keepLines w:val="0"/>
        <w:shd w:fill="ffffff" w:val="clear"/>
        <w:spacing w:after="40" w:before="460" w:line="346.66666666666663" w:lineRule="auto"/>
        <w:rPr>
          <w:b w:val="1"/>
          <w:bCs w:val="1"/>
          <w:color w:val="232323"/>
          <w:sz w:val="27"/>
          <w:szCs w:val="27"/>
        </w:rPr>
      </w:pPr>
      <w:bookmarkStart w:colFirst="0" w:colLast="0" w:name="_x4hkw796ygvx" w:id="4"/>
      <w:bookmarkEnd w:id="4"/>
      <w:r w:rsidDel="00000000" w:rsidR="00000000" w:rsidRPr="00000000">
        <w:rPr>
          <w:b w:val="1"/>
          <w:bCs w:val="1"/>
          <w:color w:val="232323"/>
          <w:sz w:val="27"/>
          <w:szCs w:val="27"/>
          <w:rtl w:val="0"/>
        </w:rPr>
        <w:t xml:space="preserve">Learn More</w:t>
      </w:r>
    </w:p>
    <w:p w:rsidR="00000000" w:rsidDel="00000000" w:rsidP="00000000" w:rsidRDefault="00000000" w:rsidRPr="00000000" w14:paraId="00000011">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12">
      <w:pPr>
        <w:numPr>
          <w:ilvl w:val="0"/>
          <w:numId w:val="10"/>
        </w:numPr>
        <w:shd w:fill="ffffff" w:val="clear"/>
        <w:spacing w:after="0" w:afterAutospacing="0" w:before="220" w:line="390" w:lineRule="auto"/>
        <w:ind w:left="720" w:hanging="360"/>
      </w:pPr>
      <w:hyperlink r:id="rId24">
        <w:r w:rsidDel="00000000" w:rsidR="00000000" w:rsidRPr="00000000">
          <w:rPr>
            <w:color w:val="0074b9"/>
            <w:sz w:val="24"/>
            <w:szCs w:val="24"/>
            <w:rtl w:val="0"/>
          </w:rPr>
          <w:t xml:space="preserve">What if the patient develops fever or signs of infection?</w:t>
        </w:r>
      </w:hyperlink>
      <w:r w:rsidDel="00000000" w:rsidR="00000000" w:rsidRPr="00000000">
        <w:rPr>
          <w:rtl w:val="0"/>
        </w:rPr>
      </w:r>
    </w:p>
    <w:p w:rsidR="00000000" w:rsidDel="00000000" w:rsidP="00000000" w:rsidRDefault="00000000" w:rsidRPr="00000000" w14:paraId="00000013">
      <w:pPr>
        <w:numPr>
          <w:ilvl w:val="0"/>
          <w:numId w:val="10"/>
        </w:numPr>
        <w:shd w:fill="ffffff" w:val="clear"/>
        <w:spacing w:after="0" w:afterAutospacing="0" w:before="0" w:beforeAutospacing="0" w:line="390" w:lineRule="auto"/>
        <w:ind w:left="720" w:hanging="360"/>
      </w:pPr>
      <w:hyperlink r:id="rId25">
        <w:r w:rsidDel="00000000" w:rsidR="00000000" w:rsidRPr="00000000">
          <w:rPr>
            <w:color w:val="0074b9"/>
            <w:sz w:val="24"/>
            <w:szCs w:val="24"/>
            <w:rtl w:val="0"/>
          </w:rPr>
          <w:t xml:space="preserve">What if the neutropenia worsens or new cytopenias appear?</w:t>
        </w:r>
      </w:hyperlink>
      <w:r w:rsidDel="00000000" w:rsidR="00000000" w:rsidRPr="00000000">
        <w:rPr>
          <w:rtl w:val="0"/>
        </w:rPr>
      </w:r>
    </w:p>
    <w:p w:rsidR="00000000" w:rsidDel="00000000" w:rsidP="00000000" w:rsidRDefault="00000000" w:rsidRPr="00000000" w14:paraId="00000014">
      <w:pPr>
        <w:numPr>
          <w:ilvl w:val="0"/>
          <w:numId w:val="10"/>
        </w:numPr>
        <w:shd w:fill="ffffff" w:val="clear"/>
        <w:spacing w:after="0" w:afterAutospacing="0" w:before="0" w:beforeAutospacing="0" w:line="390" w:lineRule="auto"/>
        <w:ind w:left="720" w:hanging="360"/>
      </w:pPr>
      <w:hyperlink r:id="rId26">
        <w:r w:rsidDel="00000000" w:rsidR="00000000" w:rsidRPr="00000000">
          <w:rPr>
            <w:color w:val="0074b9"/>
            <w:sz w:val="24"/>
            <w:szCs w:val="24"/>
            <w:rtl w:val="0"/>
          </w:rPr>
          <w:t xml:space="preserve">What if the blood smear shows abnormal cells?</w:t>
        </w:r>
      </w:hyperlink>
      <w:r w:rsidDel="00000000" w:rsidR="00000000" w:rsidRPr="00000000">
        <w:rPr>
          <w:rtl w:val="0"/>
        </w:rPr>
      </w:r>
    </w:p>
    <w:p w:rsidR="00000000" w:rsidDel="00000000" w:rsidP="00000000" w:rsidRDefault="00000000" w:rsidRPr="00000000" w14:paraId="00000015">
      <w:pPr>
        <w:numPr>
          <w:ilvl w:val="0"/>
          <w:numId w:val="10"/>
        </w:numPr>
        <w:shd w:fill="ffffff" w:val="clear"/>
        <w:spacing w:after="0" w:afterAutospacing="0" w:before="0" w:beforeAutospacing="0" w:line="390" w:lineRule="auto"/>
        <w:ind w:left="720" w:hanging="360"/>
      </w:pPr>
      <w:hyperlink r:id="rId27">
        <w:r w:rsidDel="00000000" w:rsidR="00000000" w:rsidRPr="00000000">
          <w:rPr>
            <w:color w:val="0074b9"/>
            <w:sz w:val="24"/>
            <w:szCs w:val="24"/>
            <w:rtl w:val="0"/>
          </w:rPr>
          <w:t xml:space="preserve">What if the patient becomes symptomatic?</w:t>
        </w:r>
      </w:hyperlink>
      <w:r w:rsidDel="00000000" w:rsidR="00000000" w:rsidRPr="00000000">
        <w:rPr>
          <w:rtl w:val="0"/>
        </w:rPr>
      </w:r>
    </w:p>
    <w:p w:rsidR="00000000" w:rsidDel="00000000" w:rsidP="00000000" w:rsidRDefault="00000000" w:rsidRPr="00000000" w14:paraId="00000016">
      <w:pPr>
        <w:numPr>
          <w:ilvl w:val="0"/>
          <w:numId w:val="10"/>
        </w:numPr>
        <w:shd w:fill="ffffff" w:val="clear"/>
        <w:spacing w:before="0" w:beforeAutospacing="0" w:line="390" w:lineRule="auto"/>
        <w:ind w:left="720" w:hanging="360"/>
      </w:pPr>
      <w:hyperlink r:id="rId28">
        <w:r w:rsidDel="00000000" w:rsidR="00000000" w:rsidRPr="00000000">
          <w:rPr>
            <w:color w:val="0074b9"/>
            <w:sz w:val="24"/>
            <w:szCs w:val="24"/>
            <w:rtl w:val="0"/>
          </w:rPr>
          <w:t xml:space="preserve">What if there is a family history of neutropenia or hematologic disorders?</w:t>
        </w:r>
      </w:hyperlink>
      <w:r w:rsidDel="00000000" w:rsidR="00000000" w:rsidRPr="00000000">
        <w:rPr>
          <w:rtl w:val="0"/>
        </w:rPr>
      </w:r>
    </w:p>
    <w:p w:rsidR="00000000" w:rsidDel="00000000" w:rsidP="00000000" w:rsidRDefault="00000000" w:rsidRPr="00000000" w14:paraId="00000017">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18">
      <w:pPr>
        <w:shd w:fill="ffffff" w:val="clear"/>
        <w:spacing w:line="390" w:lineRule="auto"/>
        <w:rPr>
          <w:color w:val="232323"/>
          <w:sz w:val="24"/>
          <w:szCs w:val="24"/>
        </w:rPr>
      </w:pPr>
      <w:r w:rsidDel="00000000" w:rsidR="00000000" w:rsidRPr="00000000">
        <w:rPr>
          <w:color w:val="232323"/>
          <w:sz w:val="24"/>
          <w:szCs w:val="24"/>
          <w:rtl w:val="0"/>
        </w:rPr>
        <w:t xml:space="preserve">Let me know if you need to adjust for new symptoms, abnormal labs, or other special considerations.</w:t>
      </w:r>
    </w:p>
    <w:p w:rsidR="00000000" w:rsidDel="00000000" w:rsidP="00000000" w:rsidRDefault="00000000" w:rsidRPr="00000000" w14:paraId="00000019">
      <w:pPr>
        <w:pStyle w:val="Heading3"/>
        <w:keepNext w:val="0"/>
        <w:keepLines w:val="0"/>
        <w:shd w:fill="ffffff" w:val="clear"/>
        <w:spacing w:after="40" w:before="460" w:line="346.66666666666663" w:lineRule="auto"/>
        <w:rPr>
          <w:b w:val="1"/>
          <w:bCs w:val="1"/>
          <w:color w:val="232323"/>
          <w:sz w:val="27"/>
          <w:szCs w:val="27"/>
        </w:rPr>
      </w:pPr>
      <w:bookmarkStart w:colFirst="0" w:colLast="0" w:name="_21wozeoc7l3o" w:id="5"/>
      <w:bookmarkEnd w:id="5"/>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1A">
      <w:pPr>
        <w:numPr>
          <w:ilvl w:val="0"/>
          <w:numId w:val="16"/>
        </w:numPr>
        <w:shd w:fill="ffffff" w:val="clear"/>
        <w:spacing w:after="0" w:afterAutospacing="0" w:before="240" w:lineRule="auto"/>
        <w:ind w:left="720" w:hanging="360"/>
      </w:pPr>
      <w:hyperlink r:id="rId29">
        <w:r w:rsidDel="00000000" w:rsidR="00000000" w:rsidRPr="00000000">
          <w:rPr>
            <w:color w:val="0074b9"/>
            <w:sz w:val="24"/>
            <w:szCs w:val="24"/>
            <w:rtl w:val="0"/>
          </w:rPr>
          <w:t xml:space="preserve">Approach to the adult with unexplained neutropenia &gt; INITIAL EVALUATION &gt; Urgency of evaluation</w:t>
        </w:r>
      </w:hyperlink>
      <w:r w:rsidDel="00000000" w:rsidR="00000000" w:rsidRPr="00000000">
        <w:rPr>
          <w:rtl w:val="0"/>
        </w:rPr>
      </w:r>
    </w:p>
    <w:p w:rsidR="00000000" w:rsidDel="00000000" w:rsidP="00000000" w:rsidRDefault="00000000" w:rsidRPr="00000000" w14:paraId="0000001B">
      <w:pPr>
        <w:numPr>
          <w:ilvl w:val="0"/>
          <w:numId w:val="16"/>
        </w:numPr>
        <w:shd w:fill="ffffff" w:val="clear"/>
        <w:spacing w:after="0" w:afterAutospacing="0" w:before="0" w:beforeAutospacing="0" w:lineRule="auto"/>
        <w:ind w:left="720" w:hanging="360"/>
      </w:pPr>
      <w:hyperlink r:id="rId30">
        <w:r w:rsidDel="00000000" w:rsidR="00000000" w:rsidRPr="00000000">
          <w:rPr>
            <w:color w:val="0074b9"/>
            <w:sz w:val="24"/>
            <w:szCs w:val="24"/>
            <w:rtl w:val="0"/>
          </w:rPr>
          <w:t xml:space="preserve">Approach to the adult with unexplained neutropenia &gt; SUBSEQUENT EVALUATION AND MANAGEMENT &gt; Other scenarios &gt; Asymptomatic incidental neutropenia</w:t>
        </w:r>
      </w:hyperlink>
      <w:r w:rsidDel="00000000" w:rsidR="00000000" w:rsidRPr="00000000">
        <w:rPr>
          <w:rtl w:val="0"/>
        </w:rPr>
      </w:r>
    </w:p>
    <w:p w:rsidR="00000000" w:rsidDel="00000000" w:rsidP="00000000" w:rsidRDefault="00000000" w:rsidRPr="00000000" w14:paraId="0000001C">
      <w:pPr>
        <w:numPr>
          <w:ilvl w:val="0"/>
          <w:numId w:val="16"/>
        </w:numPr>
        <w:shd w:fill="ffffff" w:val="clear"/>
        <w:spacing w:after="0" w:afterAutospacing="0" w:before="0" w:beforeAutospacing="0" w:lineRule="auto"/>
        <w:ind w:left="720" w:hanging="360"/>
      </w:pPr>
      <w:hyperlink r:id="rId31">
        <w:r w:rsidDel="00000000" w:rsidR="00000000" w:rsidRPr="00000000">
          <w:rPr>
            <w:color w:val="0074b9"/>
            <w:sz w:val="24"/>
            <w:szCs w:val="24"/>
            <w:rtl w:val="0"/>
          </w:rPr>
          <w:t xml:space="preserve">Approach to the adult with unexplained neutropenia &gt; MONITORING</w:t>
        </w:r>
      </w:hyperlink>
      <w:r w:rsidDel="00000000" w:rsidR="00000000" w:rsidRPr="00000000">
        <w:rPr>
          <w:rtl w:val="0"/>
        </w:rPr>
      </w:r>
    </w:p>
    <w:p w:rsidR="00000000" w:rsidDel="00000000" w:rsidP="00000000" w:rsidRDefault="00000000" w:rsidRPr="00000000" w14:paraId="0000001D">
      <w:pPr>
        <w:numPr>
          <w:ilvl w:val="0"/>
          <w:numId w:val="16"/>
        </w:numPr>
        <w:shd w:fill="ffffff" w:val="clear"/>
        <w:spacing w:after="0" w:afterAutospacing="0" w:before="0" w:beforeAutospacing="0" w:lineRule="auto"/>
        <w:ind w:left="720" w:hanging="360"/>
      </w:pPr>
      <w:hyperlink r:id="rId32">
        <w:r w:rsidDel="00000000" w:rsidR="00000000" w:rsidRPr="00000000">
          <w:rPr>
            <w:color w:val="0074b9"/>
            <w:sz w:val="24"/>
            <w:szCs w:val="24"/>
            <w:rtl w:val="0"/>
          </w:rPr>
          <w:t xml:space="preserve">Approach to the adult with unexplained neutropenia &gt; FURTHER EVALUATION &gt; Hematology referral</w:t>
        </w:r>
      </w:hyperlink>
      <w:r w:rsidDel="00000000" w:rsidR="00000000" w:rsidRPr="00000000">
        <w:rPr>
          <w:rtl w:val="0"/>
        </w:rPr>
      </w:r>
    </w:p>
    <w:p w:rsidR="00000000" w:rsidDel="00000000" w:rsidP="00000000" w:rsidRDefault="00000000" w:rsidRPr="00000000" w14:paraId="0000001E">
      <w:pPr>
        <w:numPr>
          <w:ilvl w:val="0"/>
          <w:numId w:val="16"/>
        </w:numPr>
        <w:shd w:fill="ffffff" w:val="clear"/>
        <w:spacing w:before="0" w:beforeAutospacing="0" w:lineRule="auto"/>
        <w:ind w:left="720" w:hanging="360"/>
      </w:pPr>
      <w:hyperlink r:id="rId33">
        <w:r w:rsidDel="00000000" w:rsidR="00000000" w:rsidRPr="00000000">
          <w:rPr>
            <w:color w:val="0074b9"/>
            <w:sz w:val="24"/>
            <w:szCs w:val="24"/>
            <w:rtl w:val="0"/>
          </w:rPr>
          <w:t xml:space="preserve">Approach to the adult with unexplained neutropenia &gt; INITIAL EVALUATION &gt; History</w:t>
        </w:r>
      </w:hyperlink>
      <w:r w:rsidDel="00000000" w:rsidR="00000000" w:rsidRPr="00000000">
        <w:rPr>
          <w:rtl w:val="0"/>
        </w:rPr>
      </w:r>
    </w:p>
    <w:p w:rsidR="00000000" w:rsidDel="00000000" w:rsidP="00000000" w:rsidRDefault="00000000" w:rsidRPr="00000000" w14:paraId="0000001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b19zm6fhyov"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86</w:t>
      </w:r>
      <w:r w:rsidDel="00000000" w:rsidR="00000000" w:rsidRPr="00000000">
        <w:rPr>
          <w:rtl w:val="0"/>
        </w:rPr>
      </w:r>
    </w:p>
    <w:p w:rsidR="00000000" w:rsidDel="00000000" w:rsidP="00000000" w:rsidRDefault="00000000" w:rsidRPr="00000000" w14:paraId="00000021">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The patient is a 69-year-old asymptomatic male with hypertension, thrombocytopenic disorder, chronic benign neutropenia, and mixed hyperlipidemia, taking</w:t>
      </w:r>
      <w:hyperlink r:id="rId34">
        <w:r w:rsidDel="00000000" w:rsidR="00000000" w:rsidRPr="00000000">
          <w:rPr>
            <w:color w:val="232323"/>
            <w:sz w:val="24"/>
            <w:szCs w:val="24"/>
            <w:rtl w:val="0"/>
          </w:rPr>
          <w:t xml:space="preserve"> </w:t>
        </w:r>
      </w:hyperlink>
      <w:hyperlink r:id="rId35">
        <w:r w:rsidDel="00000000" w:rsidR="00000000" w:rsidRPr="00000000">
          <w:rPr>
            <w:color w:val="0074b9"/>
            <w:sz w:val="24"/>
            <w:szCs w:val="24"/>
            <w:rtl w:val="0"/>
          </w:rPr>
          <w:t xml:space="preserve">rosuvastatin</w:t>
        </w:r>
      </w:hyperlink>
      <w:r w:rsidDel="00000000" w:rsidR="00000000" w:rsidRPr="00000000">
        <w:rPr>
          <w:color w:val="232323"/>
          <w:sz w:val="24"/>
          <w:szCs w:val="24"/>
          <w:rtl w:val="0"/>
        </w:rPr>
        <w:t xml:space="preserve">,</w:t>
      </w:r>
      <w:hyperlink r:id="rId36">
        <w:r w:rsidDel="00000000" w:rsidR="00000000" w:rsidRPr="00000000">
          <w:rPr>
            <w:color w:val="232323"/>
            <w:sz w:val="24"/>
            <w:szCs w:val="24"/>
            <w:rtl w:val="0"/>
          </w:rPr>
          <w:t xml:space="preserve"> </w:t>
        </w:r>
      </w:hyperlink>
      <w:hyperlink r:id="rId37">
        <w:r w:rsidDel="00000000" w:rsidR="00000000" w:rsidRPr="00000000">
          <w:rPr>
            <w:color w:val="0074b9"/>
            <w:sz w:val="24"/>
            <w:szCs w:val="24"/>
            <w:rtl w:val="0"/>
          </w:rPr>
          <w:t xml:space="preserve">lisinopril</w:t>
        </w:r>
      </w:hyperlink>
      <w:r w:rsidDel="00000000" w:rsidR="00000000" w:rsidRPr="00000000">
        <w:rPr>
          <w:color w:val="232323"/>
          <w:sz w:val="24"/>
          <w:szCs w:val="24"/>
          <w:rtl w:val="0"/>
        </w:rPr>
        <w:t xml:space="preserve">, and</w:t>
      </w:r>
      <w:hyperlink r:id="rId38">
        <w:r w:rsidDel="00000000" w:rsidR="00000000" w:rsidRPr="00000000">
          <w:rPr>
            <w:color w:val="232323"/>
            <w:sz w:val="24"/>
            <w:szCs w:val="24"/>
            <w:rtl w:val="0"/>
          </w:rPr>
          <w:t xml:space="preserve"> </w:t>
        </w:r>
      </w:hyperlink>
      <w:hyperlink r:id="rId39">
        <w:r w:rsidDel="00000000" w:rsidR="00000000" w:rsidRPr="00000000">
          <w:rPr>
            <w:color w:val="0074b9"/>
            <w:sz w:val="24"/>
            <w:szCs w:val="24"/>
            <w:rtl w:val="0"/>
          </w:rPr>
          <w:t xml:space="preserve">tadalafil</w:t>
        </w:r>
      </w:hyperlink>
      <w:r w:rsidDel="00000000" w:rsidR="00000000" w:rsidRPr="00000000">
        <w:rPr>
          <w:color w:val="232323"/>
          <w:sz w:val="24"/>
          <w:szCs w:val="24"/>
          <w:rtl w:val="0"/>
        </w:rPr>
        <w:t xml:space="preserve">. Recent labs show normal kidney function (eGFR 102 mL/min/1.73 m², creatinine 0.68 mg/dL, albumin 4.4 g/dL), and proteinuria was detected incidentally. No edema, hematuria, or abnormal urinalysis findings reported.</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shd w:fill="ffffff" w:val="clear"/>
        <w:spacing w:line="390" w:lineRule="auto"/>
        <w:rPr>
          <w:b w:val="1"/>
          <w:bCs w:val="1"/>
          <w:color w:val="232323"/>
          <w:sz w:val="24"/>
          <w:szCs w:val="24"/>
        </w:rPr>
      </w:pPr>
      <w:r w:rsidDel="00000000" w:rsidR="00000000" w:rsidRPr="00000000">
        <w:rPr>
          <w:rtl w:val="0"/>
        </w:rPr>
      </w:r>
    </w:p>
    <w:p w:rsidR="00000000" w:rsidDel="00000000" w:rsidP="00000000" w:rsidRDefault="00000000" w:rsidRPr="00000000" w14:paraId="00000024">
      <w:pPr>
        <w:shd w:fill="ffffff" w:val="clear"/>
        <w:spacing w:line="390" w:lineRule="auto"/>
        <w:rPr>
          <w:color w:val="0074b9"/>
          <w:sz w:val="24"/>
          <w:szCs w:val="24"/>
        </w:rPr>
      </w:pPr>
      <w:r w:rsidDel="00000000" w:rsidR="00000000" w:rsidRPr="00000000">
        <w:rPr>
          <w:b w:val="1"/>
          <w:bCs w:val="1"/>
          <w:color w:val="232323"/>
          <w:sz w:val="24"/>
          <w:szCs w:val="24"/>
          <w:rtl w:val="0"/>
        </w:rPr>
        <w:t xml:space="preserve">In an asymptomatic adult with incidentally detected proteinuria, normal kidney function, and no abnormal urinalysis, protein in the urine may be benign but warrants further evaluation to exclude persistent or clinically significant proteinuria.</w:t>
      </w:r>
      <w:hyperlink r:id="rId40">
        <w:r w:rsidDel="00000000" w:rsidR="00000000" w:rsidRPr="00000000">
          <w:rPr>
            <w:color w:val="232323"/>
            <w:sz w:val="24"/>
            <w:szCs w:val="24"/>
            <w:rtl w:val="0"/>
          </w:rPr>
          <w:t xml:space="preserve"> </w:t>
        </w:r>
      </w:hyperlink>
      <w:hyperlink r:id="rId41">
        <w:r w:rsidDel="00000000" w:rsidR="00000000" w:rsidRPr="00000000">
          <w:rPr>
            <w:color w:val="0074b9"/>
            <w:sz w:val="24"/>
            <w:szCs w:val="24"/>
            <w:rtl w:val="0"/>
          </w:rPr>
          <w:t xml:space="preserve">[1]</w:t>
        </w:r>
      </w:hyperlink>
      <w:hyperlink r:id="rId42">
        <w:r w:rsidDel="00000000" w:rsidR="00000000" w:rsidRPr="00000000">
          <w:rPr>
            <w:color w:val="0074b9"/>
            <w:sz w:val="24"/>
            <w:szCs w:val="24"/>
            <w:rtl w:val="0"/>
          </w:rPr>
          <w:t xml:space="preserve">[2]</w:t>
        </w:r>
      </w:hyperlink>
      <w:r w:rsidDel="00000000" w:rsidR="00000000" w:rsidRPr="00000000">
        <w:rPr>
          <w:rtl w:val="0"/>
        </w:rPr>
      </w:r>
    </w:p>
    <w:p w:rsidR="00000000" w:rsidDel="00000000" w:rsidP="00000000" w:rsidRDefault="00000000" w:rsidRPr="00000000" w14:paraId="00000025">
      <w:pPr>
        <w:pStyle w:val="Heading3"/>
        <w:keepNext w:val="0"/>
        <w:keepLines w:val="0"/>
        <w:shd w:fill="ffffff" w:val="clear"/>
        <w:spacing w:after="40" w:before="460" w:line="346.66666666666663" w:lineRule="auto"/>
        <w:rPr>
          <w:b w:val="1"/>
          <w:bCs w:val="1"/>
          <w:color w:val="232323"/>
          <w:sz w:val="27"/>
          <w:szCs w:val="27"/>
        </w:rPr>
      </w:pPr>
      <w:bookmarkStart w:colFirst="0" w:colLast="0" w:name="_ktogxok6hxt9" w:id="7"/>
      <w:bookmarkEnd w:id="7"/>
      <w:r w:rsidDel="00000000" w:rsidR="00000000" w:rsidRPr="00000000">
        <w:rPr>
          <w:b w:val="1"/>
          <w:bCs w:val="1"/>
          <w:color w:val="232323"/>
          <w:sz w:val="27"/>
          <w:szCs w:val="27"/>
          <w:rtl w:val="0"/>
        </w:rPr>
        <w:t xml:space="preserve">Steps in Evaluation of Asymptomatic Proteinuria</w:t>
      </w:r>
    </w:p>
    <w:p w:rsidR="00000000" w:rsidDel="00000000" w:rsidP="00000000" w:rsidRDefault="00000000" w:rsidRPr="00000000" w14:paraId="00000026">
      <w:pPr>
        <w:numPr>
          <w:ilvl w:val="0"/>
          <w:numId w:val="13"/>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Confirm persistent proteinuria with repeat urinalysis and quantification using spot urine protein-to-creatinine ratio (UPCR) or albumin-to-creatinine ratio (UACR). </w:t>
      </w:r>
      <w:hyperlink r:id="rId43">
        <w:r w:rsidDel="00000000" w:rsidR="00000000" w:rsidRPr="00000000">
          <w:rPr>
            <w:color w:val="0074b9"/>
            <w:sz w:val="24"/>
            <w:szCs w:val="24"/>
            <w:rtl w:val="0"/>
          </w:rPr>
          <w:t xml:space="preserve">[3]</w:t>
        </w:r>
      </w:hyperlink>
      <w:r w:rsidDel="00000000" w:rsidR="00000000" w:rsidRPr="00000000">
        <w:rPr>
          <w:rtl w:val="0"/>
        </w:rPr>
      </w:r>
    </w:p>
    <w:p w:rsidR="00000000" w:rsidDel="00000000" w:rsidP="00000000" w:rsidRDefault="00000000" w:rsidRPr="00000000" w14:paraId="00000027">
      <w:pPr>
        <w:numPr>
          <w:ilvl w:val="0"/>
          <w:numId w:val="13"/>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Assess for transient causes (fever, exercise, infection) and review medications for nephrotoxic potential. </w:t>
      </w:r>
      <w:hyperlink r:id="rId44">
        <w:r w:rsidDel="00000000" w:rsidR="00000000" w:rsidRPr="00000000">
          <w:rPr>
            <w:color w:val="0074b9"/>
            <w:sz w:val="24"/>
            <w:szCs w:val="24"/>
            <w:rtl w:val="0"/>
          </w:rPr>
          <w:t xml:space="preserve">[4]</w:t>
        </w:r>
      </w:hyperlink>
      <w:r w:rsidDel="00000000" w:rsidR="00000000" w:rsidRPr="00000000">
        <w:rPr>
          <w:rtl w:val="0"/>
        </w:rPr>
      </w:r>
    </w:p>
    <w:p w:rsidR="00000000" w:rsidDel="00000000" w:rsidP="00000000" w:rsidRDefault="00000000" w:rsidRPr="00000000" w14:paraId="00000028">
      <w:pPr>
        <w:numPr>
          <w:ilvl w:val="0"/>
          <w:numId w:val="13"/>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If repeat testing is negative, attribute to transient proteinuria or false positive; no further workup needed. </w:t>
      </w:r>
      <w:hyperlink r:id="rId45">
        <w:r w:rsidDel="00000000" w:rsidR="00000000" w:rsidRPr="00000000">
          <w:rPr>
            <w:color w:val="0074b9"/>
            <w:sz w:val="24"/>
            <w:szCs w:val="24"/>
            <w:rtl w:val="0"/>
          </w:rPr>
          <w:t xml:space="preserve">[2]</w:t>
        </w:r>
      </w:hyperlink>
      <w:r w:rsidDel="00000000" w:rsidR="00000000" w:rsidRPr="00000000">
        <w:rPr>
          <w:rtl w:val="0"/>
        </w:rPr>
      </w:r>
    </w:p>
    <w:p w:rsidR="00000000" w:rsidDel="00000000" w:rsidP="00000000" w:rsidRDefault="00000000" w:rsidRPr="00000000" w14:paraId="00000029">
      <w:pPr>
        <w:numPr>
          <w:ilvl w:val="0"/>
          <w:numId w:val="13"/>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If proteinuria persists, refer to nephrology for further evaluation, including possible kidney ultrasound and serum protein studies. </w:t>
      </w:r>
      <w:hyperlink r:id="rId46">
        <w:r w:rsidDel="00000000" w:rsidR="00000000" w:rsidRPr="00000000">
          <w:rPr>
            <w:color w:val="0074b9"/>
            <w:sz w:val="24"/>
            <w:szCs w:val="24"/>
            <w:rtl w:val="0"/>
          </w:rPr>
          <w:t xml:space="preserve">[2]</w:t>
        </w:r>
      </w:hyperlink>
      <w:r w:rsidDel="00000000" w:rsidR="00000000" w:rsidRPr="00000000">
        <w:rPr>
          <w:rtl w:val="0"/>
        </w:rPr>
      </w:r>
    </w:p>
    <w:p w:rsidR="00000000" w:rsidDel="00000000" w:rsidP="00000000" w:rsidRDefault="00000000" w:rsidRPr="00000000" w14:paraId="0000002A">
      <w:pPr>
        <w:pStyle w:val="Heading3"/>
        <w:keepNext w:val="0"/>
        <w:keepLines w:val="0"/>
        <w:pBdr>
          <w:top w:color="dadada" w:space="13" w:sz="5" w:val="single"/>
        </w:pBdr>
        <w:shd w:fill="ffffff" w:val="clear"/>
        <w:spacing w:after="40" w:before="460" w:line="346.66666666666663" w:lineRule="auto"/>
        <w:rPr>
          <w:b w:val="1"/>
          <w:bCs w:val="1"/>
          <w:color w:val="232323"/>
          <w:sz w:val="27"/>
          <w:szCs w:val="27"/>
        </w:rPr>
      </w:pPr>
      <w:bookmarkStart w:colFirst="0" w:colLast="0" w:name="_anu1jvnprnmo" w:id="8"/>
      <w:bookmarkEnd w:id="8"/>
      <w:r w:rsidDel="00000000" w:rsidR="00000000" w:rsidRPr="00000000">
        <w:rPr>
          <w:b w:val="1"/>
          <w:bCs w:val="1"/>
          <w:color w:val="232323"/>
          <w:sz w:val="27"/>
          <w:szCs w:val="27"/>
          <w:rtl w:val="0"/>
        </w:rPr>
        <w:t xml:space="preserve">Differential Diagnosis of Asymptomatic Proteinuria</w:t>
      </w:r>
    </w:p>
    <w:tbl>
      <w:tblPr>
        <w:tblStyle w:val="Table1"/>
        <w:tblW w:w="10095.0" w:type="dxa"/>
        <w:jc w:val="left"/>
        <w:tblInd w:w="-3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3915"/>
        <w:gridCol w:w="3195"/>
        <w:tblGridChange w:id="0">
          <w:tblGrid>
            <w:gridCol w:w="2985"/>
            <w:gridCol w:w="3915"/>
            <w:gridCol w:w="3195"/>
          </w:tblGrid>
        </w:tblGridChange>
      </w:tblGrid>
      <w:tr>
        <w:trPr>
          <w:cantSplit w:val="0"/>
          <w:trHeight w:val="1080" w:hRule="atLeast"/>
          <w:tblHeader w:val="0"/>
        </w:trPr>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2B">
            <w:pPr>
              <w:spacing w:after="240" w:lineRule="auto"/>
              <w:rPr>
                <w:color w:val="232323"/>
                <w:sz w:val="24"/>
                <w:szCs w:val="24"/>
              </w:rPr>
            </w:pPr>
            <w:r w:rsidDel="00000000" w:rsidR="00000000" w:rsidRPr="00000000">
              <w:rPr>
                <w:b w:val="1"/>
                <w:bCs w:val="1"/>
                <w:color w:val="232323"/>
                <w:sz w:val="24"/>
                <w:szCs w:val="24"/>
                <w:rtl w:val="0"/>
              </w:rPr>
              <w:t xml:space="preserve">Diagnosis</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2C">
            <w:pPr>
              <w:spacing w:after="240" w:lineRule="auto"/>
              <w:rPr>
                <w:color w:val="232323"/>
                <w:sz w:val="24"/>
                <w:szCs w:val="24"/>
              </w:rPr>
            </w:pPr>
            <w:r w:rsidDel="00000000" w:rsidR="00000000" w:rsidRPr="00000000">
              <w:rPr>
                <w:b w:val="1"/>
                <w:bCs w:val="1"/>
                <w:color w:val="232323"/>
                <w:sz w:val="24"/>
                <w:szCs w:val="24"/>
                <w:rtl w:val="0"/>
              </w:rPr>
              <w:t xml:space="preserve">Common/Distinguishing Features</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2D">
            <w:pPr>
              <w:spacing w:after="240" w:lineRule="auto"/>
              <w:rPr>
                <w:color w:val="232323"/>
                <w:sz w:val="24"/>
                <w:szCs w:val="24"/>
              </w:rPr>
            </w:pPr>
            <w:r w:rsidDel="00000000" w:rsidR="00000000" w:rsidRPr="00000000">
              <w:rPr>
                <w:b w:val="1"/>
                <w:bCs w:val="1"/>
                <w:color w:val="232323"/>
                <w:sz w:val="24"/>
                <w:szCs w:val="24"/>
                <w:rtl w:val="0"/>
              </w:rPr>
              <w:t xml:space="preserve">Tests to Confirm/Rule Out Diagnosis</w:t>
            </w:r>
            <w:r w:rsidDel="00000000" w:rsidR="00000000" w:rsidRPr="00000000">
              <w:rPr>
                <w:rtl w:val="0"/>
              </w:rPr>
            </w:r>
          </w:p>
        </w:tc>
      </w:tr>
      <w:tr>
        <w:trPr>
          <w:cantSplit w:val="0"/>
          <w:trHeight w:val="79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2E">
            <w:pPr>
              <w:spacing w:after="240" w:lineRule="auto"/>
              <w:rPr>
                <w:color w:val="232323"/>
                <w:sz w:val="24"/>
                <w:szCs w:val="24"/>
              </w:rPr>
            </w:pPr>
            <w:r w:rsidDel="00000000" w:rsidR="00000000" w:rsidRPr="00000000">
              <w:rPr>
                <w:b w:val="1"/>
                <w:bCs w:val="1"/>
                <w:color w:val="232323"/>
                <w:sz w:val="24"/>
                <w:szCs w:val="24"/>
                <w:rtl w:val="0"/>
              </w:rPr>
              <w:t xml:space="preserve">Most likely and common causes</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2F">
            <w:pPr>
              <w:spacing w:after="240" w:lineRule="auto"/>
              <w:rPr>
                <w:color w:val="232323"/>
                <w:sz w:val="24"/>
                <w:szCs w:val="24"/>
              </w:rPr>
            </w:pP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30">
            <w:pPr>
              <w:spacing w:after="240" w:lineRule="auto"/>
              <w:rPr>
                <w:color w:val="232323"/>
                <w:sz w:val="24"/>
                <w:szCs w:val="24"/>
              </w:rPr>
            </w:pPr>
            <w:r w:rsidDel="00000000" w:rsidR="00000000" w:rsidRPr="00000000">
              <w:rPr>
                <w:rtl w:val="0"/>
              </w:rPr>
            </w:r>
          </w:p>
        </w:tc>
      </w:tr>
      <w:tr>
        <w:trPr>
          <w:cantSplit w:val="0"/>
          <w:trHeight w:val="780"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31">
            <w:pPr>
              <w:spacing w:after="240" w:lineRule="auto"/>
              <w:rPr>
                <w:color w:val="232323"/>
                <w:sz w:val="24"/>
                <w:szCs w:val="24"/>
              </w:rPr>
            </w:pPr>
            <w:r w:rsidDel="00000000" w:rsidR="00000000" w:rsidRPr="00000000">
              <w:rPr>
                <w:color w:val="232323"/>
                <w:sz w:val="24"/>
                <w:szCs w:val="24"/>
                <w:rtl w:val="0"/>
              </w:rPr>
              <w:t xml:space="preserve">Isolated benign proteinuria</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32">
            <w:pPr>
              <w:spacing w:after="240" w:lineRule="auto"/>
              <w:rPr>
                <w:color w:val="232323"/>
                <w:sz w:val="24"/>
                <w:szCs w:val="24"/>
              </w:rPr>
            </w:pPr>
            <w:r w:rsidDel="00000000" w:rsidR="00000000" w:rsidRPr="00000000">
              <w:rPr>
                <w:color w:val="232323"/>
                <w:sz w:val="24"/>
                <w:szCs w:val="24"/>
                <w:rtl w:val="0"/>
              </w:rPr>
              <w:t xml:space="preserve">Asymptomatic, normal kidney function</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33">
            <w:pPr>
              <w:spacing w:after="240" w:lineRule="auto"/>
              <w:rPr>
                <w:color w:val="232323"/>
                <w:sz w:val="24"/>
                <w:szCs w:val="24"/>
              </w:rPr>
            </w:pPr>
            <w:r w:rsidDel="00000000" w:rsidR="00000000" w:rsidRPr="00000000">
              <w:rPr>
                <w:color w:val="232323"/>
                <w:sz w:val="24"/>
                <w:szCs w:val="24"/>
                <w:rtl w:val="0"/>
              </w:rPr>
              <w:t xml:space="preserve">Repeat urinalysis, UPCR/UACR</w:t>
            </w:r>
          </w:p>
        </w:tc>
      </w:tr>
      <w:tr>
        <w:trPr>
          <w:cantSplit w:val="0"/>
          <w:trHeight w:val="780"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34">
            <w:pPr>
              <w:spacing w:after="240" w:lineRule="auto"/>
              <w:rPr>
                <w:color w:val="232323"/>
                <w:sz w:val="24"/>
                <w:szCs w:val="24"/>
              </w:rPr>
            </w:pPr>
            <w:r w:rsidDel="00000000" w:rsidR="00000000" w:rsidRPr="00000000">
              <w:rPr>
                <w:color w:val="232323"/>
                <w:sz w:val="24"/>
                <w:szCs w:val="24"/>
                <w:rtl w:val="0"/>
              </w:rPr>
              <w:t xml:space="preserve">Transient proteinuria</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35">
            <w:pPr>
              <w:spacing w:after="240" w:lineRule="auto"/>
              <w:rPr>
                <w:color w:val="232323"/>
                <w:sz w:val="24"/>
                <w:szCs w:val="24"/>
              </w:rPr>
            </w:pPr>
            <w:r w:rsidDel="00000000" w:rsidR="00000000" w:rsidRPr="00000000">
              <w:rPr>
                <w:color w:val="232323"/>
                <w:sz w:val="24"/>
                <w:szCs w:val="24"/>
                <w:rtl w:val="0"/>
              </w:rPr>
              <w:t xml:space="preserve">Recent fever, exercise, infection</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36">
            <w:pPr>
              <w:spacing w:after="240" w:lineRule="auto"/>
              <w:rPr>
                <w:color w:val="232323"/>
                <w:sz w:val="24"/>
                <w:szCs w:val="24"/>
              </w:rPr>
            </w:pPr>
            <w:r w:rsidDel="00000000" w:rsidR="00000000" w:rsidRPr="00000000">
              <w:rPr>
                <w:color w:val="232323"/>
                <w:sz w:val="24"/>
                <w:szCs w:val="24"/>
                <w:rtl w:val="0"/>
              </w:rPr>
              <w:t xml:space="preserve">Repeat urinalysis</w:t>
            </w:r>
          </w:p>
        </w:tc>
      </w:tr>
      <w:tr>
        <w:trPr>
          <w:cantSplit w:val="0"/>
          <w:trHeight w:val="780"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37">
            <w:pPr>
              <w:spacing w:after="240" w:lineRule="auto"/>
              <w:rPr>
                <w:color w:val="232323"/>
                <w:sz w:val="24"/>
                <w:szCs w:val="24"/>
              </w:rPr>
            </w:pPr>
            <w:r w:rsidDel="00000000" w:rsidR="00000000" w:rsidRPr="00000000">
              <w:rPr>
                <w:color w:val="232323"/>
                <w:sz w:val="24"/>
                <w:szCs w:val="24"/>
                <w:rtl w:val="0"/>
              </w:rPr>
              <w:t xml:space="preserve">Orthostatic proteinuria</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38">
            <w:pPr>
              <w:spacing w:after="240" w:lineRule="auto"/>
              <w:rPr>
                <w:color w:val="232323"/>
                <w:sz w:val="24"/>
                <w:szCs w:val="24"/>
              </w:rPr>
            </w:pPr>
            <w:r w:rsidDel="00000000" w:rsidR="00000000" w:rsidRPr="00000000">
              <w:rPr>
                <w:color w:val="232323"/>
                <w:sz w:val="24"/>
                <w:szCs w:val="24"/>
                <w:rtl w:val="0"/>
              </w:rPr>
              <w:t xml:space="preserve">Young age, daytime proteinuria</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39">
            <w:pPr>
              <w:spacing w:after="240" w:lineRule="auto"/>
              <w:rPr>
                <w:color w:val="232323"/>
                <w:sz w:val="24"/>
                <w:szCs w:val="24"/>
              </w:rPr>
            </w:pPr>
            <w:r w:rsidDel="00000000" w:rsidR="00000000" w:rsidRPr="00000000">
              <w:rPr>
                <w:color w:val="232323"/>
                <w:sz w:val="24"/>
                <w:szCs w:val="24"/>
                <w:rtl w:val="0"/>
              </w:rPr>
              <w:t xml:space="preserve">Split urine collection</w:t>
            </w:r>
          </w:p>
        </w:tc>
      </w:tr>
      <w:tr>
        <w:trPr>
          <w:cantSplit w:val="0"/>
          <w:trHeight w:val="79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3A">
            <w:pPr>
              <w:spacing w:after="240" w:lineRule="auto"/>
              <w:rPr>
                <w:color w:val="232323"/>
                <w:sz w:val="24"/>
                <w:szCs w:val="24"/>
              </w:rPr>
            </w:pPr>
            <w:r w:rsidDel="00000000" w:rsidR="00000000" w:rsidRPr="00000000">
              <w:rPr>
                <w:b w:val="1"/>
                <w:bCs w:val="1"/>
                <w:color w:val="232323"/>
                <w:sz w:val="24"/>
                <w:szCs w:val="24"/>
                <w:rtl w:val="0"/>
              </w:rPr>
              <w:t xml:space="preserve">Other serious causes</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3B">
            <w:pPr>
              <w:spacing w:after="240" w:lineRule="auto"/>
              <w:rPr>
                <w:color w:val="232323"/>
                <w:sz w:val="24"/>
                <w:szCs w:val="24"/>
              </w:rPr>
            </w:pP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3C">
            <w:pPr>
              <w:spacing w:after="240" w:lineRule="auto"/>
              <w:rPr>
                <w:color w:val="232323"/>
                <w:sz w:val="24"/>
                <w:szCs w:val="24"/>
              </w:rPr>
            </w:pPr>
            <w:r w:rsidDel="00000000" w:rsidR="00000000" w:rsidRPr="00000000">
              <w:rPr>
                <w:rtl w:val="0"/>
              </w:rPr>
            </w:r>
          </w:p>
        </w:tc>
      </w:tr>
      <w:tr>
        <w:trPr>
          <w:cantSplit w:val="0"/>
          <w:trHeight w:val="780"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3D">
            <w:pPr>
              <w:spacing w:after="240" w:lineRule="auto"/>
              <w:rPr>
                <w:color w:val="232323"/>
                <w:sz w:val="24"/>
                <w:szCs w:val="24"/>
              </w:rPr>
            </w:pPr>
            <w:r w:rsidDel="00000000" w:rsidR="00000000" w:rsidRPr="00000000">
              <w:rPr>
                <w:color w:val="232323"/>
                <w:sz w:val="24"/>
                <w:szCs w:val="24"/>
                <w:rtl w:val="0"/>
              </w:rPr>
              <w:t xml:space="preserve">Early glomerular disease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3E">
            <w:pPr>
              <w:spacing w:after="240" w:lineRule="auto"/>
              <w:rPr>
                <w:color w:val="232323"/>
                <w:sz w:val="24"/>
                <w:szCs w:val="24"/>
              </w:rPr>
            </w:pPr>
            <w:r w:rsidDel="00000000" w:rsidR="00000000" w:rsidRPr="00000000">
              <w:rPr>
                <w:color w:val="232323"/>
                <w:sz w:val="24"/>
                <w:szCs w:val="24"/>
                <w:rtl w:val="0"/>
              </w:rPr>
              <w:t xml:space="preserve">May progress, risk factors present</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3F">
            <w:pPr>
              <w:spacing w:after="240" w:lineRule="auto"/>
              <w:rPr>
                <w:color w:val="232323"/>
                <w:sz w:val="24"/>
                <w:szCs w:val="24"/>
              </w:rPr>
            </w:pPr>
            <w:r w:rsidDel="00000000" w:rsidR="00000000" w:rsidRPr="00000000">
              <w:rPr>
                <w:color w:val="232323"/>
                <w:sz w:val="24"/>
                <w:szCs w:val="24"/>
                <w:rtl w:val="0"/>
              </w:rPr>
              <w:t xml:space="preserve">Nephrology referral, kidney biopsy</w:t>
            </w:r>
          </w:p>
        </w:tc>
      </w:tr>
      <w:tr>
        <w:trPr>
          <w:cantSplit w:val="0"/>
          <w:trHeight w:val="780"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40">
            <w:pPr>
              <w:spacing w:after="240" w:lineRule="auto"/>
              <w:rPr>
                <w:color w:val="232323"/>
                <w:sz w:val="24"/>
                <w:szCs w:val="24"/>
              </w:rPr>
            </w:pPr>
            <w:r w:rsidDel="00000000" w:rsidR="00000000" w:rsidRPr="00000000">
              <w:rPr>
                <w:color w:val="232323"/>
                <w:sz w:val="24"/>
                <w:szCs w:val="24"/>
                <w:rtl w:val="0"/>
              </w:rPr>
              <w:t xml:space="preserve">Monoclonal gammopathy</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41">
            <w:pPr>
              <w:spacing w:after="240" w:lineRule="auto"/>
              <w:rPr>
                <w:color w:val="232323"/>
                <w:sz w:val="24"/>
                <w:szCs w:val="24"/>
              </w:rPr>
            </w:pPr>
            <w:r w:rsidDel="00000000" w:rsidR="00000000" w:rsidRPr="00000000">
              <w:rPr>
                <w:color w:val="232323"/>
                <w:sz w:val="24"/>
                <w:szCs w:val="24"/>
                <w:rtl w:val="0"/>
              </w:rPr>
              <w:t xml:space="preserve">Older age, abnormal serum proteins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42">
            <w:pPr>
              <w:spacing w:after="240" w:lineRule="auto"/>
              <w:rPr>
                <w:color w:val="232323"/>
                <w:sz w:val="24"/>
                <w:szCs w:val="24"/>
              </w:rPr>
            </w:pPr>
            <w:r w:rsidDel="00000000" w:rsidR="00000000" w:rsidRPr="00000000">
              <w:rPr>
                <w:color w:val="232323"/>
                <w:sz w:val="24"/>
                <w:szCs w:val="24"/>
                <w:rtl w:val="0"/>
              </w:rPr>
              <w:t xml:space="preserve">Serum protein electrophoresis</w:t>
            </w:r>
          </w:p>
        </w:tc>
      </w:tr>
    </w:tbl>
    <w:p w:rsidR="00000000" w:rsidDel="00000000" w:rsidP="00000000" w:rsidRDefault="00000000" w:rsidRPr="00000000" w14:paraId="00000043">
      <w:pPr>
        <w:pStyle w:val="Heading3"/>
        <w:keepNext w:val="0"/>
        <w:keepLines w:val="0"/>
        <w:shd w:fill="ffffff" w:val="clear"/>
        <w:spacing w:after="40" w:before="460" w:line="346.66666666666663" w:lineRule="auto"/>
        <w:rPr>
          <w:b w:val="1"/>
          <w:bCs w:val="1"/>
          <w:color w:val="232323"/>
          <w:sz w:val="27"/>
          <w:szCs w:val="27"/>
        </w:rPr>
      </w:pPr>
      <w:bookmarkStart w:colFirst="0" w:colLast="0" w:name="_cfv9cw5e0bf0" w:id="9"/>
      <w:bookmarkEnd w:id="9"/>
      <w:r w:rsidDel="00000000" w:rsidR="00000000" w:rsidRPr="00000000">
        <w:rPr>
          <w:b w:val="1"/>
          <w:bCs w:val="1"/>
          <w:color w:val="232323"/>
          <w:sz w:val="27"/>
          <w:szCs w:val="27"/>
          <w:rtl w:val="0"/>
        </w:rPr>
        <w:t xml:space="preserve">Key Points about your patient</w:t>
      </w:r>
    </w:p>
    <w:p w:rsidR="00000000" w:rsidDel="00000000" w:rsidP="00000000" w:rsidRDefault="00000000" w:rsidRPr="00000000" w14:paraId="00000044">
      <w:pPr>
        <w:numPr>
          <w:ilvl w:val="0"/>
          <w:numId w:val="3"/>
        </w:numPr>
        <w:shd w:fill="ffffff" w:val="clear"/>
        <w:spacing w:after="0" w:afterAutospacing="0" w:before="220" w:line="390" w:lineRule="auto"/>
        <w:ind w:left="720" w:hanging="360"/>
        <w:rPr>
          <w:sz w:val="24"/>
          <w:szCs w:val="24"/>
        </w:rPr>
      </w:pPr>
      <w:r w:rsidDel="00000000" w:rsidR="00000000" w:rsidRPr="00000000">
        <w:rPr>
          <w:b w:val="1"/>
          <w:bCs w:val="1"/>
          <w:color w:val="232323"/>
          <w:sz w:val="24"/>
          <w:szCs w:val="24"/>
          <w:rtl w:val="0"/>
        </w:rPr>
        <w:t xml:space="preserve">69-year-old male, asymptomatic, normal eGFR and creatinine</w:t>
      </w:r>
      <w:r w:rsidDel="00000000" w:rsidR="00000000" w:rsidRPr="00000000">
        <w:rPr>
          <w:color w:val="232323"/>
          <w:sz w:val="24"/>
          <w:szCs w:val="24"/>
          <w:rtl w:val="0"/>
        </w:rPr>
        <w:t xml:space="preserve"> -&gt; Benign isolated proteinuria is possible; monitor and confirm persistence. </w:t>
      </w:r>
      <w:hyperlink r:id="rId47">
        <w:r w:rsidDel="00000000" w:rsidR="00000000" w:rsidRPr="00000000">
          <w:rPr>
            <w:color w:val="0074b9"/>
            <w:sz w:val="24"/>
            <w:szCs w:val="24"/>
            <w:rtl w:val="0"/>
          </w:rPr>
          <w:t xml:space="preserve">[1]</w:t>
        </w:r>
      </w:hyperlink>
      <w:hyperlink r:id="rId48">
        <w:r w:rsidDel="00000000" w:rsidR="00000000" w:rsidRPr="00000000">
          <w:rPr>
            <w:color w:val="0074b9"/>
            <w:sz w:val="24"/>
            <w:szCs w:val="24"/>
            <w:rtl w:val="0"/>
          </w:rPr>
          <w:t xml:space="preserve">[2]</w:t>
        </w:r>
      </w:hyperlink>
      <w:r w:rsidDel="00000000" w:rsidR="00000000" w:rsidRPr="00000000">
        <w:rPr>
          <w:rtl w:val="0"/>
        </w:rPr>
      </w:r>
    </w:p>
    <w:p w:rsidR="00000000" w:rsidDel="00000000" w:rsidP="00000000" w:rsidRDefault="00000000" w:rsidRPr="00000000" w14:paraId="00000045">
      <w:pPr>
        <w:numPr>
          <w:ilvl w:val="0"/>
          <w:numId w:val="3"/>
        </w:numPr>
        <w:shd w:fill="ffffff" w:val="clear"/>
        <w:spacing w:after="0" w:afterAutospacing="0" w:before="0" w:beforeAutospacing="0" w:line="390" w:lineRule="auto"/>
        <w:ind w:left="720" w:hanging="360"/>
        <w:rPr>
          <w:sz w:val="24"/>
          <w:szCs w:val="24"/>
        </w:rPr>
      </w:pPr>
      <w:r w:rsidDel="00000000" w:rsidR="00000000" w:rsidRPr="00000000">
        <w:rPr>
          <w:b w:val="1"/>
          <w:bCs w:val="1"/>
          <w:color w:val="232323"/>
          <w:sz w:val="24"/>
          <w:szCs w:val="24"/>
          <w:rtl w:val="0"/>
        </w:rPr>
        <w:t xml:space="preserve">No edema, hematuria, or abnormal urinalysis</w:t>
      </w:r>
      <w:r w:rsidDel="00000000" w:rsidR="00000000" w:rsidRPr="00000000">
        <w:rPr>
          <w:color w:val="232323"/>
          <w:sz w:val="24"/>
          <w:szCs w:val="24"/>
          <w:rtl w:val="0"/>
        </w:rPr>
        <w:t xml:space="preserve"> -&gt; Low likelihood of glomerular disease; nephrology referral only if proteinuria persists. </w:t>
      </w:r>
      <w:hyperlink r:id="rId49">
        <w:r w:rsidDel="00000000" w:rsidR="00000000" w:rsidRPr="00000000">
          <w:rPr>
            <w:color w:val="0074b9"/>
            <w:sz w:val="24"/>
            <w:szCs w:val="24"/>
            <w:rtl w:val="0"/>
          </w:rPr>
          <w:t xml:space="preserve">[2]</w:t>
        </w:r>
      </w:hyperlink>
      <w:r w:rsidDel="00000000" w:rsidR="00000000" w:rsidRPr="00000000">
        <w:rPr>
          <w:rtl w:val="0"/>
        </w:rPr>
      </w:r>
    </w:p>
    <w:p w:rsidR="00000000" w:rsidDel="00000000" w:rsidP="00000000" w:rsidRDefault="00000000" w:rsidRPr="00000000" w14:paraId="00000046">
      <w:pPr>
        <w:numPr>
          <w:ilvl w:val="0"/>
          <w:numId w:val="3"/>
        </w:numPr>
        <w:shd w:fill="ffffff" w:val="clear"/>
        <w:spacing w:after="0" w:afterAutospacing="0" w:before="0" w:beforeAutospacing="0" w:line="390" w:lineRule="auto"/>
        <w:ind w:left="720" w:hanging="360"/>
        <w:rPr>
          <w:sz w:val="24"/>
          <w:szCs w:val="24"/>
        </w:rPr>
      </w:pPr>
      <w:r w:rsidDel="00000000" w:rsidR="00000000" w:rsidRPr="00000000">
        <w:rPr>
          <w:b w:val="1"/>
          <w:bCs w:val="1"/>
          <w:color w:val="232323"/>
          <w:sz w:val="24"/>
          <w:szCs w:val="24"/>
          <w:rtl w:val="0"/>
        </w:rPr>
        <w:t xml:space="preserve">Hypertension, mixed hyperlipidemia, chronic neutropenia</w:t>
      </w:r>
      <w:r w:rsidDel="00000000" w:rsidR="00000000" w:rsidRPr="00000000">
        <w:rPr>
          <w:color w:val="232323"/>
          <w:sz w:val="24"/>
          <w:szCs w:val="24"/>
          <w:rtl w:val="0"/>
        </w:rPr>
        <w:t xml:space="preserve"> -&gt; Increased risk for kidney disease; monitor proteinuria and kidney function. </w:t>
      </w:r>
      <w:hyperlink r:id="rId50">
        <w:r w:rsidDel="00000000" w:rsidR="00000000" w:rsidRPr="00000000">
          <w:rPr>
            <w:color w:val="0074b9"/>
            <w:sz w:val="24"/>
            <w:szCs w:val="24"/>
            <w:rtl w:val="0"/>
          </w:rPr>
          <w:t xml:space="preserve">[5]</w:t>
        </w:r>
      </w:hyperlink>
      <w:r w:rsidDel="00000000" w:rsidR="00000000" w:rsidRPr="00000000">
        <w:rPr>
          <w:rtl w:val="0"/>
        </w:rPr>
      </w:r>
    </w:p>
    <w:p w:rsidR="00000000" w:rsidDel="00000000" w:rsidP="00000000" w:rsidRDefault="00000000" w:rsidRPr="00000000" w14:paraId="00000047">
      <w:pPr>
        <w:numPr>
          <w:ilvl w:val="0"/>
          <w:numId w:val="3"/>
        </w:numPr>
        <w:shd w:fill="ffffff" w:val="clear"/>
        <w:spacing w:before="0" w:beforeAutospacing="0" w:line="390" w:lineRule="auto"/>
        <w:ind w:left="720" w:hanging="360"/>
        <w:rPr>
          <w:sz w:val="24"/>
          <w:szCs w:val="24"/>
        </w:rPr>
      </w:pPr>
      <w:r w:rsidDel="00000000" w:rsidR="00000000" w:rsidRPr="00000000">
        <w:rPr>
          <w:b w:val="1"/>
          <w:bCs w:val="1"/>
          <w:color w:val="232323"/>
          <w:sz w:val="24"/>
          <w:szCs w:val="24"/>
          <w:rtl w:val="0"/>
        </w:rPr>
        <w:t xml:space="preserve">On </w:t>
      </w:r>
      <w:hyperlink r:id="rId51">
        <w:r w:rsidDel="00000000" w:rsidR="00000000" w:rsidRPr="00000000">
          <w:rPr>
            <w:b w:val="1"/>
            <w:bCs w:val="1"/>
            <w:color w:val="0074b9"/>
            <w:sz w:val="24"/>
            <w:szCs w:val="24"/>
            <w:rtl w:val="0"/>
          </w:rPr>
          <w:t xml:space="preserve">lisinopril</w:t>
        </w:r>
      </w:hyperlink>
      <w:r w:rsidDel="00000000" w:rsidR="00000000" w:rsidRPr="00000000">
        <w:rPr>
          <w:color w:val="232323"/>
          <w:sz w:val="24"/>
          <w:szCs w:val="24"/>
          <w:rtl w:val="0"/>
        </w:rPr>
        <w:t xml:space="preserve"> -&gt; ACE inhibitors may reduce proteinuria and protect kidney function. </w:t>
      </w:r>
      <w:hyperlink r:id="rId52">
        <w:r w:rsidDel="00000000" w:rsidR="00000000" w:rsidRPr="00000000">
          <w:rPr>
            <w:color w:val="0074b9"/>
            <w:sz w:val="24"/>
            <w:szCs w:val="24"/>
            <w:rtl w:val="0"/>
          </w:rPr>
          <w:t xml:space="preserve">[6]</w:t>
        </w:r>
      </w:hyperlink>
      <w:hyperlink r:id="rId53">
        <w:r w:rsidDel="00000000" w:rsidR="00000000" w:rsidRPr="00000000">
          <w:rPr>
            <w:color w:val="0074b9"/>
            <w:sz w:val="24"/>
            <w:szCs w:val="24"/>
            <w:rtl w:val="0"/>
          </w:rPr>
          <w:t xml:space="preserve">[7]</w:t>
        </w:r>
      </w:hyperlink>
      <w:r w:rsidDel="00000000" w:rsidR="00000000" w:rsidRPr="00000000">
        <w:rPr>
          <w:rtl w:val="0"/>
        </w:rPr>
      </w:r>
    </w:p>
    <w:p w:rsidR="00000000" w:rsidDel="00000000" w:rsidP="00000000" w:rsidRDefault="00000000" w:rsidRPr="00000000" w14:paraId="00000048">
      <w:pPr>
        <w:pStyle w:val="Heading3"/>
        <w:keepNext w:val="0"/>
        <w:keepLines w:val="0"/>
        <w:shd w:fill="ffffff" w:val="clear"/>
        <w:spacing w:after="40" w:before="460" w:line="346.66666666666663" w:lineRule="auto"/>
        <w:rPr>
          <w:b w:val="1"/>
          <w:bCs w:val="1"/>
          <w:color w:val="232323"/>
          <w:sz w:val="27"/>
          <w:szCs w:val="27"/>
        </w:rPr>
      </w:pPr>
      <w:bookmarkStart w:colFirst="0" w:colLast="0" w:name="_3za109wnum1p" w:id="10"/>
      <w:bookmarkEnd w:id="10"/>
      <w:r w:rsidDel="00000000" w:rsidR="00000000" w:rsidRPr="00000000">
        <w:rPr>
          <w:rtl w:val="0"/>
        </w:rPr>
      </w:r>
    </w:p>
    <w:p w:rsidR="00000000" w:rsidDel="00000000" w:rsidP="00000000" w:rsidRDefault="00000000" w:rsidRPr="00000000" w14:paraId="00000049">
      <w:pPr>
        <w:pStyle w:val="Heading3"/>
        <w:keepNext w:val="0"/>
        <w:keepLines w:val="0"/>
        <w:shd w:fill="ffffff" w:val="clear"/>
        <w:spacing w:after="40" w:before="460" w:line="346.66666666666663" w:lineRule="auto"/>
        <w:rPr>
          <w:b w:val="1"/>
          <w:bCs w:val="1"/>
          <w:color w:val="232323"/>
          <w:sz w:val="27"/>
          <w:szCs w:val="27"/>
        </w:rPr>
      </w:pPr>
      <w:bookmarkStart w:colFirst="0" w:colLast="0" w:name="_xur3a5h662i0" w:id="11"/>
      <w:bookmarkEnd w:id="11"/>
      <w:r w:rsidDel="00000000" w:rsidR="00000000" w:rsidRPr="00000000">
        <w:rPr>
          <w:b w:val="1"/>
          <w:bCs w:val="1"/>
          <w:color w:val="232323"/>
          <w:sz w:val="27"/>
          <w:szCs w:val="27"/>
          <w:rtl w:val="0"/>
        </w:rPr>
        <w:t xml:space="preserve">Rationale</w:t>
      </w:r>
    </w:p>
    <w:p w:rsidR="00000000" w:rsidDel="00000000" w:rsidP="00000000" w:rsidRDefault="00000000" w:rsidRPr="00000000" w14:paraId="0000004A">
      <w:pPr>
        <w:shd w:fill="ffffff" w:val="clear"/>
        <w:spacing w:line="390" w:lineRule="auto"/>
        <w:rPr>
          <w:color w:val="0074b9"/>
          <w:sz w:val="24"/>
          <w:szCs w:val="24"/>
        </w:rPr>
      </w:pPr>
      <w:r w:rsidDel="00000000" w:rsidR="00000000" w:rsidRPr="00000000">
        <w:rPr>
          <w:color w:val="232323"/>
          <w:sz w:val="24"/>
          <w:szCs w:val="24"/>
          <w:rtl w:val="0"/>
        </w:rPr>
        <w:t xml:space="preserve">Proteinuria in asymptomatic adults with normal kidney function is often benign, but persistent proteinuria may indicate early kidney disease and warrants further evaluation.</w:t>
      </w:r>
      <w:hyperlink r:id="rId54">
        <w:r w:rsidDel="00000000" w:rsidR="00000000" w:rsidRPr="00000000">
          <w:rPr>
            <w:color w:val="232323"/>
            <w:sz w:val="24"/>
            <w:szCs w:val="24"/>
            <w:rtl w:val="0"/>
          </w:rPr>
          <w:t xml:space="preserve"> </w:t>
        </w:r>
      </w:hyperlink>
      <w:hyperlink r:id="rId55">
        <w:r w:rsidDel="00000000" w:rsidR="00000000" w:rsidRPr="00000000">
          <w:rPr>
            <w:color w:val="0074b9"/>
            <w:sz w:val="24"/>
            <w:szCs w:val="24"/>
            <w:rtl w:val="0"/>
          </w:rPr>
          <w:t xml:space="preserve">[1]</w:t>
        </w:r>
      </w:hyperlink>
      <w:hyperlink r:id="rId56">
        <w:r w:rsidDel="00000000" w:rsidR="00000000" w:rsidRPr="00000000">
          <w:rPr>
            <w:color w:val="0074b9"/>
            <w:sz w:val="24"/>
            <w:szCs w:val="24"/>
            <w:rtl w:val="0"/>
          </w:rPr>
          <w:t xml:space="preserve">[2]</w:t>
        </w:r>
      </w:hyperlink>
      <w:r w:rsidDel="00000000" w:rsidR="00000000" w:rsidRPr="00000000">
        <w:rPr>
          <w:rtl w:val="0"/>
        </w:rPr>
      </w:r>
    </w:p>
    <w:p w:rsidR="00000000" w:rsidDel="00000000" w:rsidP="00000000" w:rsidRDefault="00000000" w:rsidRPr="00000000" w14:paraId="0000004B">
      <w:pPr>
        <w:pStyle w:val="Heading3"/>
        <w:keepNext w:val="0"/>
        <w:keepLines w:val="0"/>
        <w:shd w:fill="ffffff" w:val="clear"/>
        <w:spacing w:after="40" w:before="460" w:line="346.66666666666663" w:lineRule="auto"/>
        <w:rPr>
          <w:b w:val="1"/>
          <w:bCs w:val="1"/>
          <w:color w:val="232323"/>
          <w:sz w:val="27"/>
          <w:szCs w:val="27"/>
        </w:rPr>
      </w:pPr>
      <w:bookmarkStart w:colFirst="0" w:colLast="0" w:name="_a5ud09skg1k5" w:id="12"/>
      <w:bookmarkEnd w:id="12"/>
      <w:r w:rsidDel="00000000" w:rsidR="00000000" w:rsidRPr="00000000">
        <w:rPr>
          <w:b w:val="1"/>
          <w:bCs w:val="1"/>
          <w:color w:val="232323"/>
          <w:sz w:val="27"/>
          <w:szCs w:val="27"/>
          <w:rtl w:val="0"/>
        </w:rPr>
        <w:t xml:space="preserve">Learn More</w:t>
      </w:r>
    </w:p>
    <w:p w:rsidR="00000000" w:rsidDel="00000000" w:rsidP="00000000" w:rsidRDefault="00000000" w:rsidRPr="00000000" w14:paraId="0000004C">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4D">
      <w:pPr>
        <w:numPr>
          <w:ilvl w:val="0"/>
          <w:numId w:val="9"/>
        </w:numPr>
        <w:shd w:fill="ffffff" w:val="clear"/>
        <w:spacing w:after="0" w:afterAutospacing="0" w:before="220" w:line="390" w:lineRule="auto"/>
        <w:ind w:left="720" w:hanging="360"/>
      </w:pPr>
      <w:hyperlink r:id="rId57">
        <w:r w:rsidDel="00000000" w:rsidR="00000000" w:rsidRPr="00000000">
          <w:rPr>
            <w:color w:val="0074b9"/>
            <w:sz w:val="24"/>
            <w:szCs w:val="24"/>
            <w:rtl w:val="0"/>
          </w:rPr>
          <w:t xml:space="preserve">What if the patient develops hematuria or edema?</w:t>
        </w:r>
      </w:hyperlink>
      <w:r w:rsidDel="00000000" w:rsidR="00000000" w:rsidRPr="00000000">
        <w:rPr>
          <w:rtl w:val="0"/>
        </w:rPr>
      </w:r>
    </w:p>
    <w:p w:rsidR="00000000" w:rsidDel="00000000" w:rsidP="00000000" w:rsidRDefault="00000000" w:rsidRPr="00000000" w14:paraId="0000004E">
      <w:pPr>
        <w:numPr>
          <w:ilvl w:val="0"/>
          <w:numId w:val="9"/>
        </w:numPr>
        <w:shd w:fill="ffffff" w:val="clear"/>
        <w:spacing w:after="0" w:afterAutospacing="0" w:before="0" w:beforeAutospacing="0" w:line="390" w:lineRule="auto"/>
        <w:ind w:left="720" w:hanging="360"/>
      </w:pPr>
      <w:hyperlink r:id="rId58">
        <w:r w:rsidDel="00000000" w:rsidR="00000000" w:rsidRPr="00000000">
          <w:rPr>
            <w:color w:val="0074b9"/>
            <w:sz w:val="24"/>
            <w:szCs w:val="24"/>
            <w:rtl w:val="0"/>
          </w:rPr>
          <w:t xml:space="preserve">What if proteinuria increases on repeat testing?</w:t>
        </w:r>
      </w:hyperlink>
      <w:r w:rsidDel="00000000" w:rsidR="00000000" w:rsidRPr="00000000">
        <w:rPr>
          <w:rtl w:val="0"/>
        </w:rPr>
      </w:r>
    </w:p>
    <w:p w:rsidR="00000000" w:rsidDel="00000000" w:rsidP="00000000" w:rsidRDefault="00000000" w:rsidRPr="00000000" w14:paraId="0000004F">
      <w:pPr>
        <w:numPr>
          <w:ilvl w:val="0"/>
          <w:numId w:val="9"/>
        </w:numPr>
        <w:shd w:fill="ffffff" w:val="clear"/>
        <w:spacing w:after="0" w:afterAutospacing="0" w:before="0" w:beforeAutospacing="0" w:line="390" w:lineRule="auto"/>
        <w:ind w:left="720" w:hanging="360"/>
      </w:pPr>
      <w:hyperlink r:id="rId59">
        <w:r w:rsidDel="00000000" w:rsidR="00000000" w:rsidRPr="00000000">
          <w:rPr>
            <w:color w:val="0074b9"/>
            <w:sz w:val="24"/>
            <w:szCs w:val="24"/>
            <w:rtl w:val="0"/>
          </w:rPr>
          <w:t xml:space="preserve">What if the patient has diabetes or autoimmune disease?</w:t>
        </w:r>
      </w:hyperlink>
      <w:r w:rsidDel="00000000" w:rsidR="00000000" w:rsidRPr="00000000">
        <w:rPr>
          <w:rtl w:val="0"/>
        </w:rPr>
      </w:r>
    </w:p>
    <w:p w:rsidR="00000000" w:rsidDel="00000000" w:rsidP="00000000" w:rsidRDefault="00000000" w:rsidRPr="00000000" w14:paraId="00000050">
      <w:pPr>
        <w:numPr>
          <w:ilvl w:val="0"/>
          <w:numId w:val="9"/>
        </w:numPr>
        <w:shd w:fill="ffffff" w:val="clear"/>
        <w:spacing w:after="0" w:afterAutospacing="0" w:before="0" w:beforeAutospacing="0" w:line="390" w:lineRule="auto"/>
        <w:ind w:left="720" w:hanging="360"/>
      </w:pPr>
      <w:hyperlink r:id="rId60">
        <w:r w:rsidDel="00000000" w:rsidR="00000000" w:rsidRPr="00000000">
          <w:rPr>
            <w:color w:val="0074b9"/>
            <w:sz w:val="24"/>
            <w:szCs w:val="24"/>
            <w:rtl w:val="0"/>
          </w:rPr>
          <w:t xml:space="preserve">What if the patient is younger than 30?</w:t>
        </w:r>
      </w:hyperlink>
      <w:r w:rsidDel="00000000" w:rsidR="00000000" w:rsidRPr="00000000">
        <w:rPr>
          <w:rtl w:val="0"/>
        </w:rPr>
      </w:r>
    </w:p>
    <w:p w:rsidR="00000000" w:rsidDel="00000000" w:rsidP="00000000" w:rsidRDefault="00000000" w:rsidRPr="00000000" w14:paraId="00000051">
      <w:pPr>
        <w:numPr>
          <w:ilvl w:val="0"/>
          <w:numId w:val="9"/>
        </w:numPr>
        <w:shd w:fill="ffffff" w:val="clear"/>
        <w:spacing w:before="0" w:beforeAutospacing="0" w:line="390" w:lineRule="auto"/>
        <w:ind w:left="720" w:hanging="360"/>
      </w:pPr>
      <w:hyperlink r:id="rId61">
        <w:r w:rsidDel="00000000" w:rsidR="00000000" w:rsidRPr="00000000">
          <w:rPr>
            <w:color w:val="0074b9"/>
            <w:sz w:val="24"/>
            <w:szCs w:val="24"/>
            <w:rtl w:val="0"/>
          </w:rPr>
          <w:t xml:space="preserve">What if the patient has abnormal kidney function?</w:t>
        </w:r>
      </w:hyperlink>
      <w:r w:rsidDel="00000000" w:rsidR="00000000" w:rsidRPr="00000000">
        <w:rPr>
          <w:rtl w:val="0"/>
        </w:rPr>
      </w:r>
    </w:p>
    <w:p w:rsidR="00000000" w:rsidDel="00000000" w:rsidP="00000000" w:rsidRDefault="00000000" w:rsidRPr="00000000" w14:paraId="00000052">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53">
      <w:pPr>
        <w:shd w:fill="ffffff" w:val="clea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more details on proteinuria evaluation and management.</w:t>
      </w:r>
    </w:p>
    <w:p w:rsidR="00000000" w:rsidDel="00000000" w:rsidP="00000000" w:rsidRDefault="00000000" w:rsidRPr="00000000" w14:paraId="00000054">
      <w:pPr>
        <w:pStyle w:val="Heading3"/>
        <w:keepNext w:val="0"/>
        <w:keepLines w:val="0"/>
        <w:shd w:fill="ffffff" w:val="clear"/>
        <w:spacing w:after="40" w:before="460" w:line="346.66666666666663" w:lineRule="auto"/>
        <w:rPr>
          <w:b w:val="1"/>
          <w:bCs w:val="1"/>
          <w:color w:val="232323"/>
          <w:sz w:val="27"/>
          <w:szCs w:val="27"/>
        </w:rPr>
      </w:pPr>
      <w:bookmarkStart w:colFirst="0" w:colLast="0" w:name="_yok9e8wfbas7" w:id="13"/>
      <w:bookmarkEnd w:id="13"/>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55">
      <w:pPr>
        <w:numPr>
          <w:ilvl w:val="0"/>
          <w:numId w:val="14"/>
        </w:numPr>
        <w:shd w:fill="ffffff" w:val="clear"/>
        <w:spacing w:after="0" w:afterAutospacing="0" w:before="240" w:lineRule="auto"/>
        <w:ind w:left="720" w:hanging="360"/>
      </w:pPr>
      <w:hyperlink r:id="rId62">
        <w:r w:rsidDel="00000000" w:rsidR="00000000" w:rsidRPr="00000000">
          <w:rPr>
            <w:color w:val="0074b9"/>
            <w:sz w:val="24"/>
            <w:szCs w:val="24"/>
            <w:rtl w:val="0"/>
          </w:rPr>
          <w:t xml:space="preserve">Evaluation of proteinuria in adults &gt; DEFINITIONS &gt; Isolated proteinuria</w:t>
        </w:r>
      </w:hyperlink>
      <w:r w:rsidDel="00000000" w:rsidR="00000000" w:rsidRPr="00000000">
        <w:rPr>
          <w:rtl w:val="0"/>
        </w:rPr>
      </w:r>
    </w:p>
    <w:p w:rsidR="00000000" w:rsidDel="00000000" w:rsidP="00000000" w:rsidRDefault="00000000" w:rsidRPr="00000000" w14:paraId="00000056">
      <w:pPr>
        <w:numPr>
          <w:ilvl w:val="0"/>
          <w:numId w:val="14"/>
        </w:numPr>
        <w:shd w:fill="ffffff" w:val="clear"/>
        <w:spacing w:after="0" w:afterAutospacing="0" w:before="0" w:beforeAutospacing="0" w:lineRule="auto"/>
        <w:ind w:left="720" w:hanging="360"/>
      </w:pPr>
      <w:hyperlink r:id="rId63">
        <w:r w:rsidDel="00000000" w:rsidR="00000000" w:rsidRPr="00000000">
          <w:rPr>
            <w:color w:val="0074b9"/>
            <w:sz w:val="24"/>
            <w:szCs w:val="24"/>
            <w:rtl w:val="0"/>
          </w:rPr>
          <w:t xml:space="preserve">Evaluation of proteinuria in adults &gt; APPROACH TO THE ADULT WITH PROTEINURIA &gt; Subsequent approach based on initial evaluation &gt; All other patients</w:t>
        </w:r>
      </w:hyperlink>
      <w:r w:rsidDel="00000000" w:rsidR="00000000" w:rsidRPr="00000000">
        <w:rPr>
          <w:rtl w:val="0"/>
        </w:rPr>
      </w:r>
    </w:p>
    <w:p w:rsidR="00000000" w:rsidDel="00000000" w:rsidP="00000000" w:rsidRDefault="00000000" w:rsidRPr="00000000" w14:paraId="00000057">
      <w:pPr>
        <w:numPr>
          <w:ilvl w:val="0"/>
          <w:numId w:val="14"/>
        </w:numPr>
        <w:shd w:fill="ffffff" w:val="clear"/>
        <w:spacing w:after="0" w:afterAutospacing="0" w:before="0" w:beforeAutospacing="0" w:lineRule="auto"/>
        <w:ind w:left="720" w:hanging="360"/>
      </w:pPr>
      <w:hyperlink r:id="rId64">
        <w:r w:rsidDel="00000000" w:rsidR="00000000" w:rsidRPr="00000000">
          <w:rPr>
            <w:color w:val="0074b9"/>
            <w:sz w:val="24"/>
            <w:szCs w:val="24"/>
            <w:rtl w:val="0"/>
          </w:rPr>
          <w:t xml:space="preserve">Evaluation of proteinuria in adults &gt; APPROACH TO THE ADULT WITH PROTEINURIA &gt; Initial evaluation &gt; Laboratory testing</w:t>
        </w:r>
      </w:hyperlink>
      <w:r w:rsidDel="00000000" w:rsidR="00000000" w:rsidRPr="00000000">
        <w:rPr>
          <w:rtl w:val="0"/>
        </w:rPr>
      </w:r>
    </w:p>
    <w:p w:rsidR="00000000" w:rsidDel="00000000" w:rsidP="00000000" w:rsidRDefault="00000000" w:rsidRPr="00000000" w14:paraId="00000058">
      <w:pPr>
        <w:numPr>
          <w:ilvl w:val="0"/>
          <w:numId w:val="14"/>
        </w:numPr>
        <w:shd w:fill="ffffff" w:val="clear"/>
        <w:spacing w:after="0" w:afterAutospacing="0" w:before="0" w:beforeAutospacing="0" w:lineRule="auto"/>
        <w:ind w:left="720" w:hanging="360"/>
      </w:pPr>
      <w:hyperlink r:id="rId65">
        <w:r w:rsidDel="00000000" w:rsidR="00000000" w:rsidRPr="00000000">
          <w:rPr>
            <w:color w:val="0074b9"/>
            <w:sz w:val="24"/>
            <w:szCs w:val="24"/>
            <w:rtl w:val="0"/>
          </w:rPr>
          <w:t xml:space="preserve">Evaluation of proteinuria in adults &gt; APPROACH TO THE ADULT WITH PROTEINURIA &gt; Initial evaluation &gt; History</w:t>
        </w:r>
      </w:hyperlink>
      <w:r w:rsidDel="00000000" w:rsidR="00000000" w:rsidRPr="00000000">
        <w:rPr>
          <w:rtl w:val="0"/>
        </w:rPr>
      </w:r>
    </w:p>
    <w:p w:rsidR="00000000" w:rsidDel="00000000" w:rsidP="00000000" w:rsidRDefault="00000000" w:rsidRPr="00000000" w14:paraId="00000059">
      <w:pPr>
        <w:numPr>
          <w:ilvl w:val="0"/>
          <w:numId w:val="14"/>
        </w:numPr>
        <w:shd w:fill="ffffff" w:val="clear"/>
        <w:spacing w:after="0" w:afterAutospacing="0" w:before="0" w:beforeAutospacing="0" w:lineRule="auto"/>
        <w:ind w:left="720" w:hanging="360"/>
      </w:pPr>
      <w:hyperlink r:id="rId66">
        <w:r w:rsidDel="00000000" w:rsidR="00000000" w:rsidRPr="00000000">
          <w:rPr>
            <w:color w:val="0074b9"/>
            <w:sz w:val="24"/>
            <w:szCs w:val="24"/>
            <w:rtl w:val="0"/>
          </w:rPr>
          <w:t xml:space="preserve">Evaluation of proteinuria in adults &gt; SCREENING FOR PROTEINURIA</w:t>
        </w:r>
      </w:hyperlink>
      <w:r w:rsidDel="00000000" w:rsidR="00000000" w:rsidRPr="00000000">
        <w:rPr>
          <w:rtl w:val="0"/>
        </w:rPr>
      </w:r>
    </w:p>
    <w:p w:rsidR="00000000" w:rsidDel="00000000" w:rsidP="00000000" w:rsidRDefault="00000000" w:rsidRPr="00000000" w14:paraId="0000005A">
      <w:pPr>
        <w:numPr>
          <w:ilvl w:val="0"/>
          <w:numId w:val="14"/>
        </w:numPr>
        <w:shd w:fill="ffffff" w:val="clear"/>
        <w:spacing w:after="0" w:afterAutospacing="0" w:before="0" w:beforeAutospacing="0" w:lineRule="auto"/>
        <w:ind w:left="720" w:hanging="360"/>
      </w:pPr>
      <w:hyperlink r:id="rId67">
        <w:r w:rsidDel="00000000" w:rsidR="00000000" w:rsidRPr="00000000">
          <w:rPr>
            <w:color w:val="0074b9"/>
            <w:sz w:val="24"/>
            <w:szCs w:val="24"/>
            <w:rtl w:val="0"/>
          </w:rPr>
          <w:t xml:space="preserve">Overview of the nephrotic syndrome and nephrotic range proteinuria &gt; TREATMENT &gt; General supportive measures &gt; Proteinuria reduction</w:t>
        </w:r>
      </w:hyperlink>
      <w:r w:rsidDel="00000000" w:rsidR="00000000" w:rsidRPr="00000000">
        <w:rPr>
          <w:rtl w:val="0"/>
        </w:rPr>
      </w:r>
    </w:p>
    <w:p w:rsidR="00000000" w:rsidDel="00000000" w:rsidP="00000000" w:rsidRDefault="00000000" w:rsidRPr="00000000" w14:paraId="0000005B">
      <w:pPr>
        <w:numPr>
          <w:ilvl w:val="0"/>
          <w:numId w:val="14"/>
        </w:numPr>
        <w:shd w:fill="ffffff" w:val="clear"/>
        <w:spacing w:before="0" w:beforeAutospacing="0" w:lineRule="auto"/>
        <w:ind w:left="720" w:hanging="360"/>
      </w:pPr>
      <w:hyperlink r:id="rId68">
        <w:r w:rsidDel="00000000" w:rsidR="00000000" w:rsidRPr="00000000">
          <w:rPr>
            <w:color w:val="0074b9"/>
            <w:sz w:val="24"/>
            <w:szCs w:val="24"/>
            <w:rtl w:val="0"/>
          </w:rPr>
          <w:t xml:space="preserve">Antihypertensive therapy and progression of nondiabetic chronic kidney disease in adults &gt; EFFECT OF ANTIHYPERTENSIVE DRUGS ON ALBUMINURIA &gt; Renin-angiotensin system inhibitors &gt; ACE inhibitors</w:t>
        </w:r>
      </w:hyperlink>
      <w:r w:rsidDel="00000000" w:rsidR="00000000" w:rsidRPr="00000000">
        <w:rPr>
          <w:rtl w:val="0"/>
        </w:rPr>
      </w:r>
    </w:p>
    <w:p w:rsidR="00000000" w:rsidDel="00000000" w:rsidP="00000000" w:rsidRDefault="00000000" w:rsidRPr="00000000" w14:paraId="0000005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aejilfj8p4x"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87</w:t>
      </w:r>
      <w:r w:rsidDel="00000000" w:rsidR="00000000" w:rsidRPr="00000000">
        <w:rPr>
          <w:rtl w:val="0"/>
        </w:rPr>
      </w:r>
    </w:p>
    <w:p w:rsidR="00000000" w:rsidDel="00000000" w:rsidP="00000000" w:rsidRDefault="00000000" w:rsidRPr="00000000" w14:paraId="0000005E">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about the use of</w:t>
      </w:r>
      <w:hyperlink r:id="rId69">
        <w:r w:rsidDel="00000000" w:rsidR="00000000" w:rsidRPr="00000000">
          <w:rPr>
            <w:color w:val="232323"/>
            <w:sz w:val="24"/>
            <w:szCs w:val="24"/>
            <w:rtl w:val="0"/>
          </w:rPr>
          <w:t xml:space="preserve"> </w:t>
        </w:r>
      </w:hyperlink>
      <w:hyperlink r:id="rId70">
        <w:r w:rsidDel="00000000" w:rsidR="00000000" w:rsidRPr="00000000">
          <w:rPr>
            <w:color w:val="0074b9"/>
            <w:sz w:val="24"/>
            <w:szCs w:val="24"/>
            <w:rtl w:val="0"/>
          </w:rPr>
          <w:t xml:space="preserve">tadalafil</w:t>
        </w:r>
      </w:hyperlink>
      <w:r w:rsidDel="00000000" w:rsidR="00000000" w:rsidRPr="00000000">
        <w:rPr>
          <w:color w:val="232323"/>
          <w:sz w:val="24"/>
          <w:szCs w:val="24"/>
          <w:rtl w:val="0"/>
        </w:rPr>
        <w:t xml:space="preserve"> for both benign prostatic hyperplasia (BPH) and erectile dysfunction in a 69-year-old male with BPH, primary erectile dysfunction, hypertension, cardiomyopathy, and neutropenia, currently taking</w:t>
      </w:r>
      <w:hyperlink r:id="rId71">
        <w:r w:rsidDel="00000000" w:rsidR="00000000" w:rsidRPr="00000000">
          <w:rPr>
            <w:color w:val="232323"/>
            <w:sz w:val="24"/>
            <w:szCs w:val="24"/>
            <w:rtl w:val="0"/>
          </w:rPr>
          <w:t xml:space="preserve"> </w:t>
        </w:r>
      </w:hyperlink>
      <w:hyperlink r:id="rId72">
        <w:r w:rsidDel="00000000" w:rsidR="00000000" w:rsidRPr="00000000">
          <w:rPr>
            <w:color w:val="0074b9"/>
            <w:sz w:val="24"/>
            <w:szCs w:val="24"/>
            <w:rtl w:val="0"/>
          </w:rPr>
          <w:t xml:space="preserve">tadalafil</w:t>
        </w:r>
      </w:hyperlink>
      <w:r w:rsidDel="00000000" w:rsidR="00000000" w:rsidRPr="00000000">
        <w:rPr>
          <w:color w:val="232323"/>
          <w:sz w:val="24"/>
          <w:szCs w:val="24"/>
          <w:rtl w:val="0"/>
        </w:rPr>
        <w:t xml:space="preserve">,</w:t>
      </w:r>
      <w:hyperlink r:id="rId73">
        <w:r w:rsidDel="00000000" w:rsidR="00000000" w:rsidRPr="00000000">
          <w:rPr>
            <w:color w:val="232323"/>
            <w:sz w:val="24"/>
            <w:szCs w:val="24"/>
            <w:rtl w:val="0"/>
          </w:rPr>
          <w:t xml:space="preserve"> </w:t>
        </w:r>
      </w:hyperlink>
      <w:hyperlink r:id="rId74">
        <w:r w:rsidDel="00000000" w:rsidR="00000000" w:rsidRPr="00000000">
          <w:rPr>
            <w:color w:val="0074b9"/>
            <w:sz w:val="24"/>
            <w:szCs w:val="24"/>
            <w:rtl w:val="0"/>
          </w:rPr>
          <w:t xml:space="preserve">rosuvastatin</w:t>
        </w:r>
      </w:hyperlink>
      <w:r w:rsidDel="00000000" w:rsidR="00000000" w:rsidRPr="00000000">
        <w:rPr>
          <w:color w:val="232323"/>
          <w:sz w:val="24"/>
          <w:szCs w:val="24"/>
          <w:rtl w:val="0"/>
        </w:rPr>
        <w:t xml:space="preserve">, and</w:t>
      </w:r>
      <w:hyperlink r:id="rId75">
        <w:r w:rsidDel="00000000" w:rsidR="00000000" w:rsidRPr="00000000">
          <w:rPr>
            <w:color w:val="232323"/>
            <w:sz w:val="24"/>
            <w:szCs w:val="24"/>
            <w:rtl w:val="0"/>
          </w:rPr>
          <w:t xml:space="preserve"> </w:t>
        </w:r>
      </w:hyperlink>
      <w:hyperlink r:id="rId76">
        <w:r w:rsidDel="00000000" w:rsidR="00000000" w:rsidRPr="00000000">
          <w:rPr>
            <w:color w:val="0074b9"/>
            <w:sz w:val="24"/>
            <w:szCs w:val="24"/>
            <w:rtl w:val="0"/>
          </w:rPr>
          <w:t xml:space="preserve">lisinopril</w:t>
        </w:r>
      </w:hyperlink>
      <w:r w:rsidDel="00000000" w:rsidR="00000000" w:rsidRPr="00000000">
        <w:rPr>
          <w:color w:val="232323"/>
          <w:sz w:val="24"/>
          <w:szCs w:val="24"/>
          <w:rtl w:val="0"/>
        </w:rPr>
        <w:t xml:space="preserve">. No history of nitrate use or severe hepatic/renal impairment.</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shd w:fill="ffffff" w:val="clear"/>
        <w:spacing w:line="390" w:lineRule="auto"/>
        <w:rPr>
          <w:color w:val="0074b9"/>
          <w:sz w:val="24"/>
          <w:szCs w:val="24"/>
        </w:rPr>
      </w:pPr>
      <w:hyperlink r:id="rId77">
        <w:r w:rsidDel="00000000" w:rsidR="00000000" w:rsidRPr="00000000">
          <w:rPr>
            <w:b w:val="1"/>
            <w:bCs w:val="1"/>
            <w:color w:val="0074b9"/>
            <w:sz w:val="24"/>
            <w:szCs w:val="24"/>
            <w:rtl w:val="0"/>
          </w:rPr>
          <w:t xml:space="preserve">Tadalafil</w:t>
        </w:r>
      </w:hyperlink>
      <w:r w:rsidDel="00000000" w:rsidR="00000000" w:rsidRPr="00000000">
        <w:rPr>
          <w:b w:val="1"/>
          <w:bCs w:val="1"/>
          <w:color w:val="232323"/>
          <w:sz w:val="24"/>
          <w:szCs w:val="24"/>
          <w:rtl w:val="0"/>
        </w:rPr>
        <w:t xml:space="preserve"> is approved and recommended for the treatment of both BPH and erectile dysfunction, and can be used as monotherapy in patients with both conditions.</w:t>
      </w:r>
      <w:hyperlink r:id="rId78">
        <w:r w:rsidDel="00000000" w:rsidR="00000000" w:rsidRPr="00000000">
          <w:rPr>
            <w:color w:val="232323"/>
            <w:sz w:val="24"/>
            <w:szCs w:val="24"/>
            <w:rtl w:val="0"/>
          </w:rPr>
          <w:t xml:space="preserve"> </w:t>
        </w:r>
      </w:hyperlink>
      <w:hyperlink r:id="rId79">
        <w:r w:rsidDel="00000000" w:rsidR="00000000" w:rsidRPr="00000000">
          <w:rPr>
            <w:color w:val="0074b9"/>
            <w:sz w:val="24"/>
            <w:szCs w:val="24"/>
            <w:rtl w:val="0"/>
          </w:rPr>
          <w:t xml:space="preserve">[1]</w:t>
        </w:r>
      </w:hyperlink>
      <w:hyperlink r:id="rId80">
        <w:r w:rsidDel="00000000" w:rsidR="00000000" w:rsidRPr="00000000">
          <w:rPr>
            <w:color w:val="0074b9"/>
            <w:sz w:val="24"/>
            <w:szCs w:val="24"/>
            <w:rtl w:val="0"/>
          </w:rPr>
          <w:t xml:space="preserve">[2]</w:t>
        </w:r>
      </w:hyperlink>
      <w:hyperlink r:id="rId81">
        <w:r w:rsidDel="00000000" w:rsidR="00000000" w:rsidRPr="00000000">
          <w:rPr>
            <w:color w:val="0074b9"/>
            <w:sz w:val="24"/>
            <w:szCs w:val="24"/>
            <w:rtl w:val="0"/>
          </w:rPr>
          <w:t xml:space="preserve">[3]</w:t>
        </w:r>
      </w:hyperlink>
      <w:r w:rsidDel="00000000" w:rsidR="00000000" w:rsidRPr="00000000">
        <w:rPr>
          <w:rtl w:val="0"/>
        </w:rPr>
      </w:r>
    </w:p>
    <w:p w:rsidR="00000000" w:rsidDel="00000000" w:rsidP="00000000" w:rsidRDefault="00000000" w:rsidRPr="00000000" w14:paraId="00000061">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62">
      <w:pPr>
        <w:shd w:fill="ffffff" w:val="clear"/>
        <w:spacing w:line="390" w:lineRule="auto"/>
        <w:rPr>
          <w:color w:val="232323"/>
          <w:sz w:val="24"/>
          <w:szCs w:val="24"/>
        </w:rPr>
      </w:pPr>
      <w:r w:rsidDel="00000000" w:rsidR="00000000" w:rsidRPr="00000000">
        <w:rPr>
          <w:color w:val="232323"/>
          <w:sz w:val="24"/>
          <w:szCs w:val="24"/>
          <w:rtl w:val="0"/>
        </w:rPr>
        <w:t xml:space="preserve">For patients with BPH and concomitant erectile dysfunction,</w:t>
      </w:r>
      <w:hyperlink r:id="rId82">
        <w:r w:rsidDel="00000000" w:rsidR="00000000" w:rsidRPr="00000000">
          <w:rPr>
            <w:color w:val="232323"/>
            <w:sz w:val="24"/>
            <w:szCs w:val="24"/>
            <w:rtl w:val="0"/>
          </w:rPr>
          <w:t xml:space="preserve"> </w:t>
        </w:r>
      </w:hyperlink>
      <w:hyperlink r:id="rId83">
        <w:r w:rsidDel="00000000" w:rsidR="00000000" w:rsidRPr="00000000">
          <w:rPr>
            <w:color w:val="0074b9"/>
            <w:sz w:val="24"/>
            <w:szCs w:val="24"/>
            <w:rtl w:val="0"/>
          </w:rPr>
          <w:t xml:space="preserve">tadalafil</w:t>
        </w:r>
      </w:hyperlink>
      <w:r w:rsidDel="00000000" w:rsidR="00000000" w:rsidRPr="00000000">
        <w:rPr>
          <w:color w:val="232323"/>
          <w:sz w:val="24"/>
          <w:szCs w:val="24"/>
          <w:rtl w:val="0"/>
        </w:rPr>
        <w:t xml:space="preserve"> may be used as initial monotherapy. Do not combine</w:t>
      </w:r>
      <w:hyperlink r:id="rId84">
        <w:r w:rsidDel="00000000" w:rsidR="00000000" w:rsidRPr="00000000">
          <w:rPr>
            <w:color w:val="232323"/>
            <w:sz w:val="24"/>
            <w:szCs w:val="24"/>
            <w:rtl w:val="0"/>
          </w:rPr>
          <w:t xml:space="preserve"> </w:t>
        </w:r>
      </w:hyperlink>
      <w:hyperlink r:id="rId85">
        <w:r w:rsidDel="00000000" w:rsidR="00000000" w:rsidRPr="00000000">
          <w:rPr>
            <w:color w:val="0074b9"/>
            <w:sz w:val="24"/>
            <w:szCs w:val="24"/>
            <w:rtl w:val="0"/>
          </w:rPr>
          <w:t xml:space="preserve">tadalafil</w:t>
        </w:r>
      </w:hyperlink>
      <w:r w:rsidDel="00000000" w:rsidR="00000000" w:rsidRPr="00000000">
        <w:rPr>
          <w:color w:val="232323"/>
          <w:sz w:val="24"/>
          <w:szCs w:val="24"/>
          <w:rtl w:val="0"/>
        </w:rPr>
        <w:t xml:space="preserve"> with alpha-1 blockers due to minimal added benefit and increased risk of adverse effects. For specific dosing, see UpToDate Lexidrug information on</w:t>
      </w:r>
      <w:hyperlink r:id="rId86">
        <w:r w:rsidDel="00000000" w:rsidR="00000000" w:rsidRPr="00000000">
          <w:rPr>
            <w:color w:val="232323"/>
            <w:sz w:val="24"/>
            <w:szCs w:val="24"/>
            <w:rtl w:val="0"/>
          </w:rPr>
          <w:t xml:space="preserve"> </w:t>
        </w:r>
      </w:hyperlink>
      <w:hyperlink r:id="rId87">
        <w:r w:rsidDel="00000000" w:rsidR="00000000" w:rsidRPr="00000000">
          <w:rPr>
            <w:color w:val="0074b9"/>
            <w:sz w:val="24"/>
            <w:szCs w:val="24"/>
            <w:rtl w:val="0"/>
          </w:rPr>
          <w:t xml:space="preserve">tadalafil</w:t>
        </w:r>
      </w:hyperlink>
      <w:r w:rsidDel="00000000" w:rsidR="00000000" w:rsidRPr="00000000">
        <w:rPr>
          <w:color w:val="232323"/>
          <w:sz w:val="24"/>
          <w:szCs w:val="24"/>
          <w:rtl w:val="0"/>
        </w:rPr>
        <w:t xml:space="preserve"> and UpToDate clinical topic recommendations</w:t>
      </w:r>
      <w:hyperlink r:id="rId88">
        <w:r w:rsidDel="00000000" w:rsidR="00000000" w:rsidRPr="00000000">
          <w:rPr>
            <w:color w:val="232323"/>
            <w:sz w:val="24"/>
            <w:szCs w:val="24"/>
            <w:rtl w:val="0"/>
          </w:rPr>
          <w:t xml:space="preserve"> </w:t>
        </w:r>
      </w:hyperlink>
      <w:hyperlink r:id="rId89">
        <w:r w:rsidDel="00000000" w:rsidR="00000000" w:rsidRPr="00000000">
          <w:rPr>
            <w:color w:val="0074b9"/>
            <w:sz w:val="24"/>
            <w:szCs w:val="24"/>
            <w:rtl w:val="0"/>
          </w:rPr>
          <w:t xml:space="preserve">[1]</w:t>
        </w:r>
      </w:hyperlink>
      <w:hyperlink r:id="rId90">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63">
      <w:pPr>
        <w:pStyle w:val="Heading3"/>
        <w:keepNext w:val="0"/>
        <w:keepLines w:val="0"/>
        <w:shd w:fill="ffffff" w:val="clear"/>
        <w:spacing w:after="40" w:before="460" w:line="346.66666666666663" w:lineRule="auto"/>
        <w:rPr>
          <w:b w:val="1"/>
          <w:bCs w:val="1"/>
          <w:color w:val="232323"/>
          <w:sz w:val="27"/>
          <w:szCs w:val="27"/>
        </w:rPr>
      </w:pPr>
      <w:bookmarkStart w:colFirst="0" w:colLast="0" w:name="_c2c3ci4h96b4" w:id="15"/>
      <w:bookmarkEnd w:id="15"/>
      <w:r w:rsidDel="00000000" w:rsidR="00000000" w:rsidRPr="00000000">
        <w:rPr>
          <w:b w:val="1"/>
          <w:bCs w:val="1"/>
          <w:color w:val="232323"/>
          <w:sz w:val="27"/>
          <w:szCs w:val="27"/>
          <w:rtl w:val="0"/>
        </w:rPr>
        <w:t xml:space="preserve">Key Points about your patient</w:t>
      </w:r>
    </w:p>
    <w:p w:rsidR="00000000" w:rsidDel="00000000" w:rsidP="00000000" w:rsidRDefault="00000000" w:rsidRPr="00000000" w14:paraId="00000064">
      <w:pPr>
        <w:numPr>
          <w:ilvl w:val="0"/>
          <w:numId w:val="7"/>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Age 69, Male</w:t>
      </w:r>
      <w:r w:rsidDel="00000000" w:rsidR="00000000" w:rsidRPr="00000000">
        <w:rPr>
          <w:color w:val="232323"/>
          <w:sz w:val="24"/>
          <w:szCs w:val="24"/>
          <w:rtl w:val="0"/>
        </w:rPr>
        <w:t xml:space="preserve"> -&gt;</w:t>
      </w:r>
      <w:hyperlink r:id="rId91">
        <w:r w:rsidDel="00000000" w:rsidR="00000000" w:rsidRPr="00000000">
          <w:rPr>
            <w:color w:val="232323"/>
            <w:sz w:val="24"/>
            <w:szCs w:val="24"/>
            <w:rtl w:val="0"/>
          </w:rPr>
          <w:t xml:space="preserve"> </w:t>
        </w:r>
      </w:hyperlink>
      <w:hyperlink r:id="rId92">
        <w:r w:rsidDel="00000000" w:rsidR="00000000" w:rsidRPr="00000000">
          <w:rPr>
            <w:color w:val="0074b9"/>
            <w:sz w:val="24"/>
            <w:szCs w:val="24"/>
            <w:rtl w:val="0"/>
          </w:rPr>
          <w:t xml:space="preserve">Tadalafil</w:t>
        </w:r>
      </w:hyperlink>
      <w:r w:rsidDel="00000000" w:rsidR="00000000" w:rsidRPr="00000000">
        <w:rPr>
          <w:color w:val="232323"/>
          <w:sz w:val="24"/>
          <w:szCs w:val="24"/>
          <w:rtl w:val="0"/>
        </w:rPr>
        <w:t xml:space="preserve"> is effective in older adults but monitor for increased risk of hypotension and visual changes</w:t>
      </w:r>
      <w:hyperlink r:id="rId93">
        <w:r w:rsidDel="00000000" w:rsidR="00000000" w:rsidRPr="00000000">
          <w:rPr>
            <w:color w:val="232323"/>
            <w:sz w:val="24"/>
            <w:szCs w:val="24"/>
            <w:rtl w:val="0"/>
          </w:rPr>
          <w:t xml:space="preserve"> </w:t>
        </w:r>
      </w:hyperlink>
      <w:hyperlink r:id="rId94">
        <w:r w:rsidDel="00000000" w:rsidR="00000000" w:rsidRPr="00000000">
          <w:rPr>
            <w:color w:val="0074b9"/>
            <w:sz w:val="24"/>
            <w:szCs w:val="24"/>
            <w:rtl w:val="0"/>
          </w:rPr>
          <w:t xml:space="preserve">[4]</w:t>
        </w:r>
      </w:hyperlink>
      <w:hyperlink r:id="rId95">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65">
      <w:pPr>
        <w:numPr>
          <w:ilvl w:val="0"/>
          <w:numId w:val="7"/>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BPH and Erectile Dysfunction</w:t>
      </w:r>
      <w:r w:rsidDel="00000000" w:rsidR="00000000" w:rsidRPr="00000000">
        <w:rPr>
          <w:color w:val="232323"/>
          <w:sz w:val="24"/>
          <w:szCs w:val="24"/>
          <w:rtl w:val="0"/>
        </w:rPr>
        <w:t xml:space="preserve"> -&gt;</w:t>
      </w:r>
      <w:hyperlink r:id="rId96">
        <w:r w:rsidDel="00000000" w:rsidR="00000000" w:rsidRPr="00000000">
          <w:rPr>
            <w:color w:val="232323"/>
            <w:sz w:val="24"/>
            <w:szCs w:val="24"/>
            <w:rtl w:val="0"/>
          </w:rPr>
          <w:t xml:space="preserve"> </w:t>
        </w:r>
      </w:hyperlink>
      <w:hyperlink r:id="rId97">
        <w:r w:rsidDel="00000000" w:rsidR="00000000" w:rsidRPr="00000000">
          <w:rPr>
            <w:color w:val="0074b9"/>
            <w:sz w:val="24"/>
            <w:szCs w:val="24"/>
            <w:rtl w:val="0"/>
          </w:rPr>
          <w:t xml:space="preserve">Tadalafil</w:t>
        </w:r>
      </w:hyperlink>
      <w:r w:rsidDel="00000000" w:rsidR="00000000" w:rsidRPr="00000000">
        <w:rPr>
          <w:color w:val="232323"/>
          <w:sz w:val="24"/>
          <w:szCs w:val="24"/>
          <w:rtl w:val="0"/>
        </w:rPr>
        <w:t xml:space="preserve"> is indicated for both conditions and can be used as monotherapy</w:t>
      </w:r>
      <w:hyperlink r:id="rId98">
        <w:r w:rsidDel="00000000" w:rsidR="00000000" w:rsidRPr="00000000">
          <w:rPr>
            <w:color w:val="232323"/>
            <w:sz w:val="24"/>
            <w:szCs w:val="24"/>
            <w:rtl w:val="0"/>
          </w:rPr>
          <w:t xml:space="preserve"> </w:t>
        </w:r>
      </w:hyperlink>
      <w:hyperlink r:id="rId99">
        <w:r w:rsidDel="00000000" w:rsidR="00000000" w:rsidRPr="00000000">
          <w:rPr>
            <w:color w:val="0074b9"/>
            <w:sz w:val="24"/>
            <w:szCs w:val="24"/>
            <w:rtl w:val="0"/>
          </w:rPr>
          <w:t xml:space="preserve">[1]</w:t>
        </w:r>
      </w:hyperlink>
      <w:hyperlink r:id="rId100">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66">
      <w:pPr>
        <w:numPr>
          <w:ilvl w:val="0"/>
          <w:numId w:val="7"/>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Cardiomyopathy, HTN, HR 50 bpm</w:t>
      </w:r>
      <w:r w:rsidDel="00000000" w:rsidR="00000000" w:rsidRPr="00000000">
        <w:rPr>
          <w:color w:val="232323"/>
          <w:sz w:val="24"/>
          <w:szCs w:val="24"/>
          <w:rtl w:val="0"/>
        </w:rPr>
        <w:t xml:space="preserve"> -&gt; Use</w:t>
      </w:r>
      <w:hyperlink r:id="rId101">
        <w:r w:rsidDel="00000000" w:rsidR="00000000" w:rsidRPr="00000000">
          <w:rPr>
            <w:color w:val="232323"/>
            <w:sz w:val="24"/>
            <w:szCs w:val="24"/>
            <w:rtl w:val="0"/>
          </w:rPr>
          <w:t xml:space="preserve"> </w:t>
        </w:r>
      </w:hyperlink>
      <w:hyperlink r:id="rId102">
        <w:r w:rsidDel="00000000" w:rsidR="00000000" w:rsidRPr="00000000">
          <w:rPr>
            <w:color w:val="0074b9"/>
            <w:sz w:val="24"/>
            <w:szCs w:val="24"/>
            <w:rtl w:val="0"/>
          </w:rPr>
          <w:t xml:space="preserve">tadalafil</w:t>
        </w:r>
      </w:hyperlink>
      <w:r w:rsidDel="00000000" w:rsidR="00000000" w:rsidRPr="00000000">
        <w:rPr>
          <w:color w:val="232323"/>
          <w:sz w:val="24"/>
          <w:szCs w:val="24"/>
          <w:rtl w:val="0"/>
        </w:rPr>
        <w:t xml:space="preserve"> with caution; monitor for hypotension and cardiovascular symptoms</w:t>
      </w:r>
      <w:hyperlink r:id="rId103">
        <w:r w:rsidDel="00000000" w:rsidR="00000000" w:rsidRPr="00000000">
          <w:rPr>
            <w:color w:val="232323"/>
            <w:sz w:val="24"/>
            <w:szCs w:val="24"/>
            <w:rtl w:val="0"/>
          </w:rPr>
          <w:t xml:space="preserve"> </w:t>
        </w:r>
      </w:hyperlink>
      <w:hyperlink r:id="rId104">
        <w:r w:rsidDel="00000000" w:rsidR="00000000" w:rsidRPr="00000000">
          <w:rPr>
            <w:color w:val="0074b9"/>
            <w:sz w:val="24"/>
            <w:szCs w:val="24"/>
            <w:rtl w:val="0"/>
          </w:rPr>
          <w:t xml:space="preserve">[5]</w:t>
        </w:r>
      </w:hyperlink>
      <w:hyperlink r:id="rId105">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67">
      <w:pPr>
        <w:numPr>
          <w:ilvl w:val="0"/>
          <w:numId w:val="7"/>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No nitrate use, eGFR 102 mL/min/1.73, creatinine 0.68 mg/dL</w:t>
      </w:r>
      <w:r w:rsidDel="00000000" w:rsidR="00000000" w:rsidRPr="00000000">
        <w:rPr>
          <w:color w:val="232323"/>
          <w:sz w:val="24"/>
          <w:szCs w:val="24"/>
          <w:rtl w:val="0"/>
        </w:rPr>
        <w:t xml:space="preserve"> -&gt;</w:t>
      </w:r>
      <w:hyperlink r:id="rId106">
        <w:r w:rsidDel="00000000" w:rsidR="00000000" w:rsidRPr="00000000">
          <w:rPr>
            <w:color w:val="232323"/>
            <w:sz w:val="24"/>
            <w:szCs w:val="24"/>
            <w:rtl w:val="0"/>
          </w:rPr>
          <w:t xml:space="preserve"> </w:t>
        </w:r>
      </w:hyperlink>
      <w:hyperlink r:id="rId107">
        <w:r w:rsidDel="00000000" w:rsidR="00000000" w:rsidRPr="00000000">
          <w:rPr>
            <w:color w:val="0074b9"/>
            <w:sz w:val="24"/>
            <w:szCs w:val="24"/>
            <w:rtl w:val="0"/>
          </w:rPr>
          <w:t xml:space="preserve">Tadalafil</w:t>
        </w:r>
      </w:hyperlink>
      <w:r w:rsidDel="00000000" w:rsidR="00000000" w:rsidRPr="00000000">
        <w:rPr>
          <w:color w:val="232323"/>
          <w:sz w:val="24"/>
          <w:szCs w:val="24"/>
          <w:rtl w:val="0"/>
        </w:rPr>
        <w:t xml:space="preserve"> is contraindicated with nitrates; renal function is adequate for use</w:t>
      </w:r>
      <w:hyperlink r:id="rId108">
        <w:r w:rsidDel="00000000" w:rsidR="00000000" w:rsidRPr="00000000">
          <w:rPr>
            <w:color w:val="232323"/>
            <w:sz w:val="24"/>
            <w:szCs w:val="24"/>
            <w:rtl w:val="0"/>
          </w:rPr>
          <w:t xml:space="preserve"> </w:t>
        </w:r>
      </w:hyperlink>
      <w:hyperlink r:id="rId109">
        <w:r w:rsidDel="00000000" w:rsidR="00000000" w:rsidRPr="00000000">
          <w:rPr>
            <w:color w:val="0074b9"/>
            <w:sz w:val="24"/>
            <w:szCs w:val="24"/>
            <w:rtl w:val="0"/>
          </w:rPr>
          <w:t xml:space="preserve">[7]</w:t>
        </w:r>
      </w:hyperlink>
      <w:hyperlink r:id="rId110">
        <w:r w:rsidDel="00000000" w:rsidR="00000000" w:rsidRPr="00000000">
          <w:rPr>
            <w:color w:val="0074b9"/>
            <w:sz w:val="24"/>
            <w:szCs w:val="24"/>
            <w:rtl w:val="0"/>
          </w:rPr>
          <w:t xml:space="preserve">[8]</w:t>
        </w:r>
      </w:hyperlink>
      <w:r w:rsidDel="00000000" w:rsidR="00000000" w:rsidRPr="00000000">
        <w:rPr>
          <w:color w:val="232323"/>
          <w:sz w:val="24"/>
          <w:szCs w:val="24"/>
          <w:rtl w:val="0"/>
        </w:rPr>
        <w:t xml:space="preserve">.</w:t>
      </w:r>
    </w:p>
    <w:p w:rsidR="00000000" w:rsidDel="00000000" w:rsidP="00000000" w:rsidRDefault="00000000" w:rsidRPr="00000000" w14:paraId="00000068">
      <w:pPr>
        <w:numPr>
          <w:ilvl w:val="0"/>
          <w:numId w:val="7"/>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Mixed hyperlipidemia, on</w:t>
      </w:r>
      <w:hyperlink r:id="rId111">
        <w:r w:rsidDel="00000000" w:rsidR="00000000" w:rsidRPr="00000000">
          <w:rPr>
            <w:b w:val="1"/>
            <w:bCs w:val="1"/>
            <w:color w:val="232323"/>
            <w:sz w:val="24"/>
            <w:szCs w:val="24"/>
            <w:rtl w:val="0"/>
          </w:rPr>
          <w:t xml:space="preserve"> </w:t>
        </w:r>
      </w:hyperlink>
      <w:hyperlink r:id="rId112">
        <w:r w:rsidDel="00000000" w:rsidR="00000000" w:rsidRPr="00000000">
          <w:rPr>
            <w:b w:val="1"/>
            <w:bCs w:val="1"/>
            <w:color w:val="0074b9"/>
            <w:sz w:val="24"/>
            <w:szCs w:val="24"/>
            <w:rtl w:val="0"/>
          </w:rPr>
          <w:t xml:space="preserve">rosuvastatin</w:t>
        </w:r>
      </w:hyperlink>
      <w:r w:rsidDel="00000000" w:rsidR="00000000" w:rsidRPr="00000000">
        <w:rPr>
          <w:color w:val="232323"/>
          <w:sz w:val="24"/>
          <w:szCs w:val="24"/>
          <w:rtl w:val="0"/>
        </w:rPr>
        <w:t xml:space="preserve"> -&gt; Monitor for possible myopathic effects when combined with PDE-5 inhibitors</w:t>
      </w:r>
      <w:hyperlink r:id="rId113">
        <w:r w:rsidDel="00000000" w:rsidR="00000000" w:rsidRPr="00000000">
          <w:rPr>
            <w:color w:val="232323"/>
            <w:sz w:val="24"/>
            <w:szCs w:val="24"/>
            <w:rtl w:val="0"/>
          </w:rPr>
          <w:t xml:space="preserve"> </w:t>
        </w:r>
      </w:hyperlink>
      <w:hyperlink r:id="rId114">
        <w:r w:rsidDel="00000000" w:rsidR="00000000" w:rsidRPr="00000000">
          <w:rPr>
            <w:color w:val="0074b9"/>
            <w:sz w:val="24"/>
            <w:szCs w:val="24"/>
            <w:rtl w:val="0"/>
          </w:rPr>
          <w:t xml:space="preserve">[9]</w:t>
        </w:r>
      </w:hyperlink>
      <w:r w:rsidDel="00000000" w:rsidR="00000000" w:rsidRPr="00000000">
        <w:rPr>
          <w:color w:val="232323"/>
          <w:sz w:val="24"/>
          <w:szCs w:val="24"/>
          <w:rtl w:val="0"/>
        </w:rPr>
        <w:t xml:space="preserve">.</w:t>
      </w:r>
    </w:p>
    <w:p w:rsidR="00000000" w:rsidDel="00000000" w:rsidP="00000000" w:rsidRDefault="00000000" w:rsidRPr="00000000" w14:paraId="00000069">
      <w:pPr>
        <w:numPr>
          <w:ilvl w:val="0"/>
          <w:numId w:val="7"/>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Chronic benign neutropenia, leukopenia, thrombocytopenic disorder</w:t>
      </w:r>
      <w:r w:rsidDel="00000000" w:rsidR="00000000" w:rsidRPr="00000000">
        <w:rPr>
          <w:color w:val="232323"/>
          <w:sz w:val="24"/>
          <w:szCs w:val="24"/>
          <w:rtl w:val="0"/>
        </w:rPr>
        <w:t xml:space="preserve"> -&gt; Use</w:t>
      </w:r>
      <w:hyperlink r:id="rId115">
        <w:r w:rsidDel="00000000" w:rsidR="00000000" w:rsidRPr="00000000">
          <w:rPr>
            <w:color w:val="232323"/>
            <w:sz w:val="24"/>
            <w:szCs w:val="24"/>
            <w:rtl w:val="0"/>
          </w:rPr>
          <w:t xml:space="preserve"> </w:t>
        </w:r>
      </w:hyperlink>
      <w:hyperlink r:id="rId116">
        <w:r w:rsidDel="00000000" w:rsidR="00000000" w:rsidRPr="00000000">
          <w:rPr>
            <w:color w:val="0074b9"/>
            <w:sz w:val="24"/>
            <w:szCs w:val="24"/>
            <w:rtl w:val="0"/>
          </w:rPr>
          <w:t xml:space="preserve">tadalafil</w:t>
        </w:r>
      </w:hyperlink>
      <w:r w:rsidDel="00000000" w:rsidR="00000000" w:rsidRPr="00000000">
        <w:rPr>
          <w:color w:val="232323"/>
          <w:sz w:val="24"/>
          <w:szCs w:val="24"/>
          <w:rtl w:val="0"/>
        </w:rPr>
        <w:t xml:space="preserve"> with caution in bleeding disorders; safety not fully established</w:t>
      </w:r>
      <w:hyperlink r:id="rId117">
        <w:r w:rsidDel="00000000" w:rsidR="00000000" w:rsidRPr="00000000">
          <w:rPr>
            <w:color w:val="232323"/>
            <w:sz w:val="24"/>
            <w:szCs w:val="24"/>
            <w:rtl w:val="0"/>
          </w:rPr>
          <w:t xml:space="preserve"> </w:t>
        </w:r>
      </w:hyperlink>
      <w:hyperlink r:id="rId118">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6A">
      <w:pPr>
        <w:numPr>
          <w:ilvl w:val="0"/>
          <w:numId w:val="7"/>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Prostate-specific antigen: 0.4 ng/mL</w:t>
      </w:r>
      <w:r w:rsidDel="00000000" w:rsidR="00000000" w:rsidRPr="00000000">
        <w:rPr>
          <w:color w:val="232323"/>
          <w:sz w:val="24"/>
          <w:szCs w:val="24"/>
          <w:rtl w:val="0"/>
        </w:rPr>
        <w:t xml:space="preserve"> -&gt; No evidence of prostate cancer; BPH diagnosis appropriate</w:t>
      </w:r>
      <w:hyperlink r:id="rId119">
        <w:r w:rsidDel="00000000" w:rsidR="00000000" w:rsidRPr="00000000">
          <w:rPr>
            <w:color w:val="232323"/>
            <w:sz w:val="24"/>
            <w:szCs w:val="24"/>
            <w:rtl w:val="0"/>
          </w:rPr>
          <w:t xml:space="preserve"> </w:t>
        </w:r>
      </w:hyperlink>
      <w:hyperlink r:id="rId120">
        <w:r w:rsidDel="00000000" w:rsidR="00000000" w:rsidRPr="00000000">
          <w:rPr>
            <w:color w:val="0074b9"/>
            <w:sz w:val="24"/>
            <w:szCs w:val="24"/>
            <w:rtl w:val="0"/>
          </w:rPr>
          <w:t xml:space="preserve">[10]</w:t>
        </w:r>
      </w:hyperlink>
      <w:r w:rsidDel="00000000" w:rsidR="00000000" w:rsidRPr="00000000">
        <w:rPr>
          <w:color w:val="232323"/>
          <w:sz w:val="24"/>
          <w:szCs w:val="24"/>
          <w:rtl w:val="0"/>
        </w:rPr>
        <w:t xml:space="preserve">.</w:t>
      </w:r>
    </w:p>
    <w:p w:rsidR="00000000" w:rsidDel="00000000" w:rsidP="00000000" w:rsidRDefault="00000000" w:rsidRPr="00000000" w14:paraId="0000006B">
      <w:pPr>
        <w:numPr>
          <w:ilvl w:val="0"/>
          <w:numId w:val="7"/>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BMI 29.5 kg/m^2, SBP 148 mmHg, DBP 80 mmHg</w:t>
      </w:r>
      <w:r w:rsidDel="00000000" w:rsidR="00000000" w:rsidRPr="00000000">
        <w:rPr>
          <w:color w:val="232323"/>
          <w:sz w:val="24"/>
          <w:szCs w:val="24"/>
          <w:rtl w:val="0"/>
        </w:rPr>
        <w:t xml:space="preserve"> -&gt; Monitor blood pressure during</w:t>
      </w:r>
      <w:hyperlink r:id="rId121">
        <w:r w:rsidDel="00000000" w:rsidR="00000000" w:rsidRPr="00000000">
          <w:rPr>
            <w:color w:val="232323"/>
            <w:sz w:val="24"/>
            <w:szCs w:val="24"/>
            <w:rtl w:val="0"/>
          </w:rPr>
          <w:t xml:space="preserve"> </w:t>
        </w:r>
      </w:hyperlink>
      <w:hyperlink r:id="rId122">
        <w:r w:rsidDel="00000000" w:rsidR="00000000" w:rsidRPr="00000000">
          <w:rPr>
            <w:color w:val="0074b9"/>
            <w:sz w:val="24"/>
            <w:szCs w:val="24"/>
            <w:rtl w:val="0"/>
          </w:rPr>
          <w:t xml:space="preserve">tadalafil</w:t>
        </w:r>
      </w:hyperlink>
      <w:r w:rsidDel="00000000" w:rsidR="00000000" w:rsidRPr="00000000">
        <w:rPr>
          <w:color w:val="232323"/>
          <w:sz w:val="24"/>
          <w:szCs w:val="24"/>
          <w:rtl w:val="0"/>
        </w:rPr>
        <w:t xml:space="preserve"> therapy</w:t>
      </w:r>
      <w:hyperlink r:id="rId123">
        <w:r w:rsidDel="00000000" w:rsidR="00000000" w:rsidRPr="00000000">
          <w:rPr>
            <w:color w:val="232323"/>
            <w:sz w:val="24"/>
            <w:szCs w:val="24"/>
            <w:rtl w:val="0"/>
          </w:rPr>
          <w:t xml:space="preserve"> </w:t>
        </w:r>
      </w:hyperlink>
      <w:hyperlink r:id="rId124">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6C">
      <w:pPr>
        <w:pStyle w:val="Heading3"/>
        <w:keepNext w:val="0"/>
        <w:keepLines w:val="0"/>
        <w:shd w:fill="ffffff" w:val="clear"/>
        <w:spacing w:after="40" w:before="460" w:line="346.66666666666663" w:lineRule="auto"/>
        <w:rPr>
          <w:b w:val="1"/>
          <w:bCs w:val="1"/>
          <w:color w:val="232323"/>
          <w:sz w:val="27"/>
          <w:szCs w:val="27"/>
        </w:rPr>
      </w:pPr>
      <w:bookmarkStart w:colFirst="0" w:colLast="0" w:name="_x2dkavp29y3t" w:id="16"/>
      <w:bookmarkEnd w:id="16"/>
      <w:r w:rsidDel="00000000" w:rsidR="00000000" w:rsidRPr="00000000">
        <w:rPr>
          <w:b w:val="1"/>
          <w:bCs w:val="1"/>
          <w:color w:val="232323"/>
          <w:sz w:val="27"/>
          <w:szCs w:val="27"/>
          <w:rtl w:val="0"/>
        </w:rPr>
        <w:t xml:space="preserve">Rationale</w:t>
      </w:r>
    </w:p>
    <w:p w:rsidR="00000000" w:rsidDel="00000000" w:rsidP="00000000" w:rsidRDefault="00000000" w:rsidRPr="00000000" w14:paraId="0000006D">
      <w:pPr>
        <w:shd w:fill="ffffff" w:val="clear"/>
        <w:spacing w:line="390" w:lineRule="auto"/>
        <w:rPr>
          <w:color w:val="232323"/>
          <w:sz w:val="24"/>
          <w:szCs w:val="24"/>
        </w:rPr>
      </w:pPr>
      <w:hyperlink r:id="rId125">
        <w:r w:rsidDel="00000000" w:rsidR="00000000" w:rsidRPr="00000000">
          <w:rPr>
            <w:color w:val="0074b9"/>
            <w:sz w:val="24"/>
            <w:szCs w:val="24"/>
            <w:rtl w:val="0"/>
          </w:rPr>
          <w:t xml:space="preserve">Tadalafil</w:t>
        </w:r>
      </w:hyperlink>
      <w:r w:rsidDel="00000000" w:rsidR="00000000" w:rsidRPr="00000000">
        <w:rPr>
          <w:color w:val="232323"/>
          <w:sz w:val="24"/>
          <w:szCs w:val="24"/>
          <w:rtl w:val="0"/>
        </w:rPr>
        <w:t xml:space="preserve"> is the only PDE-5 inhibitor approved for both BPH and erectile dysfunction; it improves LUTS and erectile function, with a favorable safety profile in appropriately selected patients</w:t>
      </w:r>
      <w:hyperlink r:id="rId126">
        <w:r w:rsidDel="00000000" w:rsidR="00000000" w:rsidRPr="00000000">
          <w:rPr>
            <w:color w:val="232323"/>
            <w:sz w:val="24"/>
            <w:szCs w:val="24"/>
            <w:rtl w:val="0"/>
          </w:rPr>
          <w:t xml:space="preserve"> </w:t>
        </w:r>
      </w:hyperlink>
      <w:hyperlink r:id="rId127">
        <w:r w:rsidDel="00000000" w:rsidR="00000000" w:rsidRPr="00000000">
          <w:rPr>
            <w:color w:val="0074b9"/>
            <w:sz w:val="24"/>
            <w:szCs w:val="24"/>
            <w:rtl w:val="0"/>
          </w:rPr>
          <w:t xml:space="preserve">[1]</w:t>
        </w:r>
      </w:hyperlink>
      <w:hyperlink r:id="rId128">
        <w:r w:rsidDel="00000000" w:rsidR="00000000" w:rsidRPr="00000000">
          <w:rPr>
            <w:color w:val="0074b9"/>
            <w:sz w:val="24"/>
            <w:szCs w:val="24"/>
            <w:rtl w:val="0"/>
          </w:rPr>
          <w:t xml:space="preserve">[2]</w:t>
        </w:r>
      </w:hyperlink>
      <w:hyperlink r:id="rId129">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6E">
      <w:pPr>
        <w:pStyle w:val="Heading3"/>
        <w:keepNext w:val="0"/>
        <w:keepLines w:val="0"/>
        <w:shd w:fill="ffffff" w:val="clear"/>
        <w:spacing w:after="40" w:before="460" w:line="346.66666666666663" w:lineRule="auto"/>
        <w:rPr>
          <w:b w:val="1"/>
          <w:bCs w:val="1"/>
          <w:color w:val="232323"/>
          <w:sz w:val="27"/>
          <w:szCs w:val="27"/>
        </w:rPr>
      </w:pPr>
      <w:bookmarkStart w:colFirst="0" w:colLast="0" w:name="_wmllbikite1p" w:id="17"/>
      <w:bookmarkEnd w:id="17"/>
      <w:r w:rsidDel="00000000" w:rsidR="00000000" w:rsidRPr="00000000">
        <w:rPr>
          <w:b w:val="1"/>
          <w:bCs w:val="1"/>
          <w:color w:val="232323"/>
          <w:sz w:val="27"/>
          <w:szCs w:val="27"/>
          <w:rtl w:val="0"/>
        </w:rPr>
        <w:t xml:space="preserve">Learn More</w:t>
      </w:r>
    </w:p>
    <w:p w:rsidR="00000000" w:rsidDel="00000000" w:rsidP="00000000" w:rsidRDefault="00000000" w:rsidRPr="00000000" w14:paraId="0000006F">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70">
      <w:pPr>
        <w:numPr>
          <w:ilvl w:val="0"/>
          <w:numId w:val="2"/>
        </w:numPr>
        <w:shd w:fill="ffffff" w:val="clear"/>
        <w:spacing w:after="0" w:afterAutospacing="0" w:before="220" w:line="390" w:lineRule="auto"/>
        <w:ind w:left="720" w:hanging="360"/>
      </w:pPr>
      <w:hyperlink r:id="rId130">
        <w:r w:rsidDel="00000000" w:rsidR="00000000" w:rsidRPr="00000000">
          <w:rPr>
            <w:color w:val="0074b9"/>
            <w:sz w:val="24"/>
            <w:szCs w:val="24"/>
            <w:rtl w:val="0"/>
          </w:rPr>
          <w:t xml:space="preserve">What if the patient is taking nitrates or guanylate cyclase stimulators?</w:t>
        </w:r>
      </w:hyperlink>
      <w:r w:rsidDel="00000000" w:rsidR="00000000" w:rsidRPr="00000000">
        <w:rPr>
          <w:rtl w:val="0"/>
        </w:rPr>
      </w:r>
    </w:p>
    <w:p w:rsidR="00000000" w:rsidDel="00000000" w:rsidP="00000000" w:rsidRDefault="00000000" w:rsidRPr="00000000" w14:paraId="00000071">
      <w:pPr>
        <w:numPr>
          <w:ilvl w:val="0"/>
          <w:numId w:val="2"/>
        </w:numPr>
        <w:shd w:fill="ffffff" w:val="clear"/>
        <w:spacing w:after="0" w:afterAutospacing="0" w:before="0" w:beforeAutospacing="0" w:line="390" w:lineRule="auto"/>
        <w:ind w:left="720" w:hanging="360"/>
      </w:pPr>
      <w:hyperlink r:id="rId131">
        <w:r w:rsidDel="00000000" w:rsidR="00000000" w:rsidRPr="00000000">
          <w:rPr>
            <w:color w:val="0074b9"/>
            <w:sz w:val="24"/>
            <w:szCs w:val="24"/>
            <w:rtl w:val="0"/>
          </w:rPr>
          <w:t xml:space="preserve">What if the patient has severe hepatic or renal impairment?</w:t>
        </w:r>
      </w:hyperlink>
      <w:r w:rsidDel="00000000" w:rsidR="00000000" w:rsidRPr="00000000">
        <w:rPr>
          <w:rtl w:val="0"/>
        </w:rPr>
      </w:r>
    </w:p>
    <w:p w:rsidR="00000000" w:rsidDel="00000000" w:rsidP="00000000" w:rsidRDefault="00000000" w:rsidRPr="00000000" w14:paraId="00000072">
      <w:pPr>
        <w:numPr>
          <w:ilvl w:val="0"/>
          <w:numId w:val="2"/>
        </w:numPr>
        <w:shd w:fill="ffffff" w:val="clear"/>
        <w:spacing w:after="0" w:afterAutospacing="0" w:before="0" w:beforeAutospacing="0" w:line="390" w:lineRule="auto"/>
        <w:ind w:left="720" w:hanging="360"/>
      </w:pPr>
      <w:hyperlink r:id="rId132">
        <w:r w:rsidDel="00000000" w:rsidR="00000000" w:rsidRPr="00000000">
          <w:rPr>
            <w:color w:val="0074b9"/>
            <w:sz w:val="24"/>
            <w:szCs w:val="24"/>
            <w:rtl w:val="0"/>
          </w:rPr>
          <w:t xml:space="preserve">What if the patient is also taking an alpha-1 blocker?</w:t>
        </w:r>
      </w:hyperlink>
      <w:r w:rsidDel="00000000" w:rsidR="00000000" w:rsidRPr="00000000">
        <w:rPr>
          <w:rtl w:val="0"/>
        </w:rPr>
      </w:r>
    </w:p>
    <w:p w:rsidR="00000000" w:rsidDel="00000000" w:rsidP="00000000" w:rsidRDefault="00000000" w:rsidRPr="00000000" w14:paraId="00000073">
      <w:pPr>
        <w:numPr>
          <w:ilvl w:val="0"/>
          <w:numId w:val="2"/>
        </w:numPr>
        <w:shd w:fill="ffffff" w:val="clear"/>
        <w:spacing w:after="0" w:afterAutospacing="0" w:before="0" w:beforeAutospacing="0" w:line="390" w:lineRule="auto"/>
        <w:ind w:left="720" w:hanging="360"/>
      </w:pPr>
      <w:hyperlink r:id="rId133">
        <w:r w:rsidDel="00000000" w:rsidR="00000000" w:rsidRPr="00000000">
          <w:rPr>
            <w:color w:val="0074b9"/>
            <w:sz w:val="24"/>
            <w:szCs w:val="24"/>
            <w:rtl w:val="0"/>
          </w:rPr>
          <w:t xml:space="preserve">What if the patient has a history of priapism or anatomical penile deformity?</w:t>
        </w:r>
      </w:hyperlink>
      <w:r w:rsidDel="00000000" w:rsidR="00000000" w:rsidRPr="00000000">
        <w:rPr>
          <w:rtl w:val="0"/>
        </w:rPr>
      </w:r>
    </w:p>
    <w:p w:rsidR="00000000" w:rsidDel="00000000" w:rsidP="00000000" w:rsidRDefault="00000000" w:rsidRPr="00000000" w14:paraId="00000074">
      <w:pPr>
        <w:numPr>
          <w:ilvl w:val="0"/>
          <w:numId w:val="2"/>
        </w:numPr>
        <w:shd w:fill="ffffff" w:val="clear"/>
        <w:spacing w:after="0" w:afterAutospacing="0" w:before="0" w:beforeAutospacing="0" w:line="390" w:lineRule="auto"/>
        <w:ind w:left="720" w:hanging="360"/>
      </w:pPr>
      <w:hyperlink r:id="rId134">
        <w:r w:rsidDel="00000000" w:rsidR="00000000" w:rsidRPr="00000000">
          <w:rPr>
            <w:color w:val="0074b9"/>
            <w:sz w:val="24"/>
            <w:szCs w:val="24"/>
            <w:rtl w:val="0"/>
          </w:rPr>
          <w:t xml:space="preserve">What if the patient has significant cardiovascular disease or arrhythmias?</w:t>
        </w:r>
      </w:hyperlink>
      <w:r w:rsidDel="00000000" w:rsidR="00000000" w:rsidRPr="00000000">
        <w:rPr>
          <w:rtl w:val="0"/>
        </w:rPr>
      </w:r>
    </w:p>
    <w:p w:rsidR="00000000" w:rsidDel="00000000" w:rsidP="00000000" w:rsidRDefault="00000000" w:rsidRPr="00000000" w14:paraId="00000075">
      <w:pPr>
        <w:numPr>
          <w:ilvl w:val="0"/>
          <w:numId w:val="2"/>
        </w:numPr>
        <w:shd w:fill="ffffff" w:val="clear"/>
        <w:spacing w:before="0" w:beforeAutospacing="0" w:line="390" w:lineRule="auto"/>
        <w:ind w:left="720" w:hanging="360"/>
      </w:pPr>
      <w:hyperlink r:id="rId135">
        <w:r w:rsidDel="00000000" w:rsidR="00000000" w:rsidRPr="00000000">
          <w:rPr>
            <w:color w:val="0074b9"/>
            <w:sz w:val="24"/>
            <w:szCs w:val="24"/>
            <w:rtl w:val="0"/>
          </w:rPr>
          <w:t xml:space="preserve">What if the patient experiences visual or hearing changes on therapy?</w:t>
        </w:r>
      </w:hyperlink>
      <w:r w:rsidDel="00000000" w:rsidR="00000000" w:rsidRPr="00000000">
        <w:rPr>
          <w:rtl w:val="0"/>
        </w:rPr>
      </w:r>
    </w:p>
    <w:p w:rsidR="00000000" w:rsidDel="00000000" w:rsidP="00000000" w:rsidRDefault="00000000" w:rsidRPr="00000000" w14:paraId="00000076">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77">
      <w:pPr>
        <w:shd w:fill="ffffff" w:val="clear"/>
        <w:spacing w:line="390" w:lineRule="auto"/>
        <w:rPr>
          <w:color w:val="232323"/>
          <w:sz w:val="24"/>
          <w:szCs w:val="24"/>
        </w:rPr>
      </w:pPr>
      <w:r w:rsidDel="00000000" w:rsidR="00000000" w:rsidRPr="00000000">
        <w:rPr>
          <w:color w:val="232323"/>
          <w:sz w:val="24"/>
          <w:szCs w:val="24"/>
          <w:rtl w:val="0"/>
        </w:rPr>
        <w:t xml:space="preserve">Let me know if you need to adjust for allergies, comorbidities, or other special considerations.</w:t>
      </w:r>
    </w:p>
    <w:p w:rsidR="00000000" w:rsidDel="00000000" w:rsidP="00000000" w:rsidRDefault="00000000" w:rsidRPr="00000000" w14:paraId="00000078">
      <w:pPr>
        <w:pStyle w:val="Heading3"/>
        <w:keepNext w:val="0"/>
        <w:keepLines w:val="0"/>
        <w:shd w:fill="ffffff" w:val="clear"/>
        <w:spacing w:after="40" w:before="460" w:line="346.66666666666663" w:lineRule="auto"/>
        <w:rPr>
          <w:b w:val="1"/>
          <w:bCs w:val="1"/>
          <w:color w:val="232323"/>
          <w:sz w:val="27"/>
          <w:szCs w:val="27"/>
        </w:rPr>
      </w:pPr>
      <w:bookmarkStart w:colFirst="0" w:colLast="0" w:name="_ytrinb7528p9" w:id="18"/>
      <w:bookmarkEnd w:id="18"/>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79">
      <w:pPr>
        <w:numPr>
          <w:ilvl w:val="0"/>
          <w:numId w:val="1"/>
        </w:numPr>
        <w:shd w:fill="ffffff" w:val="clear"/>
        <w:spacing w:after="0" w:afterAutospacing="0" w:before="240" w:lineRule="auto"/>
        <w:ind w:left="720" w:hanging="360"/>
      </w:pPr>
      <w:hyperlink r:id="rId136">
        <w:r w:rsidDel="00000000" w:rsidR="00000000" w:rsidRPr="00000000">
          <w:rPr>
            <w:color w:val="0074b9"/>
            <w:sz w:val="24"/>
            <w:szCs w:val="24"/>
            <w:rtl w:val="0"/>
          </w:rPr>
          <w:t xml:space="preserve">Tadalafil: Drug information &gt; Use: Labeled Indications</w:t>
        </w:r>
      </w:hyperlink>
      <w:r w:rsidDel="00000000" w:rsidR="00000000" w:rsidRPr="00000000">
        <w:rPr>
          <w:rtl w:val="0"/>
        </w:rPr>
      </w:r>
    </w:p>
    <w:p w:rsidR="00000000" w:rsidDel="00000000" w:rsidP="00000000" w:rsidRDefault="00000000" w:rsidRPr="00000000" w14:paraId="0000007A">
      <w:pPr>
        <w:numPr>
          <w:ilvl w:val="0"/>
          <w:numId w:val="1"/>
        </w:numPr>
        <w:shd w:fill="ffffff" w:val="clear"/>
        <w:spacing w:after="0" w:afterAutospacing="0" w:before="0" w:beforeAutospacing="0" w:lineRule="auto"/>
        <w:ind w:left="720" w:hanging="360"/>
      </w:pPr>
      <w:hyperlink r:id="rId137">
        <w:r w:rsidDel="00000000" w:rsidR="00000000" w:rsidRPr="00000000">
          <w:rPr>
            <w:color w:val="0074b9"/>
            <w:sz w:val="24"/>
            <w:szCs w:val="24"/>
            <w:rtl w:val="0"/>
          </w:rPr>
          <w:t xml:space="preserve">Tadalafil: Drug information &gt; Dosing: Adult &gt; Benign prostatic hyperplasia</w:t>
        </w:r>
      </w:hyperlink>
      <w:r w:rsidDel="00000000" w:rsidR="00000000" w:rsidRPr="00000000">
        <w:rPr>
          <w:rtl w:val="0"/>
        </w:rPr>
      </w:r>
    </w:p>
    <w:p w:rsidR="00000000" w:rsidDel="00000000" w:rsidP="00000000" w:rsidRDefault="00000000" w:rsidRPr="00000000" w14:paraId="0000007B">
      <w:pPr>
        <w:numPr>
          <w:ilvl w:val="0"/>
          <w:numId w:val="1"/>
        </w:numPr>
        <w:shd w:fill="ffffff" w:val="clear"/>
        <w:spacing w:after="0" w:afterAutospacing="0" w:before="0" w:beforeAutospacing="0" w:lineRule="auto"/>
        <w:ind w:left="720" w:hanging="360"/>
      </w:pPr>
      <w:hyperlink r:id="rId138">
        <w:r w:rsidDel="00000000" w:rsidR="00000000" w:rsidRPr="00000000">
          <w:rPr>
            <w:color w:val="0074b9"/>
            <w:sz w:val="24"/>
            <w:szCs w:val="24"/>
            <w:rtl w:val="0"/>
          </w:rPr>
          <w:t xml:space="preserve">Treatment of male sexual dysfunction &gt; ERECTILE DYSFUNCTION &gt; Initial therapy: PDE5 inhibitors</w:t>
        </w:r>
      </w:hyperlink>
      <w:r w:rsidDel="00000000" w:rsidR="00000000" w:rsidRPr="00000000">
        <w:rPr>
          <w:rtl w:val="0"/>
        </w:rPr>
      </w:r>
    </w:p>
    <w:p w:rsidR="00000000" w:rsidDel="00000000" w:rsidP="00000000" w:rsidRDefault="00000000" w:rsidRPr="00000000" w14:paraId="0000007C">
      <w:pPr>
        <w:numPr>
          <w:ilvl w:val="0"/>
          <w:numId w:val="1"/>
        </w:numPr>
        <w:shd w:fill="ffffff" w:val="clear"/>
        <w:spacing w:after="0" w:afterAutospacing="0" w:before="0" w:beforeAutospacing="0" w:lineRule="auto"/>
        <w:ind w:left="720" w:hanging="360"/>
      </w:pPr>
      <w:hyperlink r:id="rId139">
        <w:r w:rsidDel="00000000" w:rsidR="00000000" w:rsidRPr="00000000">
          <w:rPr>
            <w:color w:val="0074b9"/>
            <w:sz w:val="24"/>
            <w:szCs w:val="24"/>
            <w:rtl w:val="0"/>
          </w:rPr>
          <w:t xml:space="preserve">Sexual dysfunction in older adults &gt; MANAGEMENT &gt; Specific interventions &gt; Phosphodiesterase 5 inhibitors</w:t>
        </w:r>
      </w:hyperlink>
      <w:r w:rsidDel="00000000" w:rsidR="00000000" w:rsidRPr="00000000">
        <w:rPr>
          <w:rtl w:val="0"/>
        </w:rPr>
      </w:r>
    </w:p>
    <w:p w:rsidR="00000000" w:rsidDel="00000000" w:rsidP="00000000" w:rsidRDefault="00000000" w:rsidRPr="00000000" w14:paraId="0000007D">
      <w:pPr>
        <w:numPr>
          <w:ilvl w:val="0"/>
          <w:numId w:val="1"/>
        </w:numPr>
        <w:shd w:fill="ffffff" w:val="clear"/>
        <w:spacing w:after="0" w:afterAutospacing="0" w:before="0" w:beforeAutospacing="0" w:lineRule="auto"/>
        <w:ind w:left="720" w:hanging="360"/>
      </w:pPr>
      <w:hyperlink r:id="rId140">
        <w:r w:rsidDel="00000000" w:rsidR="00000000" w:rsidRPr="00000000">
          <w:rPr>
            <w:color w:val="0074b9"/>
            <w:sz w:val="24"/>
            <w:szCs w:val="24"/>
            <w:rtl w:val="0"/>
          </w:rPr>
          <w:t xml:space="preserve">Tadalafil: Drug information &gt; Adverse Reactions (Significant): Considerations</w:t>
        </w:r>
      </w:hyperlink>
      <w:r w:rsidDel="00000000" w:rsidR="00000000" w:rsidRPr="00000000">
        <w:rPr>
          <w:rtl w:val="0"/>
        </w:rPr>
      </w:r>
    </w:p>
    <w:p w:rsidR="00000000" w:rsidDel="00000000" w:rsidP="00000000" w:rsidRDefault="00000000" w:rsidRPr="00000000" w14:paraId="0000007E">
      <w:pPr>
        <w:numPr>
          <w:ilvl w:val="0"/>
          <w:numId w:val="1"/>
        </w:numPr>
        <w:shd w:fill="ffffff" w:val="clear"/>
        <w:spacing w:after="0" w:afterAutospacing="0" w:before="0" w:beforeAutospacing="0" w:lineRule="auto"/>
        <w:ind w:left="720" w:hanging="360"/>
      </w:pPr>
      <w:hyperlink r:id="rId141">
        <w:r w:rsidDel="00000000" w:rsidR="00000000" w:rsidRPr="00000000">
          <w:rPr>
            <w:color w:val="0074b9"/>
            <w:sz w:val="24"/>
            <w:szCs w:val="24"/>
            <w:rtl w:val="0"/>
          </w:rPr>
          <w:t xml:space="preserve">Tadalafil: Drug information &gt; Warnings/Precautions</w:t>
        </w:r>
      </w:hyperlink>
      <w:r w:rsidDel="00000000" w:rsidR="00000000" w:rsidRPr="00000000">
        <w:rPr>
          <w:rtl w:val="0"/>
        </w:rPr>
      </w:r>
    </w:p>
    <w:p w:rsidR="00000000" w:rsidDel="00000000" w:rsidP="00000000" w:rsidRDefault="00000000" w:rsidRPr="00000000" w14:paraId="0000007F">
      <w:pPr>
        <w:numPr>
          <w:ilvl w:val="0"/>
          <w:numId w:val="1"/>
        </w:numPr>
        <w:shd w:fill="ffffff" w:val="clear"/>
        <w:spacing w:after="0" w:afterAutospacing="0" w:before="0" w:beforeAutospacing="0" w:lineRule="auto"/>
        <w:ind w:left="720" w:hanging="360"/>
      </w:pPr>
      <w:hyperlink r:id="rId142">
        <w:r w:rsidDel="00000000" w:rsidR="00000000" w:rsidRPr="00000000">
          <w:rPr>
            <w:color w:val="0074b9"/>
            <w:sz w:val="24"/>
            <w:szCs w:val="24"/>
            <w:rtl w:val="0"/>
          </w:rPr>
          <w:t xml:space="preserve">Tadalafil: Drug information &gt; Contraindications</w:t>
        </w:r>
      </w:hyperlink>
      <w:r w:rsidDel="00000000" w:rsidR="00000000" w:rsidRPr="00000000">
        <w:rPr>
          <w:rtl w:val="0"/>
        </w:rPr>
      </w:r>
    </w:p>
    <w:p w:rsidR="00000000" w:rsidDel="00000000" w:rsidP="00000000" w:rsidRDefault="00000000" w:rsidRPr="00000000" w14:paraId="00000080">
      <w:pPr>
        <w:numPr>
          <w:ilvl w:val="0"/>
          <w:numId w:val="1"/>
        </w:numPr>
        <w:shd w:fill="ffffff" w:val="clear"/>
        <w:spacing w:after="0" w:afterAutospacing="0" w:before="0" w:beforeAutospacing="0" w:lineRule="auto"/>
        <w:ind w:left="720" w:hanging="360"/>
      </w:pPr>
      <w:hyperlink r:id="rId143">
        <w:r w:rsidDel="00000000" w:rsidR="00000000" w:rsidRPr="00000000">
          <w:rPr>
            <w:color w:val="0074b9"/>
            <w:sz w:val="24"/>
            <w:szCs w:val="24"/>
            <w:rtl w:val="0"/>
          </w:rPr>
          <w:t xml:space="preserve">Tadalafil: Drug information &gt; Dosing: Kidney Impairment: Adult</w:t>
        </w:r>
      </w:hyperlink>
      <w:r w:rsidDel="00000000" w:rsidR="00000000" w:rsidRPr="00000000">
        <w:rPr>
          <w:rtl w:val="0"/>
        </w:rPr>
      </w:r>
    </w:p>
    <w:p w:rsidR="00000000" w:rsidDel="00000000" w:rsidP="00000000" w:rsidRDefault="00000000" w:rsidRPr="00000000" w14:paraId="00000081">
      <w:pPr>
        <w:numPr>
          <w:ilvl w:val="0"/>
          <w:numId w:val="1"/>
        </w:numPr>
        <w:shd w:fill="ffffff" w:val="clear"/>
        <w:spacing w:after="0" w:afterAutospacing="0" w:before="0" w:beforeAutospacing="0" w:lineRule="auto"/>
        <w:ind w:left="720" w:hanging="360"/>
      </w:pPr>
      <w:hyperlink r:id="rId144">
        <w:r w:rsidDel="00000000" w:rsidR="00000000" w:rsidRPr="00000000">
          <w:rPr>
            <w:color w:val="0074b9"/>
            <w:sz w:val="24"/>
            <w:szCs w:val="24"/>
            <w:rtl w:val="0"/>
          </w:rPr>
          <w:t xml:space="preserve">Tadalafil: Drug information &gt; Drug Interactions</w:t>
        </w:r>
      </w:hyperlink>
      <w:r w:rsidDel="00000000" w:rsidR="00000000" w:rsidRPr="00000000">
        <w:rPr>
          <w:rtl w:val="0"/>
        </w:rPr>
      </w:r>
    </w:p>
    <w:p w:rsidR="00000000" w:rsidDel="00000000" w:rsidP="00000000" w:rsidRDefault="00000000" w:rsidRPr="00000000" w14:paraId="00000082">
      <w:pPr>
        <w:numPr>
          <w:ilvl w:val="0"/>
          <w:numId w:val="1"/>
        </w:numPr>
        <w:shd w:fill="ffffff" w:val="clear"/>
        <w:spacing w:before="0" w:beforeAutospacing="0" w:lineRule="auto"/>
        <w:ind w:left="720" w:hanging="360"/>
      </w:pPr>
      <w:hyperlink r:id="rId145">
        <w:r w:rsidDel="00000000" w:rsidR="00000000" w:rsidRPr="00000000">
          <w:rPr>
            <w:color w:val="0074b9"/>
            <w:sz w:val="24"/>
            <w:szCs w:val="24"/>
            <w:rtl w:val="0"/>
          </w:rPr>
          <w:t xml:space="preserve">Medical treatment of benign prostatic hyperplasia &gt; TREATMENT APPROACH &gt; Assess symptom severity and prostate size</w:t>
        </w:r>
      </w:hyperlink>
      <w:r w:rsidDel="00000000" w:rsidR="00000000" w:rsidRPr="00000000">
        <w:rPr>
          <w:rtl w:val="0"/>
        </w:rPr>
      </w:r>
    </w:p>
    <w:p w:rsidR="00000000" w:rsidDel="00000000" w:rsidP="00000000" w:rsidRDefault="00000000" w:rsidRPr="00000000" w14:paraId="0000008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u411qpahmy6"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88</w:t>
      </w:r>
      <w:r w:rsidDel="00000000" w:rsidR="00000000" w:rsidRPr="00000000">
        <w:rPr>
          <w:rtl w:val="0"/>
        </w:rPr>
      </w:r>
    </w:p>
    <w:p w:rsidR="00000000" w:rsidDel="00000000" w:rsidP="00000000" w:rsidRDefault="00000000" w:rsidRPr="00000000" w14:paraId="00000085">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69-year-old male with hypertension, thrombocytopenic disorder, chronic benign neutropenia, leukopenia, cardiomyopathy, BPH, mixed hyperlipidemia, and GERD, taking rosuvastatin, lisinopril, and tadalafil, allergic to ketorolac (Toradol), with eGFR 102 mL/min/1.73m², and platelet/white cell disorders. Focusing on safest pain medication options for acute or chronic pain in the context of Toradol allergy and hematologic comorbidities.</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shd w:fill="ffffff" w:val="clear"/>
        <w:spacing w:line="390" w:lineRule="auto"/>
        <w:rPr>
          <w:b w:val="1"/>
          <w:bCs w:val="1"/>
          <w:color w:val="232323"/>
          <w:sz w:val="24"/>
          <w:szCs w:val="24"/>
        </w:rPr>
      </w:pPr>
      <w:r w:rsidDel="00000000" w:rsidR="00000000" w:rsidRPr="00000000">
        <w:rPr>
          <w:rtl w:val="0"/>
        </w:rPr>
      </w:r>
    </w:p>
    <w:p w:rsidR="00000000" w:rsidDel="00000000" w:rsidP="00000000" w:rsidRDefault="00000000" w:rsidRPr="00000000" w14:paraId="00000088">
      <w:pPr>
        <w:shd w:fill="ffffff" w:val="clear"/>
        <w:spacing w:line="390" w:lineRule="auto"/>
        <w:rPr>
          <w:color w:val="0074b9"/>
          <w:sz w:val="24"/>
          <w:szCs w:val="24"/>
        </w:rPr>
      </w:pPr>
      <w:r w:rsidDel="00000000" w:rsidR="00000000" w:rsidRPr="00000000">
        <w:rPr>
          <w:b w:val="1"/>
          <w:bCs w:val="1"/>
          <w:color w:val="232323"/>
          <w:sz w:val="24"/>
          <w:szCs w:val="24"/>
          <w:rtl w:val="0"/>
        </w:rPr>
        <w:t xml:space="preserve">For pain management in patients with a Toradol (ketorolac) allergy and thrombocytopenic disorder, acetaminophen is the safest first-line option. Avoid all nonselective NSAIDs, including ketorolac, due to increased bleeding risk.</w:t>
      </w:r>
      <w:hyperlink r:id="rId146">
        <w:r w:rsidDel="00000000" w:rsidR="00000000" w:rsidRPr="00000000">
          <w:rPr>
            <w:color w:val="232323"/>
            <w:sz w:val="24"/>
            <w:szCs w:val="24"/>
            <w:rtl w:val="0"/>
          </w:rPr>
          <w:t xml:space="preserve"> </w:t>
        </w:r>
      </w:hyperlink>
      <w:hyperlink r:id="rId147">
        <w:r w:rsidDel="00000000" w:rsidR="00000000" w:rsidRPr="00000000">
          <w:rPr>
            <w:color w:val="0074b9"/>
            <w:sz w:val="24"/>
            <w:szCs w:val="24"/>
            <w:rtl w:val="0"/>
          </w:rPr>
          <w:t xml:space="preserve">[1]</w:t>
        </w:r>
      </w:hyperlink>
      <w:hyperlink r:id="rId148">
        <w:r w:rsidDel="00000000" w:rsidR="00000000" w:rsidRPr="00000000">
          <w:rPr>
            <w:color w:val="0074b9"/>
            <w:sz w:val="24"/>
            <w:szCs w:val="24"/>
            <w:rtl w:val="0"/>
          </w:rPr>
          <w:t xml:space="preserve">[2]</w:t>
        </w:r>
      </w:hyperlink>
      <w:hyperlink r:id="rId149">
        <w:r w:rsidDel="00000000" w:rsidR="00000000" w:rsidRPr="00000000">
          <w:rPr>
            <w:color w:val="0074b9"/>
            <w:sz w:val="24"/>
            <w:szCs w:val="24"/>
            <w:rtl w:val="0"/>
          </w:rPr>
          <w:t xml:space="preserve">[3]</w:t>
        </w:r>
      </w:hyperlink>
      <w:hyperlink r:id="rId150">
        <w:r w:rsidDel="00000000" w:rsidR="00000000" w:rsidRPr="00000000">
          <w:rPr>
            <w:color w:val="0074b9"/>
            <w:sz w:val="24"/>
            <w:szCs w:val="24"/>
            <w:rtl w:val="0"/>
          </w:rPr>
          <w:t xml:space="preserve">[4]</w:t>
        </w:r>
      </w:hyperlink>
      <w:r w:rsidDel="00000000" w:rsidR="00000000" w:rsidRPr="00000000">
        <w:rPr>
          <w:rtl w:val="0"/>
        </w:rPr>
      </w:r>
    </w:p>
    <w:p w:rsidR="00000000" w:rsidDel="00000000" w:rsidP="00000000" w:rsidRDefault="00000000" w:rsidRPr="00000000" w14:paraId="00000089">
      <w:pPr>
        <w:pStyle w:val="Heading3"/>
        <w:keepNext w:val="0"/>
        <w:keepLines w:val="0"/>
        <w:shd w:fill="ffffff" w:val="clear"/>
        <w:spacing w:after="40" w:before="460" w:line="346.66666666666663" w:lineRule="auto"/>
        <w:rPr>
          <w:b w:val="1"/>
          <w:bCs w:val="1"/>
          <w:color w:val="232323"/>
          <w:sz w:val="27"/>
          <w:szCs w:val="27"/>
        </w:rPr>
      </w:pPr>
      <w:bookmarkStart w:colFirst="0" w:colLast="0" w:name="_s5fvqq7movz4" w:id="20"/>
      <w:bookmarkEnd w:id="20"/>
      <w:r w:rsidDel="00000000" w:rsidR="00000000" w:rsidRPr="00000000">
        <w:rPr>
          <w:b w:val="1"/>
          <w:bCs w:val="1"/>
          <w:color w:val="232323"/>
          <w:sz w:val="27"/>
          <w:szCs w:val="27"/>
          <w:rtl w:val="0"/>
        </w:rPr>
        <w:t xml:space="preserve">Recommended Pain Medications</w:t>
      </w:r>
    </w:p>
    <w:p w:rsidR="00000000" w:rsidDel="00000000" w:rsidP="00000000" w:rsidRDefault="00000000" w:rsidRPr="00000000" w14:paraId="0000008A">
      <w:pPr>
        <w:numPr>
          <w:ilvl w:val="0"/>
          <w:numId w:val="11"/>
        </w:numPr>
        <w:shd w:fill="ffffff" w:val="clear"/>
        <w:spacing w:after="0" w:afterAutospacing="0" w:before="220" w:line="390" w:lineRule="auto"/>
        <w:ind w:left="720" w:hanging="360"/>
        <w:rPr>
          <w:sz w:val="24"/>
          <w:szCs w:val="24"/>
        </w:rPr>
      </w:pPr>
      <w:hyperlink r:id="rId151">
        <w:r w:rsidDel="00000000" w:rsidR="00000000" w:rsidRPr="00000000">
          <w:rPr>
            <w:b w:val="1"/>
            <w:bCs w:val="1"/>
            <w:color w:val="0074b9"/>
            <w:sz w:val="24"/>
            <w:szCs w:val="24"/>
            <w:rtl w:val="0"/>
          </w:rPr>
          <w:t xml:space="preserve">Acetaminophen</w:t>
        </w:r>
      </w:hyperlink>
      <w:r w:rsidDel="00000000" w:rsidR="00000000" w:rsidRPr="00000000">
        <w:rPr>
          <w:color w:val="232323"/>
          <w:sz w:val="24"/>
          <w:szCs w:val="24"/>
          <w:rtl w:val="0"/>
        </w:rPr>
        <w:t xml:space="preserve"> is preferred for mild to moderate pain and is generally safe in patients with thrombocytopenia and neutropenia, as it does not affect platelet function or increase bleeding risk </w:t>
      </w:r>
      <w:hyperlink r:id="rId152">
        <w:r w:rsidDel="00000000" w:rsidR="00000000" w:rsidRPr="00000000">
          <w:rPr>
            <w:color w:val="0074b9"/>
            <w:sz w:val="24"/>
            <w:szCs w:val="24"/>
            <w:rtl w:val="0"/>
          </w:rPr>
          <w:t xml:space="preserve">[1]</w:t>
        </w:r>
      </w:hyperlink>
      <w:hyperlink r:id="rId153">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8B">
      <w:pPr>
        <w:numPr>
          <w:ilvl w:val="0"/>
          <w:numId w:val="11"/>
        </w:numPr>
        <w:shd w:fill="ffffff" w:val="clear"/>
        <w:spacing w:after="0" w:afterAutospacing="0" w:before="0" w:beforeAutospacing="0" w:line="390" w:lineRule="auto"/>
        <w:ind w:left="720" w:hanging="360"/>
        <w:rPr>
          <w:sz w:val="24"/>
          <w:szCs w:val="24"/>
        </w:rPr>
      </w:pPr>
      <w:r w:rsidDel="00000000" w:rsidR="00000000" w:rsidRPr="00000000">
        <w:rPr>
          <w:b w:val="1"/>
          <w:bCs w:val="1"/>
          <w:color w:val="232323"/>
          <w:sz w:val="24"/>
          <w:szCs w:val="24"/>
          <w:rtl w:val="0"/>
        </w:rPr>
        <w:t xml:space="preserve">Topical NSAIDs (e.g., </w:t>
      </w:r>
      <w:hyperlink r:id="rId154">
        <w:r w:rsidDel="00000000" w:rsidR="00000000" w:rsidRPr="00000000">
          <w:rPr>
            <w:b w:val="1"/>
            <w:bCs w:val="1"/>
            <w:color w:val="0074b9"/>
            <w:sz w:val="24"/>
            <w:szCs w:val="24"/>
            <w:rtl w:val="0"/>
          </w:rPr>
          <w:t xml:space="preserve">diclofenac</w:t>
        </w:r>
      </w:hyperlink>
      <w:r w:rsidDel="00000000" w:rsidR="00000000" w:rsidRPr="00000000">
        <w:rPr>
          <w:b w:val="1"/>
          <w:bCs w:val="1"/>
          <w:color w:val="232323"/>
          <w:sz w:val="24"/>
          <w:szCs w:val="24"/>
          <w:rtl w:val="0"/>
        </w:rPr>
        <w:t xml:space="preserve">)</w:t>
      </w:r>
      <w:r w:rsidDel="00000000" w:rsidR="00000000" w:rsidRPr="00000000">
        <w:rPr>
          <w:color w:val="232323"/>
          <w:sz w:val="24"/>
          <w:szCs w:val="24"/>
          <w:rtl w:val="0"/>
        </w:rPr>
        <w:t xml:space="preserve"> may be considered for localized musculoskeletal pain, but avoid systemic NSAIDs due to bleeding risk and platelet dysfunction </w:t>
      </w:r>
      <w:hyperlink r:id="rId155">
        <w:r w:rsidDel="00000000" w:rsidR="00000000" w:rsidRPr="00000000">
          <w:rPr>
            <w:color w:val="0074b9"/>
            <w:sz w:val="24"/>
            <w:szCs w:val="24"/>
            <w:rtl w:val="0"/>
          </w:rPr>
          <w:t xml:space="preserve">[2]</w:t>
        </w:r>
      </w:hyperlink>
      <w:hyperlink r:id="rId156">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8C">
      <w:pPr>
        <w:numPr>
          <w:ilvl w:val="0"/>
          <w:numId w:val="11"/>
        </w:numPr>
        <w:shd w:fill="ffffff" w:val="clear"/>
        <w:spacing w:after="0" w:afterAutospacing="0" w:before="0" w:beforeAutospacing="0" w:line="390" w:lineRule="auto"/>
        <w:ind w:left="720" w:hanging="360"/>
        <w:rPr>
          <w:sz w:val="24"/>
          <w:szCs w:val="24"/>
        </w:rPr>
      </w:pPr>
      <w:r w:rsidDel="00000000" w:rsidR="00000000" w:rsidRPr="00000000">
        <w:rPr>
          <w:b w:val="1"/>
          <w:bCs w:val="1"/>
          <w:color w:val="232323"/>
          <w:sz w:val="24"/>
          <w:szCs w:val="24"/>
          <w:rtl w:val="0"/>
        </w:rPr>
        <w:t xml:space="preserve">Gabapentinoids (</w:t>
      </w:r>
      <w:hyperlink r:id="rId157">
        <w:r w:rsidDel="00000000" w:rsidR="00000000" w:rsidRPr="00000000">
          <w:rPr>
            <w:b w:val="1"/>
            <w:bCs w:val="1"/>
            <w:color w:val="0074b9"/>
            <w:sz w:val="24"/>
            <w:szCs w:val="24"/>
            <w:rtl w:val="0"/>
          </w:rPr>
          <w:t xml:space="preserve">gabapentin</w:t>
        </w:r>
      </w:hyperlink>
      <w:r w:rsidDel="00000000" w:rsidR="00000000" w:rsidRPr="00000000">
        <w:rPr>
          <w:b w:val="1"/>
          <w:bCs w:val="1"/>
          <w:color w:val="232323"/>
          <w:sz w:val="24"/>
          <w:szCs w:val="24"/>
          <w:rtl w:val="0"/>
        </w:rPr>
        <w:t xml:space="preserve">, </w:t>
      </w:r>
      <w:hyperlink r:id="rId158">
        <w:r w:rsidDel="00000000" w:rsidR="00000000" w:rsidRPr="00000000">
          <w:rPr>
            <w:b w:val="1"/>
            <w:bCs w:val="1"/>
            <w:color w:val="0074b9"/>
            <w:sz w:val="24"/>
            <w:szCs w:val="24"/>
            <w:rtl w:val="0"/>
          </w:rPr>
          <w:t xml:space="preserve">pregabalin</w:t>
        </w:r>
      </w:hyperlink>
      <w:r w:rsidDel="00000000" w:rsidR="00000000" w:rsidRPr="00000000">
        <w:rPr>
          <w:b w:val="1"/>
          <w:bCs w:val="1"/>
          <w:color w:val="232323"/>
          <w:sz w:val="24"/>
          <w:szCs w:val="24"/>
          <w:rtl w:val="0"/>
        </w:rPr>
        <w:t xml:space="preserve">)</w:t>
      </w:r>
      <w:r w:rsidDel="00000000" w:rsidR="00000000" w:rsidRPr="00000000">
        <w:rPr>
          <w:color w:val="232323"/>
          <w:sz w:val="24"/>
          <w:szCs w:val="24"/>
          <w:rtl w:val="0"/>
        </w:rPr>
        <w:t xml:space="preserve"> may be considered for neuropathic pain, but use with caution due to risk of sedation and falls, especially in older adults and those with neutropenia </w:t>
      </w:r>
      <w:hyperlink r:id="rId159">
        <w:r w:rsidDel="00000000" w:rsidR="00000000" w:rsidRPr="00000000">
          <w:rPr>
            <w:color w:val="0074b9"/>
            <w:sz w:val="24"/>
            <w:szCs w:val="24"/>
            <w:rtl w:val="0"/>
          </w:rPr>
          <w:t xml:space="preserve">[6]</w:t>
        </w:r>
      </w:hyperlink>
      <w:hyperlink r:id="rId160">
        <w:r w:rsidDel="00000000" w:rsidR="00000000" w:rsidRPr="00000000">
          <w:rPr>
            <w:color w:val="0074b9"/>
            <w:sz w:val="24"/>
            <w:szCs w:val="24"/>
            <w:rtl w:val="0"/>
          </w:rPr>
          <w:t xml:space="preserve">[7]</w:t>
        </w:r>
      </w:hyperlink>
      <w:r w:rsidDel="00000000" w:rsidR="00000000" w:rsidRPr="00000000">
        <w:rPr>
          <w:color w:val="232323"/>
          <w:sz w:val="24"/>
          <w:szCs w:val="24"/>
          <w:rtl w:val="0"/>
        </w:rPr>
        <w:t xml:space="preserve">.</w:t>
      </w:r>
    </w:p>
    <w:p w:rsidR="00000000" w:rsidDel="00000000" w:rsidP="00000000" w:rsidRDefault="00000000" w:rsidRPr="00000000" w14:paraId="0000008D">
      <w:pPr>
        <w:numPr>
          <w:ilvl w:val="0"/>
          <w:numId w:val="11"/>
        </w:numPr>
        <w:shd w:fill="ffffff" w:val="clear"/>
        <w:spacing w:before="0" w:beforeAutospacing="0" w:line="390" w:lineRule="auto"/>
        <w:ind w:left="720" w:hanging="360"/>
        <w:rPr>
          <w:sz w:val="24"/>
          <w:szCs w:val="24"/>
        </w:rPr>
      </w:pPr>
      <w:r w:rsidDel="00000000" w:rsidR="00000000" w:rsidRPr="00000000">
        <w:rPr>
          <w:b w:val="1"/>
          <w:bCs w:val="1"/>
          <w:color w:val="232323"/>
          <w:sz w:val="24"/>
          <w:szCs w:val="24"/>
          <w:rtl w:val="0"/>
        </w:rPr>
        <w:t xml:space="preserve">Opioids (</w:t>
      </w:r>
      <w:hyperlink r:id="rId161">
        <w:r w:rsidDel="00000000" w:rsidR="00000000" w:rsidRPr="00000000">
          <w:rPr>
            <w:b w:val="1"/>
            <w:bCs w:val="1"/>
            <w:color w:val="0074b9"/>
            <w:sz w:val="24"/>
            <w:szCs w:val="24"/>
            <w:rtl w:val="0"/>
          </w:rPr>
          <w:t xml:space="preserve">morphine</w:t>
        </w:r>
      </w:hyperlink>
      <w:r w:rsidDel="00000000" w:rsidR="00000000" w:rsidRPr="00000000">
        <w:rPr>
          <w:b w:val="1"/>
          <w:bCs w:val="1"/>
          <w:color w:val="232323"/>
          <w:sz w:val="24"/>
          <w:szCs w:val="24"/>
          <w:rtl w:val="0"/>
        </w:rPr>
        <w:t xml:space="preserve">, </w:t>
      </w:r>
      <w:hyperlink r:id="rId162">
        <w:r w:rsidDel="00000000" w:rsidR="00000000" w:rsidRPr="00000000">
          <w:rPr>
            <w:b w:val="1"/>
            <w:bCs w:val="1"/>
            <w:color w:val="0074b9"/>
            <w:sz w:val="24"/>
            <w:szCs w:val="24"/>
            <w:rtl w:val="0"/>
          </w:rPr>
          <w:t xml:space="preserve">hydromorphone</w:t>
        </w:r>
      </w:hyperlink>
      <w:r w:rsidDel="00000000" w:rsidR="00000000" w:rsidRPr="00000000">
        <w:rPr>
          <w:b w:val="1"/>
          <w:bCs w:val="1"/>
          <w:color w:val="232323"/>
          <w:sz w:val="24"/>
          <w:szCs w:val="24"/>
          <w:rtl w:val="0"/>
        </w:rPr>
        <w:t xml:space="preserve">, </w:t>
      </w:r>
      <w:hyperlink r:id="rId163">
        <w:r w:rsidDel="00000000" w:rsidR="00000000" w:rsidRPr="00000000">
          <w:rPr>
            <w:b w:val="1"/>
            <w:bCs w:val="1"/>
            <w:color w:val="0074b9"/>
            <w:sz w:val="24"/>
            <w:szCs w:val="24"/>
            <w:rtl w:val="0"/>
          </w:rPr>
          <w:t xml:space="preserve">fentanyl</w:t>
        </w:r>
      </w:hyperlink>
      <w:r w:rsidDel="00000000" w:rsidR="00000000" w:rsidRPr="00000000">
        <w:rPr>
          <w:b w:val="1"/>
          <w:bCs w:val="1"/>
          <w:color w:val="232323"/>
          <w:sz w:val="24"/>
          <w:szCs w:val="24"/>
          <w:rtl w:val="0"/>
        </w:rPr>
        <w:t xml:space="preserve">, </w:t>
      </w:r>
      <w:hyperlink r:id="rId164">
        <w:r w:rsidDel="00000000" w:rsidR="00000000" w:rsidRPr="00000000">
          <w:rPr>
            <w:b w:val="1"/>
            <w:bCs w:val="1"/>
            <w:color w:val="0074b9"/>
            <w:sz w:val="24"/>
            <w:szCs w:val="24"/>
            <w:rtl w:val="0"/>
          </w:rPr>
          <w:t xml:space="preserve">buprenorphine</w:t>
        </w:r>
      </w:hyperlink>
      <w:r w:rsidDel="00000000" w:rsidR="00000000" w:rsidRPr="00000000">
        <w:rPr>
          <w:b w:val="1"/>
          <w:bCs w:val="1"/>
          <w:color w:val="232323"/>
          <w:sz w:val="24"/>
          <w:szCs w:val="24"/>
          <w:rtl w:val="0"/>
        </w:rPr>
        <w:t xml:space="preserve">)</w:t>
      </w:r>
      <w:r w:rsidDel="00000000" w:rsidR="00000000" w:rsidRPr="00000000">
        <w:rPr>
          <w:color w:val="232323"/>
          <w:sz w:val="24"/>
          <w:szCs w:val="24"/>
          <w:rtl w:val="0"/>
        </w:rPr>
        <w:t xml:space="preserve"> may be used for severe pain, but monitor closely for adverse effects, especially in older adults and those with cardiomyopathy </w:t>
      </w:r>
      <w:hyperlink r:id="rId165">
        <w:r w:rsidDel="00000000" w:rsidR="00000000" w:rsidRPr="00000000">
          <w:rPr>
            <w:color w:val="0074b9"/>
            <w:sz w:val="24"/>
            <w:szCs w:val="24"/>
            <w:rtl w:val="0"/>
          </w:rPr>
          <w:t xml:space="preserve">[8]</w:t>
        </w:r>
      </w:hyperlink>
      <w:hyperlink r:id="rId166">
        <w:r w:rsidDel="00000000" w:rsidR="00000000" w:rsidRPr="00000000">
          <w:rPr>
            <w:color w:val="0074b9"/>
            <w:sz w:val="24"/>
            <w:szCs w:val="24"/>
            <w:rtl w:val="0"/>
          </w:rPr>
          <w:t xml:space="preserve">[9]</w:t>
        </w:r>
      </w:hyperlink>
      <w:r w:rsidDel="00000000" w:rsidR="00000000" w:rsidRPr="00000000">
        <w:rPr>
          <w:color w:val="232323"/>
          <w:sz w:val="24"/>
          <w:szCs w:val="24"/>
          <w:rtl w:val="0"/>
        </w:rPr>
        <w:t xml:space="preserve">.</w:t>
      </w:r>
    </w:p>
    <w:p w:rsidR="00000000" w:rsidDel="00000000" w:rsidP="00000000" w:rsidRDefault="00000000" w:rsidRPr="00000000" w14:paraId="0000008E">
      <w:pPr>
        <w:pStyle w:val="Heading3"/>
        <w:keepNext w:val="0"/>
        <w:keepLines w:val="0"/>
        <w:shd w:fill="ffffff" w:val="clear"/>
        <w:spacing w:after="40" w:before="460" w:line="346.66666666666663" w:lineRule="auto"/>
        <w:rPr>
          <w:b w:val="1"/>
          <w:bCs w:val="1"/>
          <w:color w:val="232323"/>
          <w:sz w:val="27"/>
          <w:szCs w:val="27"/>
        </w:rPr>
      </w:pPr>
      <w:bookmarkStart w:colFirst="0" w:colLast="0" w:name="_l9mdf48obhn6" w:id="21"/>
      <w:bookmarkEnd w:id="21"/>
      <w:r w:rsidDel="00000000" w:rsidR="00000000" w:rsidRPr="00000000">
        <w:rPr>
          <w:b w:val="1"/>
          <w:bCs w:val="1"/>
          <w:color w:val="232323"/>
          <w:sz w:val="27"/>
          <w:szCs w:val="27"/>
          <w:rtl w:val="0"/>
        </w:rPr>
        <w:t xml:space="preserve">Medications to Avoid</w:t>
      </w:r>
    </w:p>
    <w:p w:rsidR="00000000" w:rsidDel="00000000" w:rsidP="00000000" w:rsidRDefault="00000000" w:rsidRPr="00000000" w14:paraId="0000008F">
      <w:pPr>
        <w:numPr>
          <w:ilvl w:val="0"/>
          <w:numId w:val="8"/>
        </w:numPr>
        <w:shd w:fill="ffffff" w:val="clear"/>
        <w:spacing w:after="0" w:afterAutospacing="0" w:before="220" w:line="390" w:lineRule="auto"/>
        <w:ind w:left="720" w:hanging="360"/>
        <w:rPr>
          <w:sz w:val="24"/>
          <w:szCs w:val="24"/>
        </w:rPr>
      </w:pPr>
      <w:r w:rsidDel="00000000" w:rsidR="00000000" w:rsidRPr="00000000">
        <w:rPr>
          <w:b w:val="1"/>
          <w:bCs w:val="1"/>
          <w:color w:val="232323"/>
          <w:sz w:val="24"/>
          <w:szCs w:val="24"/>
          <w:rtl w:val="0"/>
        </w:rPr>
        <w:t xml:space="preserve">Nonselective NSAIDs (e.g., </w:t>
      </w:r>
      <w:hyperlink r:id="rId167">
        <w:r w:rsidDel="00000000" w:rsidR="00000000" w:rsidRPr="00000000">
          <w:rPr>
            <w:b w:val="1"/>
            <w:bCs w:val="1"/>
            <w:color w:val="0074b9"/>
            <w:sz w:val="24"/>
            <w:szCs w:val="24"/>
            <w:rtl w:val="0"/>
          </w:rPr>
          <w:t xml:space="preserve">ibuprofen</w:t>
        </w:r>
      </w:hyperlink>
      <w:r w:rsidDel="00000000" w:rsidR="00000000" w:rsidRPr="00000000">
        <w:rPr>
          <w:b w:val="1"/>
          <w:bCs w:val="1"/>
          <w:color w:val="232323"/>
          <w:sz w:val="24"/>
          <w:szCs w:val="24"/>
          <w:rtl w:val="0"/>
        </w:rPr>
        <w:t xml:space="preserve">, </w:t>
      </w:r>
      <w:hyperlink r:id="rId168">
        <w:r w:rsidDel="00000000" w:rsidR="00000000" w:rsidRPr="00000000">
          <w:rPr>
            <w:b w:val="1"/>
            <w:bCs w:val="1"/>
            <w:color w:val="0074b9"/>
            <w:sz w:val="24"/>
            <w:szCs w:val="24"/>
            <w:rtl w:val="0"/>
          </w:rPr>
          <w:t xml:space="preserve">naproxen</w:t>
        </w:r>
      </w:hyperlink>
      <w:r w:rsidDel="00000000" w:rsidR="00000000" w:rsidRPr="00000000">
        <w:rPr>
          <w:b w:val="1"/>
          <w:bCs w:val="1"/>
          <w:color w:val="232323"/>
          <w:sz w:val="24"/>
          <w:szCs w:val="24"/>
          <w:rtl w:val="0"/>
        </w:rPr>
        <w:t xml:space="preserve">, </w:t>
      </w:r>
      <w:hyperlink r:id="rId169">
        <w:r w:rsidDel="00000000" w:rsidR="00000000" w:rsidRPr="00000000">
          <w:rPr>
            <w:b w:val="1"/>
            <w:bCs w:val="1"/>
            <w:color w:val="0074b9"/>
            <w:sz w:val="24"/>
            <w:szCs w:val="24"/>
            <w:rtl w:val="0"/>
          </w:rPr>
          <w:t xml:space="preserve">diclofenac</w:t>
        </w:r>
      </w:hyperlink>
      <w:r w:rsidDel="00000000" w:rsidR="00000000" w:rsidRPr="00000000">
        <w:rPr>
          <w:b w:val="1"/>
          <w:bCs w:val="1"/>
          <w:color w:val="232323"/>
          <w:sz w:val="24"/>
          <w:szCs w:val="24"/>
          <w:rtl w:val="0"/>
        </w:rPr>
        <w:t xml:space="preserve">, </w:t>
      </w:r>
      <w:hyperlink r:id="rId170">
        <w:r w:rsidDel="00000000" w:rsidR="00000000" w:rsidRPr="00000000">
          <w:rPr>
            <w:b w:val="1"/>
            <w:bCs w:val="1"/>
            <w:color w:val="0074b9"/>
            <w:sz w:val="24"/>
            <w:szCs w:val="24"/>
            <w:rtl w:val="0"/>
          </w:rPr>
          <w:t xml:space="preserve">ketoprofen</w:t>
        </w:r>
      </w:hyperlink>
      <w:r w:rsidDel="00000000" w:rsidR="00000000" w:rsidRPr="00000000">
        <w:rPr>
          <w:b w:val="1"/>
          <w:bCs w:val="1"/>
          <w:color w:val="232323"/>
          <w:sz w:val="24"/>
          <w:szCs w:val="24"/>
          <w:rtl w:val="0"/>
        </w:rPr>
        <w:t xml:space="preserve">, </w:t>
      </w:r>
      <w:hyperlink r:id="rId171">
        <w:r w:rsidDel="00000000" w:rsidR="00000000" w:rsidRPr="00000000">
          <w:rPr>
            <w:b w:val="1"/>
            <w:bCs w:val="1"/>
            <w:color w:val="0074b9"/>
            <w:sz w:val="24"/>
            <w:szCs w:val="24"/>
            <w:rtl w:val="0"/>
          </w:rPr>
          <w:t xml:space="preserve">ketorolac</w:t>
        </w:r>
      </w:hyperlink>
      <w:r w:rsidDel="00000000" w:rsidR="00000000" w:rsidRPr="00000000">
        <w:rPr>
          <w:b w:val="1"/>
          <w:bCs w:val="1"/>
          <w:color w:val="232323"/>
          <w:sz w:val="24"/>
          <w:szCs w:val="24"/>
          <w:rtl w:val="0"/>
        </w:rPr>
        <w:t xml:space="preserve">)</w:t>
      </w:r>
      <w:r w:rsidDel="00000000" w:rsidR="00000000" w:rsidRPr="00000000">
        <w:rPr>
          <w:color w:val="232323"/>
          <w:sz w:val="24"/>
          <w:szCs w:val="24"/>
          <w:rtl w:val="0"/>
        </w:rPr>
        <w:t xml:space="preserve"> should be avoided due to increased risk of bleeding and platelet dysfunction in thrombocytopenic patients </w:t>
      </w:r>
      <w:hyperlink r:id="rId172">
        <w:r w:rsidDel="00000000" w:rsidR="00000000" w:rsidRPr="00000000">
          <w:rPr>
            <w:color w:val="0074b9"/>
            <w:sz w:val="24"/>
            <w:szCs w:val="24"/>
            <w:rtl w:val="0"/>
          </w:rPr>
          <w:t xml:space="preserve">[1]</w:t>
        </w:r>
      </w:hyperlink>
      <w:hyperlink r:id="rId173">
        <w:r w:rsidDel="00000000" w:rsidR="00000000" w:rsidRPr="00000000">
          <w:rPr>
            <w:color w:val="0074b9"/>
            <w:sz w:val="24"/>
            <w:szCs w:val="24"/>
            <w:rtl w:val="0"/>
          </w:rPr>
          <w:t xml:space="preserve">[2]</w:t>
        </w:r>
      </w:hyperlink>
      <w:hyperlink r:id="rId174">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90">
      <w:pPr>
        <w:numPr>
          <w:ilvl w:val="0"/>
          <w:numId w:val="8"/>
        </w:numPr>
        <w:shd w:fill="ffffff" w:val="clear"/>
        <w:spacing w:before="0" w:beforeAutospacing="0" w:line="390" w:lineRule="auto"/>
        <w:ind w:left="720" w:hanging="360"/>
        <w:rPr>
          <w:sz w:val="24"/>
          <w:szCs w:val="24"/>
        </w:rPr>
      </w:pPr>
      <w:r w:rsidDel="00000000" w:rsidR="00000000" w:rsidRPr="00000000">
        <w:rPr>
          <w:b w:val="1"/>
          <w:bCs w:val="1"/>
          <w:color w:val="232323"/>
          <w:sz w:val="24"/>
          <w:szCs w:val="24"/>
          <w:rtl w:val="0"/>
        </w:rPr>
        <w:t xml:space="preserve">COX-2 inhibitors (</w:t>
      </w:r>
      <w:hyperlink r:id="rId175">
        <w:r w:rsidDel="00000000" w:rsidR="00000000" w:rsidRPr="00000000">
          <w:rPr>
            <w:b w:val="1"/>
            <w:bCs w:val="1"/>
            <w:color w:val="0074b9"/>
            <w:sz w:val="24"/>
            <w:szCs w:val="24"/>
            <w:rtl w:val="0"/>
          </w:rPr>
          <w:t xml:space="preserve">celecoxib</w:t>
        </w:r>
      </w:hyperlink>
      <w:r w:rsidDel="00000000" w:rsidR="00000000" w:rsidRPr="00000000">
        <w:rPr>
          <w:b w:val="1"/>
          <w:bCs w:val="1"/>
          <w:color w:val="232323"/>
          <w:sz w:val="24"/>
          <w:szCs w:val="24"/>
          <w:rtl w:val="0"/>
        </w:rPr>
        <w:t xml:space="preserve">)</w:t>
      </w:r>
      <w:r w:rsidDel="00000000" w:rsidR="00000000" w:rsidRPr="00000000">
        <w:rPr>
          <w:color w:val="232323"/>
          <w:sz w:val="24"/>
          <w:szCs w:val="24"/>
          <w:rtl w:val="0"/>
        </w:rPr>
        <w:t xml:space="preserve"> may be safer than nonselective NSAIDs for platelet function, but caution is advised due to cardiovascular risk and limited data in severe thrombocytopenia </w:t>
      </w:r>
      <w:hyperlink r:id="rId176">
        <w:r w:rsidDel="00000000" w:rsidR="00000000" w:rsidRPr="00000000">
          <w:rPr>
            <w:color w:val="0074b9"/>
            <w:sz w:val="24"/>
            <w:szCs w:val="24"/>
            <w:rtl w:val="0"/>
          </w:rPr>
          <w:t xml:space="preserve">[1]</w:t>
        </w:r>
      </w:hyperlink>
      <w:hyperlink r:id="rId177">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91">
      <w:pPr>
        <w:pStyle w:val="Heading3"/>
        <w:keepNext w:val="0"/>
        <w:keepLines w:val="0"/>
        <w:shd w:fill="ffffff" w:val="clear"/>
        <w:spacing w:after="40" w:before="460" w:line="346.66666666666663" w:lineRule="auto"/>
        <w:rPr>
          <w:b w:val="1"/>
          <w:bCs w:val="1"/>
          <w:color w:val="232323"/>
          <w:sz w:val="27"/>
          <w:szCs w:val="27"/>
        </w:rPr>
      </w:pPr>
      <w:bookmarkStart w:colFirst="0" w:colLast="0" w:name="_x3m6qkce1c0a" w:id="22"/>
      <w:bookmarkEnd w:id="22"/>
      <w:r w:rsidDel="00000000" w:rsidR="00000000" w:rsidRPr="00000000">
        <w:rPr>
          <w:b w:val="1"/>
          <w:bCs w:val="1"/>
          <w:color w:val="232323"/>
          <w:sz w:val="27"/>
          <w:szCs w:val="27"/>
          <w:rtl w:val="0"/>
        </w:rPr>
        <w:t xml:space="preserve">Key Points about your patient</w:t>
      </w:r>
    </w:p>
    <w:p w:rsidR="00000000" w:rsidDel="00000000" w:rsidP="00000000" w:rsidRDefault="00000000" w:rsidRPr="00000000" w14:paraId="00000092">
      <w:pPr>
        <w:numPr>
          <w:ilvl w:val="0"/>
          <w:numId w:val="4"/>
        </w:numPr>
        <w:ind w:left="720" w:hanging="360"/>
        <w:rPr>
          <w:sz w:val="24"/>
          <w:szCs w:val="24"/>
        </w:rPr>
      </w:pPr>
      <w:r w:rsidDel="00000000" w:rsidR="00000000" w:rsidRPr="00000000">
        <w:rPr>
          <w:b w:val="1"/>
          <w:bCs w:val="1"/>
          <w:color w:val="232323"/>
          <w:sz w:val="24"/>
          <w:szCs w:val="24"/>
          <w:rtl w:val="0"/>
        </w:rPr>
        <w:t xml:space="preserve">Thrombocytopenic disorder</w:t>
      </w:r>
      <w:r w:rsidDel="00000000" w:rsidR="00000000" w:rsidRPr="00000000">
        <w:rPr>
          <w:color w:val="232323"/>
          <w:sz w:val="24"/>
          <w:szCs w:val="24"/>
          <w:rtl w:val="0"/>
        </w:rPr>
        <w:t xml:space="preserve"> -&gt; Avoid all nonselective NSAIDs due to increased bleeding risk</w:t>
      </w:r>
      <w:hyperlink r:id="rId178">
        <w:r w:rsidDel="00000000" w:rsidR="00000000" w:rsidRPr="00000000">
          <w:rPr>
            <w:color w:val="232323"/>
            <w:sz w:val="24"/>
            <w:szCs w:val="24"/>
            <w:rtl w:val="0"/>
          </w:rPr>
          <w:t xml:space="preserve"> </w:t>
        </w:r>
      </w:hyperlink>
      <w:hyperlink r:id="rId179">
        <w:r w:rsidDel="00000000" w:rsidR="00000000" w:rsidRPr="00000000">
          <w:rPr>
            <w:color w:val="0074b9"/>
            <w:sz w:val="24"/>
            <w:szCs w:val="24"/>
            <w:rtl w:val="0"/>
          </w:rPr>
          <w:t xml:space="preserve">[1]</w:t>
        </w:r>
      </w:hyperlink>
      <w:hyperlink r:id="rId180">
        <w:r w:rsidDel="00000000" w:rsidR="00000000" w:rsidRPr="00000000">
          <w:rPr>
            <w:color w:val="0074b9"/>
            <w:sz w:val="24"/>
            <w:szCs w:val="24"/>
            <w:rtl w:val="0"/>
          </w:rPr>
          <w:t xml:space="preserve">[2]</w:t>
        </w:r>
      </w:hyperlink>
      <w:hyperlink r:id="rId181">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93">
      <w:pPr>
        <w:numPr>
          <w:ilvl w:val="0"/>
          <w:numId w:val="4"/>
        </w:numPr>
        <w:ind w:left="720" w:hanging="360"/>
        <w:rPr>
          <w:sz w:val="24"/>
          <w:szCs w:val="24"/>
        </w:rPr>
      </w:pPr>
      <w:r w:rsidDel="00000000" w:rsidR="00000000" w:rsidRPr="00000000">
        <w:rPr>
          <w:b w:val="1"/>
          <w:bCs w:val="1"/>
          <w:color w:val="232323"/>
          <w:sz w:val="24"/>
          <w:szCs w:val="24"/>
          <w:rtl w:val="0"/>
        </w:rPr>
        <w:t xml:space="preserve">Chronic benign neutropenia and leukopenia</w:t>
      </w:r>
      <w:r w:rsidDel="00000000" w:rsidR="00000000" w:rsidRPr="00000000">
        <w:rPr>
          <w:color w:val="232323"/>
          <w:sz w:val="24"/>
          <w:szCs w:val="24"/>
          <w:rtl w:val="0"/>
        </w:rPr>
        <w:t xml:space="preserve"> -&gt; Use gabapentinoids with caution; monitor for infection and sedation</w:t>
      </w:r>
      <w:hyperlink r:id="rId182">
        <w:r w:rsidDel="00000000" w:rsidR="00000000" w:rsidRPr="00000000">
          <w:rPr>
            <w:color w:val="232323"/>
            <w:sz w:val="24"/>
            <w:szCs w:val="24"/>
            <w:rtl w:val="0"/>
          </w:rPr>
          <w:t xml:space="preserve"> </w:t>
        </w:r>
      </w:hyperlink>
      <w:hyperlink r:id="rId183">
        <w:r w:rsidDel="00000000" w:rsidR="00000000" w:rsidRPr="00000000">
          <w:rPr>
            <w:color w:val="0074b9"/>
            <w:sz w:val="24"/>
            <w:szCs w:val="24"/>
            <w:rtl w:val="0"/>
          </w:rPr>
          <w:t xml:space="preserve">[7]</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94">
      <w:pPr>
        <w:numPr>
          <w:ilvl w:val="0"/>
          <w:numId w:val="4"/>
        </w:numPr>
        <w:ind w:left="720" w:hanging="360"/>
        <w:rPr>
          <w:sz w:val="24"/>
          <w:szCs w:val="24"/>
        </w:rPr>
      </w:pPr>
      <w:r w:rsidDel="00000000" w:rsidR="00000000" w:rsidRPr="00000000">
        <w:rPr>
          <w:b w:val="1"/>
          <w:bCs w:val="1"/>
          <w:color w:val="232323"/>
          <w:sz w:val="24"/>
          <w:szCs w:val="24"/>
          <w:rtl w:val="0"/>
        </w:rPr>
        <w:t xml:space="preserve">Cardiomyopathy and hypertension</w:t>
      </w:r>
      <w:r w:rsidDel="00000000" w:rsidR="00000000" w:rsidRPr="00000000">
        <w:rPr>
          <w:color w:val="232323"/>
          <w:sz w:val="24"/>
          <w:szCs w:val="24"/>
          <w:rtl w:val="0"/>
        </w:rPr>
        <w:t xml:space="preserve"> -&gt; Avoid NSAIDs due to risk of fluid retention, hypertension, and cardiovascular events</w:t>
      </w:r>
      <w:hyperlink r:id="rId184">
        <w:r w:rsidDel="00000000" w:rsidR="00000000" w:rsidRPr="00000000">
          <w:rPr>
            <w:color w:val="232323"/>
            <w:sz w:val="24"/>
            <w:szCs w:val="24"/>
            <w:rtl w:val="0"/>
          </w:rPr>
          <w:t xml:space="preserve"> </w:t>
        </w:r>
      </w:hyperlink>
      <w:hyperlink r:id="rId185">
        <w:r w:rsidDel="00000000" w:rsidR="00000000" w:rsidRPr="00000000">
          <w:rPr>
            <w:color w:val="0074b9"/>
            <w:sz w:val="24"/>
            <w:szCs w:val="24"/>
            <w:rtl w:val="0"/>
          </w:rPr>
          <w:t xml:space="preserve">[10]</w:t>
        </w:r>
      </w:hyperlink>
      <w:hyperlink r:id="rId186">
        <w:r w:rsidDel="00000000" w:rsidR="00000000" w:rsidRPr="00000000">
          <w:rPr>
            <w:color w:val="0074b9"/>
            <w:sz w:val="24"/>
            <w:szCs w:val="24"/>
            <w:rtl w:val="0"/>
          </w:rPr>
          <w:t xml:space="preserve">[11]</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95">
      <w:pPr>
        <w:numPr>
          <w:ilvl w:val="0"/>
          <w:numId w:val="4"/>
        </w:numPr>
        <w:ind w:left="720" w:hanging="360"/>
        <w:rPr>
          <w:sz w:val="24"/>
          <w:szCs w:val="24"/>
        </w:rPr>
      </w:pPr>
      <w:r w:rsidDel="00000000" w:rsidR="00000000" w:rsidRPr="00000000">
        <w:rPr>
          <w:b w:val="1"/>
          <w:bCs w:val="1"/>
          <w:color w:val="232323"/>
          <w:sz w:val="24"/>
          <w:szCs w:val="24"/>
          <w:rtl w:val="0"/>
        </w:rPr>
        <w:t xml:space="preserve">eGFR 102 mL/min/1.73m²</w:t>
      </w:r>
      <w:r w:rsidDel="00000000" w:rsidR="00000000" w:rsidRPr="00000000">
        <w:rPr>
          <w:color w:val="232323"/>
          <w:sz w:val="24"/>
          <w:szCs w:val="24"/>
          <w:rtl w:val="0"/>
        </w:rPr>
        <w:t xml:space="preserve"> -&gt; No renal contraindication to acetaminophen or opioids, but avoid NSAIDs in older adults</w:t>
      </w:r>
      <w:hyperlink r:id="rId187">
        <w:r w:rsidDel="00000000" w:rsidR="00000000" w:rsidRPr="00000000">
          <w:rPr>
            <w:color w:val="232323"/>
            <w:sz w:val="24"/>
            <w:szCs w:val="24"/>
            <w:rtl w:val="0"/>
          </w:rPr>
          <w:t xml:space="preserve"> </w:t>
        </w:r>
      </w:hyperlink>
      <w:hyperlink r:id="rId188">
        <w:r w:rsidDel="00000000" w:rsidR="00000000" w:rsidRPr="00000000">
          <w:rPr>
            <w:color w:val="0074b9"/>
            <w:sz w:val="24"/>
            <w:szCs w:val="24"/>
            <w:rtl w:val="0"/>
          </w:rPr>
          <w:t xml:space="preserve">[10]</w:t>
        </w:r>
      </w:hyperlink>
      <w:hyperlink r:id="rId189">
        <w:r w:rsidDel="00000000" w:rsidR="00000000" w:rsidRPr="00000000">
          <w:rPr>
            <w:color w:val="0074b9"/>
            <w:sz w:val="24"/>
            <w:szCs w:val="24"/>
            <w:rtl w:val="0"/>
          </w:rPr>
          <w:t xml:space="preserve">[12]</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96">
      <w:pPr>
        <w:numPr>
          <w:ilvl w:val="0"/>
          <w:numId w:val="4"/>
        </w:numPr>
        <w:ind w:left="720" w:hanging="360"/>
        <w:rPr>
          <w:sz w:val="24"/>
          <w:szCs w:val="24"/>
        </w:rPr>
      </w:pPr>
      <w:r w:rsidDel="00000000" w:rsidR="00000000" w:rsidRPr="00000000">
        <w:rPr>
          <w:b w:val="1"/>
          <w:bCs w:val="1"/>
          <w:color w:val="232323"/>
          <w:sz w:val="24"/>
          <w:szCs w:val="24"/>
          <w:rtl w:val="0"/>
        </w:rPr>
        <w:t xml:space="preserve">Ketorolac allergy</w:t>
      </w:r>
      <w:r w:rsidDel="00000000" w:rsidR="00000000" w:rsidRPr="00000000">
        <w:rPr>
          <w:color w:val="232323"/>
          <w:sz w:val="24"/>
          <w:szCs w:val="24"/>
          <w:rtl w:val="0"/>
        </w:rPr>
        <w:t xml:space="preserve"> -&gt; Avoid all ketorolac and other nonselective NSAIDs</w:t>
      </w:r>
      <w:hyperlink r:id="rId190">
        <w:r w:rsidDel="00000000" w:rsidR="00000000" w:rsidRPr="00000000">
          <w:rPr>
            <w:color w:val="232323"/>
            <w:sz w:val="24"/>
            <w:szCs w:val="24"/>
            <w:rtl w:val="0"/>
          </w:rPr>
          <w:t xml:space="preserve"> </w:t>
        </w:r>
      </w:hyperlink>
      <w:hyperlink r:id="rId191">
        <w:r w:rsidDel="00000000" w:rsidR="00000000" w:rsidRPr="00000000">
          <w:rPr>
            <w:color w:val="0074b9"/>
            <w:sz w:val="24"/>
            <w:szCs w:val="24"/>
            <w:rtl w:val="0"/>
          </w:rPr>
          <w:t xml:space="preserve">[2]</w:t>
        </w:r>
      </w:hyperlink>
      <w:hyperlink r:id="rId192">
        <w:r w:rsidDel="00000000" w:rsidR="00000000" w:rsidRPr="00000000">
          <w:rPr>
            <w:color w:val="0074b9"/>
            <w:sz w:val="24"/>
            <w:szCs w:val="24"/>
            <w:rtl w:val="0"/>
          </w:rPr>
          <w:t xml:space="preserve">[13]</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97">
      <w:pPr>
        <w:numPr>
          <w:ilvl w:val="0"/>
          <w:numId w:val="4"/>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Current medications (rosuvastatin, lisinopril, tadalafil)</w:t>
      </w:r>
      <w:r w:rsidDel="00000000" w:rsidR="00000000" w:rsidRPr="00000000">
        <w:rPr>
          <w:color w:val="232323"/>
          <w:sz w:val="24"/>
          <w:szCs w:val="24"/>
          <w:rtl w:val="0"/>
        </w:rPr>
        <w:t xml:space="preserve"> -&gt; Check for drug-drug interactions before prescribing new analgesics</w:t>
      </w:r>
      <w:hyperlink r:id="rId193">
        <w:r w:rsidDel="00000000" w:rsidR="00000000" w:rsidRPr="00000000">
          <w:rPr>
            <w:color w:val="232323"/>
            <w:sz w:val="24"/>
            <w:szCs w:val="24"/>
            <w:rtl w:val="0"/>
          </w:rPr>
          <w:t xml:space="preserve"> </w:t>
        </w:r>
      </w:hyperlink>
      <w:hyperlink r:id="rId194">
        <w:r w:rsidDel="00000000" w:rsidR="00000000" w:rsidRPr="00000000">
          <w:rPr>
            <w:color w:val="0074b9"/>
            <w:sz w:val="24"/>
            <w:szCs w:val="24"/>
            <w:rtl w:val="0"/>
          </w:rPr>
          <w:t xml:space="preserve">[14]</w:t>
        </w:r>
      </w:hyperlink>
      <w:r w:rsidDel="00000000" w:rsidR="00000000" w:rsidRPr="00000000">
        <w:rPr>
          <w:color w:val="232323"/>
          <w:sz w:val="24"/>
          <w:szCs w:val="24"/>
          <w:rtl w:val="0"/>
        </w:rPr>
        <w:t xml:space="preserve">.</w:t>
      </w:r>
    </w:p>
    <w:p w:rsidR="00000000" w:rsidDel="00000000" w:rsidP="00000000" w:rsidRDefault="00000000" w:rsidRPr="00000000" w14:paraId="00000098">
      <w:pPr>
        <w:pStyle w:val="Heading3"/>
        <w:keepNext w:val="0"/>
        <w:keepLines w:val="0"/>
        <w:shd w:fill="ffffff" w:val="clear"/>
        <w:spacing w:after="40" w:before="460" w:line="346.66666666666663" w:lineRule="auto"/>
        <w:rPr>
          <w:b w:val="1"/>
          <w:bCs w:val="1"/>
          <w:color w:val="232323"/>
          <w:sz w:val="27"/>
          <w:szCs w:val="27"/>
        </w:rPr>
      </w:pPr>
      <w:bookmarkStart w:colFirst="0" w:colLast="0" w:name="_fdeibq96vqt6" w:id="23"/>
      <w:bookmarkEnd w:id="23"/>
      <w:r w:rsidDel="00000000" w:rsidR="00000000" w:rsidRPr="00000000">
        <w:rPr>
          <w:b w:val="1"/>
          <w:bCs w:val="1"/>
          <w:color w:val="232323"/>
          <w:sz w:val="27"/>
          <w:szCs w:val="27"/>
          <w:rtl w:val="0"/>
        </w:rPr>
        <w:t xml:space="preserve">Rationale</w:t>
      </w:r>
    </w:p>
    <w:p w:rsidR="00000000" w:rsidDel="00000000" w:rsidP="00000000" w:rsidRDefault="00000000" w:rsidRPr="00000000" w14:paraId="00000099">
      <w:pPr>
        <w:shd w:fill="ffffff" w:val="clear"/>
        <w:spacing w:line="390" w:lineRule="auto"/>
        <w:rPr>
          <w:color w:val="232323"/>
          <w:sz w:val="24"/>
          <w:szCs w:val="24"/>
        </w:rPr>
      </w:pPr>
      <w:r w:rsidDel="00000000" w:rsidR="00000000" w:rsidRPr="00000000">
        <w:rPr>
          <w:color w:val="232323"/>
          <w:sz w:val="24"/>
          <w:szCs w:val="24"/>
          <w:rtl w:val="0"/>
        </w:rPr>
        <w:t xml:space="preserve">NSAIDs (including ketorolac) increase bleeding risk in thrombocytopenia and impair platelet function; acetaminophen is preferred for pain control in this setting</w:t>
      </w:r>
      <w:hyperlink r:id="rId195">
        <w:r w:rsidDel="00000000" w:rsidR="00000000" w:rsidRPr="00000000">
          <w:rPr>
            <w:color w:val="232323"/>
            <w:sz w:val="24"/>
            <w:szCs w:val="24"/>
            <w:rtl w:val="0"/>
          </w:rPr>
          <w:t xml:space="preserve"> </w:t>
        </w:r>
      </w:hyperlink>
      <w:hyperlink r:id="rId196">
        <w:r w:rsidDel="00000000" w:rsidR="00000000" w:rsidRPr="00000000">
          <w:rPr>
            <w:color w:val="0074b9"/>
            <w:sz w:val="24"/>
            <w:szCs w:val="24"/>
            <w:rtl w:val="0"/>
          </w:rPr>
          <w:t xml:space="preserve">[1]</w:t>
        </w:r>
      </w:hyperlink>
      <w:hyperlink r:id="rId197">
        <w:r w:rsidDel="00000000" w:rsidR="00000000" w:rsidRPr="00000000">
          <w:rPr>
            <w:color w:val="0074b9"/>
            <w:sz w:val="24"/>
            <w:szCs w:val="24"/>
            <w:rtl w:val="0"/>
          </w:rPr>
          <w:t xml:space="preserve">[2]</w:t>
        </w:r>
      </w:hyperlink>
      <w:hyperlink r:id="rId198">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9A">
      <w:pPr>
        <w:pStyle w:val="Heading3"/>
        <w:keepNext w:val="0"/>
        <w:keepLines w:val="0"/>
        <w:shd w:fill="ffffff" w:val="clear"/>
        <w:spacing w:after="40" w:before="460" w:line="346.66666666666663" w:lineRule="auto"/>
        <w:rPr>
          <w:b w:val="1"/>
          <w:bCs w:val="1"/>
          <w:color w:val="232323"/>
          <w:sz w:val="27"/>
          <w:szCs w:val="27"/>
        </w:rPr>
      </w:pPr>
      <w:bookmarkStart w:colFirst="0" w:colLast="0" w:name="_7xurnuyhpits" w:id="24"/>
      <w:bookmarkEnd w:id="24"/>
      <w:r w:rsidDel="00000000" w:rsidR="00000000" w:rsidRPr="00000000">
        <w:rPr>
          <w:b w:val="1"/>
          <w:bCs w:val="1"/>
          <w:color w:val="232323"/>
          <w:sz w:val="27"/>
          <w:szCs w:val="27"/>
          <w:rtl w:val="0"/>
        </w:rPr>
        <w:t xml:space="preserve">Learn More</w:t>
      </w:r>
    </w:p>
    <w:p w:rsidR="00000000" w:rsidDel="00000000" w:rsidP="00000000" w:rsidRDefault="00000000" w:rsidRPr="00000000" w14:paraId="0000009B">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9C">
      <w:pPr>
        <w:numPr>
          <w:ilvl w:val="0"/>
          <w:numId w:val="6"/>
        </w:numPr>
        <w:shd w:fill="ffffff" w:val="clear"/>
        <w:spacing w:after="0" w:afterAutospacing="0" w:before="220" w:line="390" w:lineRule="auto"/>
        <w:ind w:left="720" w:hanging="360"/>
      </w:pPr>
      <w:hyperlink r:id="rId199">
        <w:r w:rsidDel="00000000" w:rsidR="00000000" w:rsidRPr="00000000">
          <w:rPr>
            <w:color w:val="0074b9"/>
            <w:sz w:val="24"/>
            <w:szCs w:val="24"/>
            <w:rtl w:val="0"/>
          </w:rPr>
          <w:t xml:space="preserve">What if the patient has severe pain not controlled by acetaminophen?</w:t>
        </w:r>
      </w:hyperlink>
      <w:r w:rsidDel="00000000" w:rsidR="00000000" w:rsidRPr="00000000">
        <w:rPr>
          <w:rtl w:val="0"/>
        </w:rPr>
      </w:r>
    </w:p>
    <w:p w:rsidR="00000000" w:rsidDel="00000000" w:rsidP="00000000" w:rsidRDefault="00000000" w:rsidRPr="00000000" w14:paraId="0000009D">
      <w:pPr>
        <w:numPr>
          <w:ilvl w:val="0"/>
          <w:numId w:val="6"/>
        </w:numPr>
        <w:shd w:fill="ffffff" w:val="clear"/>
        <w:spacing w:after="0" w:afterAutospacing="0" w:before="0" w:beforeAutospacing="0" w:line="390" w:lineRule="auto"/>
        <w:ind w:left="720" w:hanging="360"/>
      </w:pPr>
      <w:hyperlink r:id="rId200">
        <w:r w:rsidDel="00000000" w:rsidR="00000000" w:rsidRPr="00000000">
          <w:rPr>
            <w:color w:val="0074b9"/>
            <w:sz w:val="24"/>
            <w:szCs w:val="24"/>
            <w:rtl w:val="0"/>
          </w:rPr>
          <w:t xml:space="preserve">What if the patient develops acute kidney injury?</w:t>
        </w:r>
      </w:hyperlink>
      <w:r w:rsidDel="00000000" w:rsidR="00000000" w:rsidRPr="00000000">
        <w:rPr>
          <w:rtl w:val="0"/>
        </w:rPr>
      </w:r>
    </w:p>
    <w:p w:rsidR="00000000" w:rsidDel="00000000" w:rsidP="00000000" w:rsidRDefault="00000000" w:rsidRPr="00000000" w14:paraId="0000009E">
      <w:pPr>
        <w:numPr>
          <w:ilvl w:val="0"/>
          <w:numId w:val="6"/>
        </w:numPr>
        <w:shd w:fill="ffffff" w:val="clear"/>
        <w:spacing w:after="0" w:afterAutospacing="0" w:before="0" w:beforeAutospacing="0" w:line="390" w:lineRule="auto"/>
        <w:ind w:left="720" w:hanging="360"/>
      </w:pPr>
      <w:hyperlink r:id="rId201">
        <w:r w:rsidDel="00000000" w:rsidR="00000000" w:rsidRPr="00000000">
          <w:rPr>
            <w:color w:val="0074b9"/>
            <w:sz w:val="24"/>
            <w:szCs w:val="24"/>
            <w:rtl w:val="0"/>
          </w:rPr>
          <w:t xml:space="preserve">What if the patient has neuropathic pain?</w:t>
        </w:r>
      </w:hyperlink>
      <w:r w:rsidDel="00000000" w:rsidR="00000000" w:rsidRPr="00000000">
        <w:rPr>
          <w:rtl w:val="0"/>
        </w:rPr>
      </w:r>
    </w:p>
    <w:p w:rsidR="00000000" w:rsidDel="00000000" w:rsidP="00000000" w:rsidRDefault="00000000" w:rsidRPr="00000000" w14:paraId="0000009F">
      <w:pPr>
        <w:numPr>
          <w:ilvl w:val="0"/>
          <w:numId w:val="6"/>
        </w:numPr>
        <w:shd w:fill="ffffff" w:val="clear"/>
        <w:spacing w:after="0" w:afterAutospacing="0" w:before="0" w:beforeAutospacing="0" w:line="390" w:lineRule="auto"/>
        <w:ind w:left="720" w:hanging="360"/>
      </w:pPr>
      <w:hyperlink r:id="rId202">
        <w:r w:rsidDel="00000000" w:rsidR="00000000" w:rsidRPr="00000000">
          <w:rPr>
            <w:color w:val="0074b9"/>
            <w:sz w:val="24"/>
            <w:szCs w:val="24"/>
            <w:rtl w:val="0"/>
          </w:rPr>
          <w:t xml:space="preserve">What if the patient is at risk for opioid adverse effects?</w:t>
        </w:r>
      </w:hyperlink>
      <w:r w:rsidDel="00000000" w:rsidR="00000000" w:rsidRPr="00000000">
        <w:rPr>
          <w:rtl w:val="0"/>
        </w:rPr>
      </w:r>
    </w:p>
    <w:p w:rsidR="00000000" w:rsidDel="00000000" w:rsidP="00000000" w:rsidRDefault="00000000" w:rsidRPr="00000000" w14:paraId="000000A0">
      <w:pPr>
        <w:numPr>
          <w:ilvl w:val="0"/>
          <w:numId w:val="6"/>
        </w:numPr>
        <w:shd w:fill="ffffff" w:val="clear"/>
        <w:spacing w:before="0" w:beforeAutospacing="0" w:line="390" w:lineRule="auto"/>
        <w:ind w:left="720" w:hanging="360"/>
      </w:pPr>
      <w:hyperlink r:id="rId203">
        <w:r w:rsidDel="00000000" w:rsidR="00000000" w:rsidRPr="00000000">
          <w:rPr>
            <w:color w:val="0074b9"/>
            <w:sz w:val="24"/>
            <w:szCs w:val="24"/>
            <w:rtl w:val="0"/>
          </w:rPr>
          <w:t xml:space="preserve">What if the patient needs topical pain relief?</w:t>
        </w:r>
      </w:hyperlink>
      <w:r w:rsidDel="00000000" w:rsidR="00000000" w:rsidRPr="00000000">
        <w:rPr>
          <w:rtl w:val="0"/>
        </w:rPr>
      </w:r>
    </w:p>
    <w:p w:rsidR="00000000" w:rsidDel="00000000" w:rsidP="00000000" w:rsidRDefault="00000000" w:rsidRPr="00000000" w14:paraId="000000A1">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A2">
      <w:pPr>
        <w:shd w:fill="ffffff" w:val="clear"/>
        <w:spacing w:line="390" w:lineRule="auto"/>
        <w:rPr>
          <w:color w:val="232323"/>
          <w:sz w:val="24"/>
          <w:szCs w:val="24"/>
        </w:rPr>
      </w:pPr>
      <w:r w:rsidDel="00000000" w:rsidR="00000000" w:rsidRPr="00000000">
        <w:rPr>
          <w:color w:val="232323"/>
          <w:sz w:val="24"/>
          <w:szCs w:val="24"/>
          <w:rtl w:val="0"/>
        </w:rPr>
        <w:t xml:space="preserve">Let me know if you need to adjust for allergies, comorbidities, or other special considerations.</w:t>
      </w:r>
    </w:p>
    <w:p w:rsidR="00000000" w:rsidDel="00000000" w:rsidP="00000000" w:rsidRDefault="00000000" w:rsidRPr="00000000" w14:paraId="000000A3">
      <w:pPr>
        <w:pStyle w:val="Heading3"/>
        <w:keepNext w:val="0"/>
        <w:keepLines w:val="0"/>
        <w:shd w:fill="ffffff" w:val="clear"/>
        <w:spacing w:after="40" w:before="460" w:line="346.66666666666663" w:lineRule="auto"/>
        <w:rPr>
          <w:b w:val="1"/>
          <w:bCs w:val="1"/>
          <w:color w:val="232323"/>
          <w:sz w:val="27"/>
          <w:szCs w:val="27"/>
        </w:rPr>
      </w:pPr>
      <w:bookmarkStart w:colFirst="0" w:colLast="0" w:name="_ihqxu7mjwp99" w:id="25"/>
      <w:bookmarkEnd w:id="25"/>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A4">
      <w:pPr>
        <w:numPr>
          <w:ilvl w:val="0"/>
          <w:numId w:val="5"/>
        </w:numPr>
        <w:shd w:fill="ffffff" w:val="clear"/>
        <w:spacing w:after="0" w:afterAutospacing="0" w:before="240" w:lineRule="auto"/>
        <w:ind w:left="720" w:hanging="360"/>
      </w:pPr>
      <w:hyperlink r:id="rId204">
        <w:r w:rsidDel="00000000" w:rsidR="00000000" w:rsidRPr="00000000">
          <w:rPr>
            <w:color w:val="0074b9"/>
            <w:sz w:val="24"/>
            <w:szCs w:val="24"/>
            <w:rtl w:val="0"/>
          </w:rPr>
          <w:t xml:space="preserve">Initial treatment of immune thrombocytopenia (ITP) in adults &gt; OTHER CONSIDERATIONS RELATED TO BLEEDING RISK &gt; Alcohol and over-the-counter products</w:t>
        </w:r>
      </w:hyperlink>
      <w:r w:rsidDel="00000000" w:rsidR="00000000" w:rsidRPr="00000000">
        <w:rPr>
          <w:rtl w:val="0"/>
        </w:rPr>
      </w:r>
    </w:p>
    <w:p w:rsidR="00000000" w:rsidDel="00000000" w:rsidP="00000000" w:rsidRDefault="00000000" w:rsidRPr="00000000" w14:paraId="000000A5">
      <w:pPr>
        <w:numPr>
          <w:ilvl w:val="0"/>
          <w:numId w:val="5"/>
        </w:numPr>
        <w:shd w:fill="ffffff" w:val="clear"/>
        <w:spacing w:after="0" w:afterAutospacing="0" w:before="0" w:beforeAutospacing="0" w:lineRule="auto"/>
        <w:ind w:left="720" w:hanging="360"/>
      </w:pPr>
      <w:hyperlink r:id="rId205">
        <w:r w:rsidDel="00000000" w:rsidR="00000000" w:rsidRPr="00000000">
          <w:rPr>
            <w:color w:val="0074b9"/>
            <w:sz w:val="24"/>
            <w:szCs w:val="24"/>
            <w:rtl w:val="0"/>
          </w:rPr>
          <w:t xml:space="preserve">Nonselective NSAIDs: Overview of adverse effects &gt; HEMATOLOGIC EFFECTS</w:t>
        </w:r>
      </w:hyperlink>
      <w:r w:rsidDel="00000000" w:rsidR="00000000" w:rsidRPr="00000000">
        <w:rPr>
          <w:rtl w:val="0"/>
        </w:rPr>
      </w:r>
    </w:p>
    <w:p w:rsidR="00000000" w:rsidDel="00000000" w:rsidP="00000000" w:rsidRDefault="00000000" w:rsidRPr="00000000" w14:paraId="000000A6">
      <w:pPr>
        <w:numPr>
          <w:ilvl w:val="0"/>
          <w:numId w:val="5"/>
        </w:numPr>
        <w:shd w:fill="ffffff" w:val="clear"/>
        <w:spacing w:after="0" w:afterAutospacing="0" w:before="0" w:beforeAutospacing="0" w:lineRule="auto"/>
        <w:ind w:left="720" w:hanging="360"/>
      </w:pPr>
      <w:hyperlink r:id="rId206">
        <w:r w:rsidDel="00000000" w:rsidR="00000000" w:rsidRPr="00000000">
          <w:rPr>
            <w:color w:val="0074b9"/>
            <w:sz w:val="24"/>
            <w:szCs w:val="24"/>
            <w:rtl w:val="0"/>
          </w:rPr>
          <w:t xml:space="preserve">Nonselective NSAIDs: Overview of adverse effects &gt; HEMATOLOGIC EFFECTS &gt; Antiplatelet effects</w:t>
        </w:r>
      </w:hyperlink>
      <w:r w:rsidDel="00000000" w:rsidR="00000000" w:rsidRPr="00000000">
        <w:rPr>
          <w:rtl w:val="0"/>
        </w:rPr>
      </w:r>
    </w:p>
    <w:p w:rsidR="00000000" w:rsidDel="00000000" w:rsidP="00000000" w:rsidRDefault="00000000" w:rsidRPr="00000000" w14:paraId="000000A7">
      <w:pPr>
        <w:numPr>
          <w:ilvl w:val="0"/>
          <w:numId w:val="5"/>
        </w:numPr>
        <w:shd w:fill="ffffff" w:val="clear"/>
        <w:spacing w:after="0" w:afterAutospacing="0" w:before="0" w:beforeAutospacing="0" w:lineRule="auto"/>
        <w:ind w:left="720" w:hanging="360"/>
      </w:pPr>
      <w:hyperlink r:id="rId207">
        <w:r w:rsidDel="00000000" w:rsidR="00000000" w:rsidRPr="00000000">
          <w:rPr>
            <w:color w:val="0074b9"/>
            <w:sz w:val="24"/>
            <w:szCs w:val="24"/>
            <w:rtl w:val="0"/>
          </w:rPr>
          <w:t xml:space="preserve">NSAIDs (including aspirin): Allergic and pseudoallergic reactions &gt; MANAGEMENT &gt; Types 1 to 4: Treatment options &gt; Acetaminophen only</w:t>
        </w:r>
      </w:hyperlink>
      <w:r w:rsidDel="00000000" w:rsidR="00000000" w:rsidRPr="00000000">
        <w:rPr>
          <w:rtl w:val="0"/>
        </w:rPr>
      </w:r>
    </w:p>
    <w:p w:rsidR="00000000" w:rsidDel="00000000" w:rsidP="00000000" w:rsidRDefault="00000000" w:rsidRPr="00000000" w14:paraId="000000A8">
      <w:pPr>
        <w:numPr>
          <w:ilvl w:val="0"/>
          <w:numId w:val="5"/>
        </w:numPr>
        <w:shd w:fill="ffffff" w:val="clear"/>
        <w:spacing w:after="0" w:afterAutospacing="0" w:before="0" w:beforeAutospacing="0" w:lineRule="auto"/>
        <w:ind w:left="720" w:hanging="360"/>
      </w:pPr>
      <w:hyperlink r:id="rId208">
        <w:r w:rsidDel="00000000" w:rsidR="00000000" w:rsidRPr="00000000">
          <w:rPr>
            <w:color w:val="0074b9"/>
            <w:sz w:val="24"/>
            <w:szCs w:val="24"/>
            <w:rtl w:val="0"/>
          </w:rPr>
          <w:t xml:space="preserve">NSAIDs: Acute kidney injury &gt; NSAID USE IN AT-RISK PATIENTS &gt; Topical NSAIDs</w:t>
        </w:r>
      </w:hyperlink>
      <w:r w:rsidDel="00000000" w:rsidR="00000000" w:rsidRPr="00000000">
        <w:rPr>
          <w:rtl w:val="0"/>
        </w:rPr>
      </w:r>
    </w:p>
    <w:p w:rsidR="00000000" w:rsidDel="00000000" w:rsidP="00000000" w:rsidRDefault="00000000" w:rsidRPr="00000000" w14:paraId="000000A9">
      <w:pPr>
        <w:numPr>
          <w:ilvl w:val="0"/>
          <w:numId w:val="5"/>
        </w:numPr>
        <w:shd w:fill="ffffff" w:val="clear"/>
        <w:spacing w:after="0" w:afterAutospacing="0" w:before="0" w:beforeAutospacing="0" w:lineRule="auto"/>
        <w:ind w:left="720" w:hanging="360"/>
      </w:pPr>
      <w:hyperlink r:id="rId209">
        <w:r w:rsidDel="00000000" w:rsidR="00000000" w:rsidRPr="00000000">
          <w:rPr>
            <w:color w:val="0074b9"/>
            <w:sz w:val="24"/>
            <w:szCs w:val="24"/>
            <w:rtl w:val="0"/>
          </w:rPr>
          <w:t xml:space="preserve">Nonopioid pharmacotherapy for acute pain in adults &gt; OPTIONS FOR NONOPIOID PHARMACOTHERAPY &gt; Gabapentinoids</w:t>
        </w:r>
      </w:hyperlink>
      <w:r w:rsidDel="00000000" w:rsidR="00000000" w:rsidRPr="00000000">
        <w:rPr>
          <w:rtl w:val="0"/>
        </w:rPr>
      </w:r>
    </w:p>
    <w:p w:rsidR="00000000" w:rsidDel="00000000" w:rsidP="00000000" w:rsidRDefault="00000000" w:rsidRPr="00000000" w14:paraId="000000AA">
      <w:pPr>
        <w:numPr>
          <w:ilvl w:val="0"/>
          <w:numId w:val="5"/>
        </w:numPr>
        <w:shd w:fill="ffffff" w:val="clear"/>
        <w:spacing w:after="0" w:afterAutospacing="0" w:before="0" w:beforeAutospacing="0" w:lineRule="auto"/>
        <w:ind w:left="720" w:hanging="360"/>
      </w:pPr>
      <w:hyperlink r:id="rId210">
        <w:r w:rsidDel="00000000" w:rsidR="00000000" w:rsidRPr="00000000">
          <w:rPr>
            <w:color w:val="0074b9"/>
            <w:sz w:val="24"/>
            <w:szCs w:val="24"/>
            <w:rtl w:val="0"/>
          </w:rPr>
          <w:t xml:space="preserve">Treatment of chronic non-cancer pain in older adults &gt; PHARMACOLOGIC TREATMENTS &gt; Non-opioids &gt; Antiseizure medications</w:t>
        </w:r>
      </w:hyperlink>
      <w:r w:rsidDel="00000000" w:rsidR="00000000" w:rsidRPr="00000000">
        <w:rPr>
          <w:rtl w:val="0"/>
        </w:rPr>
      </w:r>
    </w:p>
    <w:p w:rsidR="00000000" w:rsidDel="00000000" w:rsidP="00000000" w:rsidRDefault="00000000" w:rsidRPr="00000000" w14:paraId="000000AB">
      <w:pPr>
        <w:numPr>
          <w:ilvl w:val="0"/>
          <w:numId w:val="5"/>
        </w:numPr>
        <w:shd w:fill="ffffff" w:val="clear"/>
        <w:spacing w:after="0" w:afterAutospacing="0" w:before="0" w:beforeAutospacing="0" w:lineRule="auto"/>
        <w:ind w:left="720" w:hanging="360"/>
      </w:pPr>
      <w:hyperlink r:id="rId211">
        <w:r w:rsidDel="00000000" w:rsidR="00000000" w:rsidRPr="00000000">
          <w:rPr>
            <w:color w:val="0074b9"/>
            <w:sz w:val="24"/>
            <w:szCs w:val="24"/>
            <w:rtl w:val="0"/>
          </w:rPr>
          <w:t xml:space="preserve">Treatment of chronic non-cancer pain in older adults &gt; PHARMACOLOGIC TREATMENTS &gt; Opioids &gt; Choice and dosing of opioid</w:t>
        </w:r>
      </w:hyperlink>
      <w:r w:rsidDel="00000000" w:rsidR="00000000" w:rsidRPr="00000000">
        <w:rPr>
          <w:rtl w:val="0"/>
        </w:rPr>
      </w:r>
    </w:p>
    <w:p w:rsidR="00000000" w:rsidDel="00000000" w:rsidP="00000000" w:rsidRDefault="00000000" w:rsidRPr="00000000" w14:paraId="000000AC">
      <w:pPr>
        <w:numPr>
          <w:ilvl w:val="0"/>
          <w:numId w:val="5"/>
        </w:numPr>
        <w:shd w:fill="ffffff" w:val="clear"/>
        <w:spacing w:after="0" w:afterAutospacing="0" w:before="0" w:beforeAutospacing="0" w:lineRule="auto"/>
        <w:ind w:left="720" w:hanging="360"/>
      </w:pPr>
      <w:hyperlink r:id="rId212">
        <w:r w:rsidDel="00000000" w:rsidR="00000000" w:rsidRPr="00000000">
          <w:rPr>
            <w:color w:val="0074b9"/>
            <w:sz w:val="24"/>
            <w:szCs w:val="24"/>
            <w:rtl w:val="0"/>
          </w:rPr>
          <w:t xml:space="preserve">Treatment of chronic non-cancer pain in older adults &gt; PHARMACOLOGIC TREATMENTS &gt; Opioids &gt; Opioid-related adverse effects</w:t>
        </w:r>
      </w:hyperlink>
      <w:r w:rsidDel="00000000" w:rsidR="00000000" w:rsidRPr="00000000">
        <w:rPr>
          <w:rtl w:val="0"/>
        </w:rPr>
      </w:r>
    </w:p>
    <w:p w:rsidR="00000000" w:rsidDel="00000000" w:rsidP="00000000" w:rsidRDefault="00000000" w:rsidRPr="00000000" w14:paraId="000000AD">
      <w:pPr>
        <w:numPr>
          <w:ilvl w:val="0"/>
          <w:numId w:val="5"/>
        </w:numPr>
        <w:shd w:fill="ffffff" w:val="clear"/>
        <w:spacing w:after="0" w:afterAutospacing="0" w:before="0" w:beforeAutospacing="0" w:lineRule="auto"/>
        <w:ind w:left="720" w:hanging="360"/>
      </w:pPr>
      <w:hyperlink r:id="rId213">
        <w:r w:rsidDel="00000000" w:rsidR="00000000" w:rsidRPr="00000000">
          <w:rPr>
            <w:color w:val="0074b9"/>
            <w:sz w:val="24"/>
            <w:szCs w:val="24"/>
            <w:rtl w:val="0"/>
          </w:rPr>
          <w:t xml:space="preserve">Treatment of chronic non-cancer pain in older adults &gt; PHARMACOLOGIC TREATMENTS &gt; Non-opioids &gt; Nonsteroidal anti-inflammatory drugs</w:t>
        </w:r>
      </w:hyperlink>
      <w:r w:rsidDel="00000000" w:rsidR="00000000" w:rsidRPr="00000000">
        <w:rPr>
          <w:rtl w:val="0"/>
        </w:rPr>
      </w:r>
    </w:p>
    <w:p w:rsidR="00000000" w:rsidDel="00000000" w:rsidP="00000000" w:rsidRDefault="00000000" w:rsidRPr="00000000" w14:paraId="000000AE">
      <w:pPr>
        <w:numPr>
          <w:ilvl w:val="0"/>
          <w:numId w:val="5"/>
        </w:numPr>
        <w:shd w:fill="ffffff" w:val="clear"/>
        <w:spacing w:after="0" w:afterAutospacing="0" w:before="0" w:beforeAutospacing="0" w:lineRule="auto"/>
        <w:ind w:left="720" w:hanging="360"/>
      </w:pPr>
      <w:hyperlink r:id="rId214">
        <w:r w:rsidDel="00000000" w:rsidR="00000000" w:rsidRPr="00000000">
          <w:rPr>
            <w:color w:val="0074b9"/>
            <w:sz w:val="24"/>
            <w:szCs w:val="24"/>
            <w:rtl w:val="0"/>
          </w:rPr>
          <w:t xml:space="preserve">NSAIDs and acetaminophen: Effects on blood pressure and hypertension &gt; EFFECTS OF ACETAMINOPHEN ON BLOOD PRESSURE</w:t>
        </w:r>
      </w:hyperlink>
      <w:r w:rsidDel="00000000" w:rsidR="00000000" w:rsidRPr="00000000">
        <w:rPr>
          <w:rtl w:val="0"/>
        </w:rPr>
      </w:r>
    </w:p>
    <w:p w:rsidR="00000000" w:rsidDel="00000000" w:rsidP="00000000" w:rsidRDefault="00000000" w:rsidRPr="00000000" w14:paraId="000000AF">
      <w:pPr>
        <w:numPr>
          <w:ilvl w:val="0"/>
          <w:numId w:val="5"/>
        </w:numPr>
        <w:shd w:fill="ffffff" w:val="clear"/>
        <w:spacing w:after="0" w:afterAutospacing="0" w:before="0" w:beforeAutospacing="0" w:lineRule="auto"/>
        <w:ind w:left="720" w:hanging="360"/>
      </w:pPr>
      <w:hyperlink r:id="rId215">
        <w:r w:rsidDel="00000000" w:rsidR="00000000" w:rsidRPr="00000000">
          <w:rPr>
            <w:color w:val="0074b9"/>
            <w:sz w:val="24"/>
            <w:szCs w:val="24"/>
            <w:rtl w:val="0"/>
          </w:rPr>
          <w:t xml:space="preserve">Management of chronic pain in advanced chronic kidney disease &gt; DRUGS THAT SHOULD BE AVOIDED</w:t>
        </w:r>
      </w:hyperlink>
      <w:r w:rsidDel="00000000" w:rsidR="00000000" w:rsidRPr="00000000">
        <w:rPr>
          <w:rtl w:val="0"/>
        </w:rPr>
      </w:r>
    </w:p>
    <w:p w:rsidR="00000000" w:rsidDel="00000000" w:rsidP="00000000" w:rsidRDefault="00000000" w:rsidRPr="00000000" w14:paraId="000000B0">
      <w:pPr>
        <w:numPr>
          <w:ilvl w:val="0"/>
          <w:numId w:val="5"/>
        </w:numPr>
        <w:shd w:fill="ffffff" w:val="clear"/>
        <w:spacing w:after="0" w:afterAutospacing="0" w:before="0" w:beforeAutospacing="0" w:lineRule="auto"/>
        <w:ind w:left="720" w:hanging="360"/>
      </w:pPr>
      <w:hyperlink r:id="rId216">
        <w:r w:rsidDel="00000000" w:rsidR="00000000" w:rsidRPr="00000000">
          <w:rPr>
            <w:color w:val="0074b9"/>
            <w:sz w:val="24"/>
            <w:szCs w:val="24"/>
            <w:rtl w:val="0"/>
          </w:rPr>
          <w:t xml:space="preserve">NSAIDs (including aspirin): Allergic and pseudoallergic reactions &gt; MANAGEMENT &gt; Types 1 to 4: Treatment options</w:t>
        </w:r>
      </w:hyperlink>
      <w:r w:rsidDel="00000000" w:rsidR="00000000" w:rsidRPr="00000000">
        <w:rPr>
          <w:rtl w:val="0"/>
        </w:rPr>
      </w:r>
    </w:p>
    <w:p w:rsidR="00000000" w:rsidDel="00000000" w:rsidP="00000000" w:rsidRDefault="00000000" w:rsidRPr="00000000" w14:paraId="000000B1">
      <w:pPr>
        <w:numPr>
          <w:ilvl w:val="0"/>
          <w:numId w:val="5"/>
        </w:numPr>
        <w:shd w:fill="ffffff" w:val="clear"/>
        <w:spacing w:before="0" w:beforeAutospacing="0" w:lineRule="auto"/>
        <w:ind w:left="720" w:hanging="360"/>
      </w:pPr>
      <w:hyperlink r:id="rId217">
        <w:r w:rsidDel="00000000" w:rsidR="00000000" w:rsidRPr="00000000">
          <w:rPr>
            <w:color w:val="0074b9"/>
            <w:sz w:val="24"/>
            <w:szCs w:val="24"/>
            <w:rtl w:val="0"/>
          </w:rPr>
          <w:t xml:space="preserve">NSAIDs: Therapeutic use and variability of response in adults &gt; ISSUES IN THE THERAPEUTIC USE OF NSAIDS &gt; Drug interactions and comorbidities</w:t>
        </w:r>
      </w:hyperlink>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uptodate.com/contents/3101#H2703046958" TargetMode="External"/><Relationship Id="rId190" Type="http://schemas.openxmlformats.org/officeDocument/2006/relationships/hyperlink" Target="https://www.uptodate.com/contents/7991#H13" TargetMode="External"/><Relationship Id="rId42" Type="http://schemas.openxmlformats.org/officeDocument/2006/relationships/hyperlink" Target="https://www.uptodate.com/contents/3101#H1258013124" TargetMode="External"/><Relationship Id="rId41" Type="http://schemas.openxmlformats.org/officeDocument/2006/relationships/hyperlink" Target="https://www.uptodate.com/contents/3101#H2703046958" TargetMode="External"/><Relationship Id="rId44" Type="http://schemas.openxmlformats.org/officeDocument/2006/relationships/hyperlink" Target="https://www.uptodate.com/contents/3101#H353239630" TargetMode="External"/><Relationship Id="rId194" Type="http://schemas.openxmlformats.org/officeDocument/2006/relationships/hyperlink" Target="https://www.uptodate.com/contents/7993#H328184140" TargetMode="External"/><Relationship Id="rId43" Type="http://schemas.openxmlformats.org/officeDocument/2006/relationships/hyperlink" Target="https://www.uptodate.com/contents/3101#H585266697" TargetMode="External"/><Relationship Id="rId193" Type="http://schemas.openxmlformats.org/officeDocument/2006/relationships/hyperlink" Target="https://www.uptodate.com/contents/7993#H328184140" TargetMode="External"/><Relationship Id="rId46" Type="http://schemas.openxmlformats.org/officeDocument/2006/relationships/hyperlink" Target="https://www.uptodate.com/contents/3101#H1258013124" TargetMode="External"/><Relationship Id="rId192" Type="http://schemas.openxmlformats.org/officeDocument/2006/relationships/hyperlink" Target="https://www.uptodate.com/contents/2082#H18" TargetMode="External"/><Relationship Id="rId45" Type="http://schemas.openxmlformats.org/officeDocument/2006/relationships/hyperlink" Target="https://www.uptodate.com/contents/3101#H1258013124" TargetMode="External"/><Relationship Id="rId191" Type="http://schemas.openxmlformats.org/officeDocument/2006/relationships/hyperlink" Target="https://www.uptodate.com/contents/7991#H13" TargetMode="External"/><Relationship Id="rId48" Type="http://schemas.openxmlformats.org/officeDocument/2006/relationships/hyperlink" Target="https://www.uptodate.com/contents/3101#H1258013124" TargetMode="External"/><Relationship Id="rId187" Type="http://schemas.openxmlformats.org/officeDocument/2006/relationships/hyperlink" Target="https://www.uptodate.com/contents/16525#H15080612" TargetMode="External"/><Relationship Id="rId47" Type="http://schemas.openxmlformats.org/officeDocument/2006/relationships/hyperlink" Target="https://www.uptodate.com/contents/3101#H2703046958" TargetMode="External"/><Relationship Id="rId186" Type="http://schemas.openxmlformats.org/officeDocument/2006/relationships/hyperlink" Target="https://www.uptodate.com/contents/2385#H3" TargetMode="External"/><Relationship Id="rId185" Type="http://schemas.openxmlformats.org/officeDocument/2006/relationships/hyperlink" Target="https://www.uptodate.com/contents/16525#H15080612" TargetMode="External"/><Relationship Id="rId49" Type="http://schemas.openxmlformats.org/officeDocument/2006/relationships/hyperlink" Target="https://www.uptodate.com/contents/3101#H1258013124" TargetMode="External"/><Relationship Id="rId184" Type="http://schemas.openxmlformats.org/officeDocument/2006/relationships/hyperlink" Target="https://www.uptodate.com/contents/16525#H15080612" TargetMode="External"/><Relationship Id="rId189" Type="http://schemas.openxmlformats.org/officeDocument/2006/relationships/hyperlink" Target="https://www.uptodate.com/contents/93774#H982738882" TargetMode="External"/><Relationship Id="rId188" Type="http://schemas.openxmlformats.org/officeDocument/2006/relationships/hyperlink" Target="https://www.uptodate.com/contents/16525#H15080612" TargetMode="External"/><Relationship Id="rId31" Type="http://schemas.openxmlformats.org/officeDocument/2006/relationships/hyperlink" Target="https://www.uptodate.com/contents/90654#H1006967" TargetMode="External"/><Relationship Id="rId30" Type="http://schemas.openxmlformats.org/officeDocument/2006/relationships/hyperlink" Target="https://www.uptodate.com/contents/90654#H1315143930" TargetMode="External"/><Relationship Id="rId33" Type="http://schemas.openxmlformats.org/officeDocument/2006/relationships/hyperlink" Target="https://www.uptodate.com/contents/90654#H2255541109" TargetMode="External"/><Relationship Id="rId183" Type="http://schemas.openxmlformats.org/officeDocument/2006/relationships/hyperlink" Target="https://www.uptodate.com/contents/16525#H15080624" TargetMode="External"/><Relationship Id="rId32" Type="http://schemas.openxmlformats.org/officeDocument/2006/relationships/hyperlink" Target="https://www.uptodate.com/contents/90654#H1962910653" TargetMode="External"/><Relationship Id="rId182" Type="http://schemas.openxmlformats.org/officeDocument/2006/relationships/hyperlink" Target="https://www.uptodate.com/contents/16525#H15080624" TargetMode="External"/><Relationship Id="rId35" Type="http://schemas.openxmlformats.org/officeDocument/2006/relationships/hyperlink" Target="https://uptodate.com/contents/10282" TargetMode="External"/><Relationship Id="rId181" Type="http://schemas.openxmlformats.org/officeDocument/2006/relationships/hyperlink" Target="https://www.uptodate.com/contents/7991#H15" TargetMode="External"/><Relationship Id="rId34" Type="http://schemas.openxmlformats.org/officeDocument/2006/relationships/hyperlink" Target="https://uptodate.com/contents/10282" TargetMode="External"/><Relationship Id="rId180" Type="http://schemas.openxmlformats.org/officeDocument/2006/relationships/hyperlink" Target="https://www.uptodate.com/contents/7991#H13" TargetMode="External"/><Relationship Id="rId37" Type="http://schemas.openxmlformats.org/officeDocument/2006/relationships/hyperlink" Target="https://uptodate.com/contents/9565" TargetMode="External"/><Relationship Id="rId176" Type="http://schemas.openxmlformats.org/officeDocument/2006/relationships/hyperlink" Target="https://www.uptodate.com/contents/6677#H2519274496" TargetMode="External"/><Relationship Id="rId36" Type="http://schemas.openxmlformats.org/officeDocument/2006/relationships/hyperlink" Target="https://uptodate.com/contents/9565" TargetMode="External"/><Relationship Id="rId175" Type="http://schemas.openxmlformats.org/officeDocument/2006/relationships/hyperlink" Target="https://uptodate.com/contents/8847" TargetMode="External"/><Relationship Id="rId39" Type="http://schemas.openxmlformats.org/officeDocument/2006/relationships/hyperlink" Target="https://uptodate.com/contents/10108" TargetMode="External"/><Relationship Id="rId174" Type="http://schemas.openxmlformats.org/officeDocument/2006/relationships/hyperlink" Target="https://www.uptodate.com/contents/7991#H15" TargetMode="External"/><Relationship Id="rId38" Type="http://schemas.openxmlformats.org/officeDocument/2006/relationships/hyperlink" Target="https://uptodate.com/contents/10108" TargetMode="External"/><Relationship Id="rId173" Type="http://schemas.openxmlformats.org/officeDocument/2006/relationships/hyperlink" Target="https://www.uptodate.com/contents/7991#H13" TargetMode="External"/><Relationship Id="rId179" Type="http://schemas.openxmlformats.org/officeDocument/2006/relationships/hyperlink" Target="https://www.uptodate.com/contents/6677#H2519274496" TargetMode="External"/><Relationship Id="rId178" Type="http://schemas.openxmlformats.org/officeDocument/2006/relationships/hyperlink" Target="https://www.uptodate.com/contents/6677#H2519274496" TargetMode="External"/><Relationship Id="rId177" Type="http://schemas.openxmlformats.org/officeDocument/2006/relationships/hyperlink" Target="https://www.uptodate.com/contents/7991#H13" TargetMode="External"/><Relationship Id="rId20" Type="http://schemas.openxmlformats.org/officeDocument/2006/relationships/hyperlink" Target="https://www.uptodate.com/contents/90654#H2255541109" TargetMode="External"/><Relationship Id="rId22" Type="http://schemas.openxmlformats.org/officeDocument/2006/relationships/hyperlink" Target="https://www.uptodate.com/contents/90654#H1006967" TargetMode="External"/><Relationship Id="rId21" Type="http://schemas.openxmlformats.org/officeDocument/2006/relationships/hyperlink" Target="https://www.uptodate.com/contents/90654#H1006967" TargetMode="External"/><Relationship Id="rId24" Type="http://schemas.openxmlformats.org/officeDocument/2006/relationships/hyperlink" Target="https://ai.uptodate.com/" TargetMode="External"/><Relationship Id="rId23" Type="http://schemas.openxmlformats.org/officeDocument/2006/relationships/hyperlink" Target="https://www.uptodate.com/contents/90654#H1962910653" TargetMode="External"/><Relationship Id="rId26" Type="http://schemas.openxmlformats.org/officeDocument/2006/relationships/hyperlink" Target="https://ai.uptodate.com/" TargetMode="External"/><Relationship Id="rId25" Type="http://schemas.openxmlformats.org/officeDocument/2006/relationships/hyperlink" Target="https://ai.uptodate.com/" TargetMode="External"/><Relationship Id="rId28" Type="http://schemas.openxmlformats.org/officeDocument/2006/relationships/hyperlink" Target="https://ai.uptodate.com/" TargetMode="External"/><Relationship Id="rId27" Type="http://schemas.openxmlformats.org/officeDocument/2006/relationships/hyperlink" Target="https://ai.uptodate.com/" TargetMode="External"/><Relationship Id="rId29" Type="http://schemas.openxmlformats.org/officeDocument/2006/relationships/hyperlink" Target="https://www.uptodate.com/contents/90654#H2250762907" TargetMode="External"/><Relationship Id="rId11" Type="http://schemas.openxmlformats.org/officeDocument/2006/relationships/hyperlink" Target="https://www.uptodate.com/contents/90654#H1006967" TargetMode="External"/><Relationship Id="rId10" Type="http://schemas.openxmlformats.org/officeDocument/2006/relationships/hyperlink" Target="https://www.uptodate.com/contents/90654#H1315143930" TargetMode="External"/><Relationship Id="rId13" Type="http://schemas.openxmlformats.org/officeDocument/2006/relationships/hyperlink" Target="https://www.uptodate.com/contents/90654#H2250762907" TargetMode="External"/><Relationship Id="rId12" Type="http://schemas.openxmlformats.org/officeDocument/2006/relationships/hyperlink" Target="https://www.uptodate.com/contents/90654#H2250762907" TargetMode="External"/><Relationship Id="rId15" Type="http://schemas.openxmlformats.org/officeDocument/2006/relationships/hyperlink" Target="https://www.uptodate.com/contents/90654#H1962910653" TargetMode="External"/><Relationship Id="rId198" Type="http://schemas.openxmlformats.org/officeDocument/2006/relationships/hyperlink" Target="https://www.uptodate.com/contents/7991#H15" TargetMode="External"/><Relationship Id="rId14" Type="http://schemas.openxmlformats.org/officeDocument/2006/relationships/hyperlink" Target="https://www.uptodate.com/contents/90654#H1962910653" TargetMode="External"/><Relationship Id="rId197" Type="http://schemas.openxmlformats.org/officeDocument/2006/relationships/hyperlink" Target="https://www.uptodate.com/contents/7991#H13" TargetMode="External"/><Relationship Id="rId17" Type="http://schemas.openxmlformats.org/officeDocument/2006/relationships/hyperlink" Target="https://www.uptodate.com/contents/90654#H1006967" TargetMode="External"/><Relationship Id="rId196" Type="http://schemas.openxmlformats.org/officeDocument/2006/relationships/hyperlink" Target="https://www.uptodate.com/contents/6677#H2519274496" TargetMode="External"/><Relationship Id="rId16" Type="http://schemas.openxmlformats.org/officeDocument/2006/relationships/hyperlink" Target="https://www.uptodate.com/contents/90654#H1962910653" TargetMode="External"/><Relationship Id="rId195" Type="http://schemas.openxmlformats.org/officeDocument/2006/relationships/hyperlink" Target="https://www.uptodate.com/contents/6677#H2519274496" TargetMode="External"/><Relationship Id="rId19" Type="http://schemas.openxmlformats.org/officeDocument/2006/relationships/hyperlink" Target="https://www.uptodate.com/contents/90654#H2255541109" TargetMode="External"/><Relationship Id="rId18" Type="http://schemas.openxmlformats.org/officeDocument/2006/relationships/hyperlink" Target="https://www.uptodate.com/contents/90654#H1006967" TargetMode="External"/><Relationship Id="rId199" Type="http://schemas.openxmlformats.org/officeDocument/2006/relationships/hyperlink" Target="https://ai.uptodate.com/" TargetMode="External"/><Relationship Id="rId84" Type="http://schemas.openxmlformats.org/officeDocument/2006/relationships/hyperlink" Target="https://uptodate.com/contents/10108" TargetMode="External"/><Relationship Id="rId83" Type="http://schemas.openxmlformats.org/officeDocument/2006/relationships/hyperlink" Target="https://uptodate.com/contents/10108" TargetMode="External"/><Relationship Id="rId86" Type="http://schemas.openxmlformats.org/officeDocument/2006/relationships/hyperlink" Target="https://uptodate.com/contents/10108" TargetMode="External"/><Relationship Id="rId85" Type="http://schemas.openxmlformats.org/officeDocument/2006/relationships/hyperlink" Target="https://uptodate.com/contents/10108" TargetMode="External"/><Relationship Id="rId88" Type="http://schemas.openxmlformats.org/officeDocument/2006/relationships/hyperlink" Target="https://www.uptodate.com/contents/10108#F224564" TargetMode="External"/><Relationship Id="rId150" Type="http://schemas.openxmlformats.org/officeDocument/2006/relationships/hyperlink" Target="https://www.uptodate.com/contents/2082#H19" TargetMode="External"/><Relationship Id="rId87" Type="http://schemas.openxmlformats.org/officeDocument/2006/relationships/hyperlink" Target="https://uptodate.com/contents/10108" TargetMode="External"/><Relationship Id="rId89" Type="http://schemas.openxmlformats.org/officeDocument/2006/relationships/hyperlink" Target="https://www.uptodate.com/contents/10108#F224564" TargetMode="External"/><Relationship Id="rId80" Type="http://schemas.openxmlformats.org/officeDocument/2006/relationships/hyperlink" Target="https://www.uptodate.com/contents/10108#F224587" TargetMode="External"/><Relationship Id="rId82" Type="http://schemas.openxmlformats.org/officeDocument/2006/relationships/hyperlink" Target="https://uptodate.com/contents/10108" TargetMode="External"/><Relationship Id="rId81" Type="http://schemas.openxmlformats.org/officeDocument/2006/relationships/hyperlink" Target="https://www.uptodate.com/contents/7469#H7230554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uptodate.com/contents/7991#H15" TargetMode="External"/><Relationship Id="rId4" Type="http://schemas.openxmlformats.org/officeDocument/2006/relationships/numbering" Target="numbering.xml"/><Relationship Id="rId148" Type="http://schemas.openxmlformats.org/officeDocument/2006/relationships/hyperlink" Target="https://www.uptodate.com/contents/7991#H13" TargetMode="External"/><Relationship Id="rId9" Type="http://schemas.openxmlformats.org/officeDocument/2006/relationships/hyperlink" Target="https://www.uptodate.com/contents/90654#H1315143930" TargetMode="External"/><Relationship Id="rId143" Type="http://schemas.openxmlformats.org/officeDocument/2006/relationships/hyperlink" Target="https://www.uptodate.com/contents/10108#F50990254" TargetMode="External"/><Relationship Id="rId142" Type="http://schemas.openxmlformats.org/officeDocument/2006/relationships/hyperlink" Target="https://www.uptodate.com/contents/10108#F224568" TargetMode="External"/><Relationship Id="rId141" Type="http://schemas.openxmlformats.org/officeDocument/2006/relationships/hyperlink" Target="https://www.uptodate.com/contents/10108#F224552" TargetMode="External"/><Relationship Id="rId140" Type="http://schemas.openxmlformats.org/officeDocument/2006/relationships/hyperlink" Target="https://www.uptodate.com/contents/10108#F56723149" TargetMode="External"/><Relationship Id="rId5" Type="http://schemas.openxmlformats.org/officeDocument/2006/relationships/styles" Target="styles.xml"/><Relationship Id="rId147" Type="http://schemas.openxmlformats.org/officeDocument/2006/relationships/hyperlink" Target="https://www.uptodate.com/contents/6677#H2519274496" TargetMode="External"/><Relationship Id="rId6" Type="http://schemas.openxmlformats.org/officeDocument/2006/relationships/hyperlink" Target="https://www.uptodate.com/contents/90654#H2250762907" TargetMode="External"/><Relationship Id="rId146" Type="http://schemas.openxmlformats.org/officeDocument/2006/relationships/hyperlink" Target="https://www.uptodate.com/contents/6677#H2519274496" TargetMode="External"/><Relationship Id="rId7" Type="http://schemas.openxmlformats.org/officeDocument/2006/relationships/hyperlink" Target="https://www.uptodate.com/contents/90654#H1315143930" TargetMode="External"/><Relationship Id="rId145" Type="http://schemas.openxmlformats.org/officeDocument/2006/relationships/hyperlink" Target="https://www.uptodate.com/contents/6891#H1997375940" TargetMode="External"/><Relationship Id="rId8" Type="http://schemas.openxmlformats.org/officeDocument/2006/relationships/hyperlink" Target="https://www.uptodate.com/contents/90654#H1006967" TargetMode="External"/><Relationship Id="rId144" Type="http://schemas.openxmlformats.org/officeDocument/2006/relationships/hyperlink" Target="https://www.uptodate.com/contents/10108#F224556" TargetMode="External"/><Relationship Id="rId73" Type="http://schemas.openxmlformats.org/officeDocument/2006/relationships/hyperlink" Target="https://uptodate.com/contents/10282" TargetMode="External"/><Relationship Id="rId72" Type="http://schemas.openxmlformats.org/officeDocument/2006/relationships/hyperlink" Target="https://uptodate.com/contents/10108" TargetMode="External"/><Relationship Id="rId75" Type="http://schemas.openxmlformats.org/officeDocument/2006/relationships/hyperlink" Target="https://uptodate.com/contents/9565" TargetMode="External"/><Relationship Id="rId74" Type="http://schemas.openxmlformats.org/officeDocument/2006/relationships/hyperlink" Target="https://uptodate.com/contents/10282" TargetMode="External"/><Relationship Id="rId77" Type="http://schemas.openxmlformats.org/officeDocument/2006/relationships/hyperlink" Target="https://uptodate.com/contents/10108" TargetMode="External"/><Relationship Id="rId76" Type="http://schemas.openxmlformats.org/officeDocument/2006/relationships/hyperlink" Target="https://uptodate.com/contents/9565" TargetMode="External"/><Relationship Id="rId79" Type="http://schemas.openxmlformats.org/officeDocument/2006/relationships/hyperlink" Target="https://www.uptodate.com/contents/10108#F224564" TargetMode="External"/><Relationship Id="rId78" Type="http://schemas.openxmlformats.org/officeDocument/2006/relationships/hyperlink" Target="https://www.uptodate.com/contents/10108#F224564" TargetMode="External"/><Relationship Id="rId71" Type="http://schemas.openxmlformats.org/officeDocument/2006/relationships/hyperlink" Target="https://uptodate.com/contents/10108" TargetMode="External"/><Relationship Id="rId70" Type="http://schemas.openxmlformats.org/officeDocument/2006/relationships/hyperlink" Target="https://uptodate.com/contents/10108" TargetMode="External"/><Relationship Id="rId139" Type="http://schemas.openxmlformats.org/officeDocument/2006/relationships/hyperlink" Target="https://www.uptodate.com/contents/14821#H1260681743" TargetMode="External"/><Relationship Id="rId138" Type="http://schemas.openxmlformats.org/officeDocument/2006/relationships/hyperlink" Target="https://www.uptodate.com/contents/7469#H72305547" TargetMode="External"/><Relationship Id="rId137" Type="http://schemas.openxmlformats.org/officeDocument/2006/relationships/hyperlink" Target="https://www.uptodate.com/contents/10108#F224587_D1" TargetMode="External"/><Relationship Id="rId132" Type="http://schemas.openxmlformats.org/officeDocument/2006/relationships/hyperlink" Target="https://ai.uptodate.com/" TargetMode="External"/><Relationship Id="rId131" Type="http://schemas.openxmlformats.org/officeDocument/2006/relationships/hyperlink" Target="https://ai.uptodate.com/" TargetMode="External"/><Relationship Id="rId130" Type="http://schemas.openxmlformats.org/officeDocument/2006/relationships/hyperlink" Target="https://ai.uptodate.com/" TargetMode="External"/><Relationship Id="rId136" Type="http://schemas.openxmlformats.org/officeDocument/2006/relationships/hyperlink" Target="https://www.uptodate.com/contents/10108#F224564" TargetMode="External"/><Relationship Id="rId135" Type="http://schemas.openxmlformats.org/officeDocument/2006/relationships/hyperlink" Target="https://ai.uptodate.com/" TargetMode="External"/><Relationship Id="rId134" Type="http://schemas.openxmlformats.org/officeDocument/2006/relationships/hyperlink" Target="https://ai.uptodate.com/" TargetMode="External"/><Relationship Id="rId133" Type="http://schemas.openxmlformats.org/officeDocument/2006/relationships/hyperlink" Target="https://ai.uptodate.com/" TargetMode="External"/><Relationship Id="rId62" Type="http://schemas.openxmlformats.org/officeDocument/2006/relationships/hyperlink" Target="https://www.uptodate.com/contents/3101#H2703046958" TargetMode="External"/><Relationship Id="rId61" Type="http://schemas.openxmlformats.org/officeDocument/2006/relationships/hyperlink" Target="https://ai.uptodate.com/" TargetMode="External"/><Relationship Id="rId64" Type="http://schemas.openxmlformats.org/officeDocument/2006/relationships/hyperlink" Target="https://www.uptodate.com/contents/3101#H585266697" TargetMode="External"/><Relationship Id="rId63" Type="http://schemas.openxmlformats.org/officeDocument/2006/relationships/hyperlink" Target="https://www.uptodate.com/contents/3101#H1258013124" TargetMode="External"/><Relationship Id="rId66" Type="http://schemas.openxmlformats.org/officeDocument/2006/relationships/hyperlink" Target="https://www.uptodate.com/contents/3101#H1683474524" TargetMode="External"/><Relationship Id="rId172" Type="http://schemas.openxmlformats.org/officeDocument/2006/relationships/hyperlink" Target="https://www.uptodate.com/contents/6677#H2519274496" TargetMode="External"/><Relationship Id="rId65" Type="http://schemas.openxmlformats.org/officeDocument/2006/relationships/hyperlink" Target="https://www.uptodate.com/contents/3101#H353239630" TargetMode="External"/><Relationship Id="rId171" Type="http://schemas.openxmlformats.org/officeDocument/2006/relationships/hyperlink" Target="https://uptodate.com/contents/8591" TargetMode="External"/><Relationship Id="rId68" Type="http://schemas.openxmlformats.org/officeDocument/2006/relationships/hyperlink" Target="https://www.uptodate.com/contents/7169#H4" TargetMode="External"/><Relationship Id="rId170" Type="http://schemas.openxmlformats.org/officeDocument/2006/relationships/hyperlink" Target="https://uptodate.com/contents/8590" TargetMode="External"/><Relationship Id="rId67" Type="http://schemas.openxmlformats.org/officeDocument/2006/relationships/hyperlink" Target="https://www.uptodate.com/contents/3084#H403492740" TargetMode="External"/><Relationship Id="rId60" Type="http://schemas.openxmlformats.org/officeDocument/2006/relationships/hyperlink" Target="https://ai.uptodate.com/" TargetMode="External"/><Relationship Id="rId165" Type="http://schemas.openxmlformats.org/officeDocument/2006/relationships/hyperlink" Target="https://www.uptodate.com/contents/16525#H6632190" TargetMode="External"/><Relationship Id="rId69" Type="http://schemas.openxmlformats.org/officeDocument/2006/relationships/hyperlink" Target="https://uptodate.com/contents/10108" TargetMode="External"/><Relationship Id="rId164" Type="http://schemas.openxmlformats.org/officeDocument/2006/relationships/hyperlink" Target="https://uptodate.com/contents/9170" TargetMode="External"/><Relationship Id="rId163" Type="http://schemas.openxmlformats.org/officeDocument/2006/relationships/hyperlink" Target="https://uptodate.com/contents/8441" TargetMode="External"/><Relationship Id="rId162" Type="http://schemas.openxmlformats.org/officeDocument/2006/relationships/hyperlink" Target="https://uptodate.com/contents/8538" TargetMode="External"/><Relationship Id="rId169" Type="http://schemas.openxmlformats.org/officeDocument/2006/relationships/hyperlink" Target="https://uptodate.com/contents/9348" TargetMode="External"/><Relationship Id="rId168" Type="http://schemas.openxmlformats.org/officeDocument/2006/relationships/hyperlink" Target="https://uptodate.com/contents/9682" TargetMode="External"/><Relationship Id="rId167" Type="http://schemas.openxmlformats.org/officeDocument/2006/relationships/hyperlink" Target="https://uptodate.com/contents/8547" TargetMode="External"/><Relationship Id="rId166" Type="http://schemas.openxmlformats.org/officeDocument/2006/relationships/hyperlink" Target="https://www.uptodate.com/contents/16525#H15080666" TargetMode="External"/><Relationship Id="rId51" Type="http://schemas.openxmlformats.org/officeDocument/2006/relationships/hyperlink" Target="https://uptodate.com/contents/9565" TargetMode="External"/><Relationship Id="rId50" Type="http://schemas.openxmlformats.org/officeDocument/2006/relationships/hyperlink" Target="https://www.uptodate.com/contents/3101#H1683474524" TargetMode="External"/><Relationship Id="rId53" Type="http://schemas.openxmlformats.org/officeDocument/2006/relationships/hyperlink" Target="https://www.uptodate.com/contents/7169#H4" TargetMode="External"/><Relationship Id="rId52" Type="http://schemas.openxmlformats.org/officeDocument/2006/relationships/hyperlink" Target="https://www.uptodate.com/contents/3084#H403492740" TargetMode="External"/><Relationship Id="rId55" Type="http://schemas.openxmlformats.org/officeDocument/2006/relationships/hyperlink" Target="https://www.uptodate.com/contents/3101#H2703046958" TargetMode="External"/><Relationship Id="rId161" Type="http://schemas.openxmlformats.org/officeDocument/2006/relationships/hyperlink" Target="https://uptodate.com/contents/9788" TargetMode="External"/><Relationship Id="rId54" Type="http://schemas.openxmlformats.org/officeDocument/2006/relationships/hyperlink" Target="https://www.uptodate.com/contents/3101#H2703046958" TargetMode="External"/><Relationship Id="rId160" Type="http://schemas.openxmlformats.org/officeDocument/2006/relationships/hyperlink" Target="https://www.uptodate.com/contents/16525#H15080624" TargetMode="External"/><Relationship Id="rId57" Type="http://schemas.openxmlformats.org/officeDocument/2006/relationships/hyperlink" Target="https://ai.uptodate.com/" TargetMode="External"/><Relationship Id="rId56" Type="http://schemas.openxmlformats.org/officeDocument/2006/relationships/hyperlink" Target="https://www.uptodate.com/contents/3101#H1258013124" TargetMode="External"/><Relationship Id="rId159" Type="http://schemas.openxmlformats.org/officeDocument/2006/relationships/hyperlink" Target="https://www.uptodate.com/contents/133187#H406659729" TargetMode="External"/><Relationship Id="rId59" Type="http://schemas.openxmlformats.org/officeDocument/2006/relationships/hyperlink" Target="https://ai.uptodate.com/" TargetMode="External"/><Relationship Id="rId154" Type="http://schemas.openxmlformats.org/officeDocument/2006/relationships/hyperlink" Target="https://uptodate.com/contents/9348" TargetMode="External"/><Relationship Id="rId58" Type="http://schemas.openxmlformats.org/officeDocument/2006/relationships/hyperlink" Target="https://ai.uptodate.com/" TargetMode="External"/><Relationship Id="rId153" Type="http://schemas.openxmlformats.org/officeDocument/2006/relationships/hyperlink" Target="https://www.uptodate.com/contents/2082#H19" TargetMode="External"/><Relationship Id="rId152" Type="http://schemas.openxmlformats.org/officeDocument/2006/relationships/hyperlink" Target="https://www.uptodate.com/contents/6677#H2519274496" TargetMode="External"/><Relationship Id="rId151" Type="http://schemas.openxmlformats.org/officeDocument/2006/relationships/hyperlink" Target="https://uptodate.com/contents/9242" TargetMode="External"/><Relationship Id="rId158" Type="http://schemas.openxmlformats.org/officeDocument/2006/relationships/hyperlink" Target="https://uptodate.com/contents/9473" TargetMode="External"/><Relationship Id="rId157" Type="http://schemas.openxmlformats.org/officeDocument/2006/relationships/hyperlink" Target="https://uptodate.com/contents/8483" TargetMode="External"/><Relationship Id="rId156" Type="http://schemas.openxmlformats.org/officeDocument/2006/relationships/hyperlink" Target="https://www.uptodate.com/contents/7230#H1788162043" TargetMode="External"/><Relationship Id="rId155" Type="http://schemas.openxmlformats.org/officeDocument/2006/relationships/hyperlink" Target="https://www.uptodate.com/contents/7991#H13" TargetMode="External"/><Relationship Id="rId107" Type="http://schemas.openxmlformats.org/officeDocument/2006/relationships/hyperlink" Target="https://uptodate.com/contents/10108" TargetMode="External"/><Relationship Id="rId106" Type="http://schemas.openxmlformats.org/officeDocument/2006/relationships/hyperlink" Target="https://uptodate.com/contents/10108" TargetMode="External"/><Relationship Id="rId105" Type="http://schemas.openxmlformats.org/officeDocument/2006/relationships/hyperlink" Target="https://www.uptodate.com/contents/10108#F224552" TargetMode="External"/><Relationship Id="rId104" Type="http://schemas.openxmlformats.org/officeDocument/2006/relationships/hyperlink" Target="https://www.uptodate.com/contents/10108#F56723149" TargetMode="External"/><Relationship Id="rId109" Type="http://schemas.openxmlformats.org/officeDocument/2006/relationships/hyperlink" Target="https://www.uptodate.com/contents/10108#F224568" TargetMode="External"/><Relationship Id="rId108" Type="http://schemas.openxmlformats.org/officeDocument/2006/relationships/hyperlink" Target="https://www.uptodate.com/contents/10108#F224568" TargetMode="External"/><Relationship Id="rId103" Type="http://schemas.openxmlformats.org/officeDocument/2006/relationships/hyperlink" Target="https://www.uptodate.com/contents/10108#F56723149" TargetMode="External"/><Relationship Id="rId102" Type="http://schemas.openxmlformats.org/officeDocument/2006/relationships/hyperlink" Target="https://uptodate.com/contents/10108" TargetMode="External"/><Relationship Id="rId101" Type="http://schemas.openxmlformats.org/officeDocument/2006/relationships/hyperlink" Target="https://uptodate.com/contents/10108" TargetMode="External"/><Relationship Id="rId100" Type="http://schemas.openxmlformats.org/officeDocument/2006/relationships/hyperlink" Target="https://www.uptodate.com/contents/10108#F224587" TargetMode="External"/><Relationship Id="rId217" Type="http://schemas.openxmlformats.org/officeDocument/2006/relationships/hyperlink" Target="https://www.uptodate.com/contents/7993#H328184140" TargetMode="External"/><Relationship Id="rId216" Type="http://schemas.openxmlformats.org/officeDocument/2006/relationships/hyperlink" Target="https://www.uptodate.com/contents/2082#H18" TargetMode="External"/><Relationship Id="rId215" Type="http://schemas.openxmlformats.org/officeDocument/2006/relationships/hyperlink" Target="https://www.uptodate.com/contents/93774#H982738882" TargetMode="External"/><Relationship Id="rId214" Type="http://schemas.openxmlformats.org/officeDocument/2006/relationships/hyperlink" Target="https://www.uptodate.com/contents/2385#H3" TargetMode="External"/><Relationship Id="rId213" Type="http://schemas.openxmlformats.org/officeDocument/2006/relationships/hyperlink" Target="https://www.uptodate.com/contents/16525#H15080612" TargetMode="External"/><Relationship Id="rId212" Type="http://schemas.openxmlformats.org/officeDocument/2006/relationships/hyperlink" Target="https://www.uptodate.com/contents/16525#H15080666" TargetMode="External"/><Relationship Id="rId211" Type="http://schemas.openxmlformats.org/officeDocument/2006/relationships/hyperlink" Target="https://www.uptodate.com/contents/16525#H6632190" TargetMode="External"/><Relationship Id="rId210" Type="http://schemas.openxmlformats.org/officeDocument/2006/relationships/hyperlink" Target="https://www.uptodate.com/contents/16525#H15080624" TargetMode="External"/><Relationship Id="rId129" Type="http://schemas.openxmlformats.org/officeDocument/2006/relationships/hyperlink" Target="https://www.uptodate.com/contents/7469#H72305547" TargetMode="External"/><Relationship Id="rId128" Type="http://schemas.openxmlformats.org/officeDocument/2006/relationships/hyperlink" Target="https://www.uptodate.com/contents/10108#F224587" TargetMode="External"/><Relationship Id="rId127" Type="http://schemas.openxmlformats.org/officeDocument/2006/relationships/hyperlink" Target="https://www.uptodate.com/contents/10108#F224564" TargetMode="External"/><Relationship Id="rId126" Type="http://schemas.openxmlformats.org/officeDocument/2006/relationships/hyperlink" Target="https://www.uptodate.com/contents/10108#F224564" TargetMode="External"/><Relationship Id="rId121" Type="http://schemas.openxmlformats.org/officeDocument/2006/relationships/hyperlink" Target="https://uptodate.com/contents/10108" TargetMode="External"/><Relationship Id="rId120" Type="http://schemas.openxmlformats.org/officeDocument/2006/relationships/hyperlink" Target="https://www.uptodate.com/contents/6891#H1997375940" TargetMode="External"/><Relationship Id="rId125" Type="http://schemas.openxmlformats.org/officeDocument/2006/relationships/hyperlink" Target="https://uptodate.com/contents/10108" TargetMode="External"/><Relationship Id="rId124" Type="http://schemas.openxmlformats.org/officeDocument/2006/relationships/hyperlink" Target="https://www.uptodate.com/contents/10108#F56723149" TargetMode="External"/><Relationship Id="rId123" Type="http://schemas.openxmlformats.org/officeDocument/2006/relationships/hyperlink" Target="https://www.uptodate.com/contents/10108#F56723149" TargetMode="External"/><Relationship Id="rId122" Type="http://schemas.openxmlformats.org/officeDocument/2006/relationships/hyperlink" Target="https://uptodate.com/contents/10108" TargetMode="External"/><Relationship Id="rId95" Type="http://schemas.openxmlformats.org/officeDocument/2006/relationships/hyperlink" Target="https://www.uptodate.com/contents/10108#F56723149" TargetMode="External"/><Relationship Id="rId94" Type="http://schemas.openxmlformats.org/officeDocument/2006/relationships/hyperlink" Target="https://www.uptodate.com/contents/14821#H1260681743" TargetMode="External"/><Relationship Id="rId97" Type="http://schemas.openxmlformats.org/officeDocument/2006/relationships/hyperlink" Target="https://uptodate.com/contents/10108" TargetMode="External"/><Relationship Id="rId96" Type="http://schemas.openxmlformats.org/officeDocument/2006/relationships/hyperlink" Target="https://uptodate.com/contents/10108" TargetMode="External"/><Relationship Id="rId99" Type="http://schemas.openxmlformats.org/officeDocument/2006/relationships/hyperlink" Target="https://www.uptodate.com/contents/10108#F224564" TargetMode="External"/><Relationship Id="rId98" Type="http://schemas.openxmlformats.org/officeDocument/2006/relationships/hyperlink" Target="https://www.uptodate.com/contents/10108#F224564" TargetMode="External"/><Relationship Id="rId91" Type="http://schemas.openxmlformats.org/officeDocument/2006/relationships/hyperlink" Target="https://uptodate.com/contents/10108" TargetMode="External"/><Relationship Id="rId90" Type="http://schemas.openxmlformats.org/officeDocument/2006/relationships/hyperlink" Target="https://www.uptodate.com/contents/10108#F224587" TargetMode="External"/><Relationship Id="rId93" Type="http://schemas.openxmlformats.org/officeDocument/2006/relationships/hyperlink" Target="https://www.uptodate.com/contents/14821#H1260681743" TargetMode="External"/><Relationship Id="rId92" Type="http://schemas.openxmlformats.org/officeDocument/2006/relationships/hyperlink" Target="https://uptodate.com/contents/10108" TargetMode="External"/><Relationship Id="rId118" Type="http://schemas.openxmlformats.org/officeDocument/2006/relationships/hyperlink" Target="https://www.uptodate.com/contents/10108#F224552" TargetMode="External"/><Relationship Id="rId117" Type="http://schemas.openxmlformats.org/officeDocument/2006/relationships/hyperlink" Target="https://www.uptodate.com/contents/10108#F224552" TargetMode="External"/><Relationship Id="rId116" Type="http://schemas.openxmlformats.org/officeDocument/2006/relationships/hyperlink" Target="https://uptodate.com/contents/10108" TargetMode="External"/><Relationship Id="rId115" Type="http://schemas.openxmlformats.org/officeDocument/2006/relationships/hyperlink" Target="https://uptodate.com/contents/10108" TargetMode="External"/><Relationship Id="rId119" Type="http://schemas.openxmlformats.org/officeDocument/2006/relationships/hyperlink" Target="https://www.uptodate.com/contents/6891#H1997375940" TargetMode="External"/><Relationship Id="rId110" Type="http://schemas.openxmlformats.org/officeDocument/2006/relationships/hyperlink" Target="https://www.uptodate.com/contents/10108#F50990254" TargetMode="External"/><Relationship Id="rId114" Type="http://schemas.openxmlformats.org/officeDocument/2006/relationships/hyperlink" Target="https://www.uptodate.com/contents/10108#F224556" TargetMode="External"/><Relationship Id="rId113" Type="http://schemas.openxmlformats.org/officeDocument/2006/relationships/hyperlink" Target="https://www.uptodate.com/contents/10108#F224556" TargetMode="External"/><Relationship Id="rId112" Type="http://schemas.openxmlformats.org/officeDocument/2006/relationships/hyperlink" Target="https://uptodate.com/contents/10282" TargetMode="External"/><Relationship Id="rId111" Type="http://schemas.openxmlformats.org/officeDocument/2006/relationships/hyperlink" Target="https://uptodate.com/contents/10282" TargetMode="External"/><Relationship Id="rId206" Type="http://schemas.openxmlformats.org/officeDocument/2006/relationships/hyperlink" Target="https://www.uptodate.com/contents/7991#H15" TargetMode="External"/><Relationship Id="rId205" Type="http://schemas.openxmlformats.org/officeDocument/2006/relationships/hyperlink" Target="https://www.uptodate.com/contents/7991#H13" TargetMode="External"/><Relationship Id="rId204" Type="http://schemas.openxmlformats.org/officeDocument/2006/relationships/hyperlink" Target="https://www.uptodate.com/contents/6677#H2519274496" TargetMode="External"/><Relationship Id="rId203" Type="http://schemas.openxmlformats.org/officeDocument/2006/relationships/hyperlink" Target="https://ai.uptodate.com/" TargetMode="External"/><Relationship Id="rId209" Type="http://schemas.openxmlformats.org/officeDocument/2006/relationships/hyperlink" Target="https://www.uptodate.com/contents/133187#H406659729" TargetMode="External"/><Relationship Id="rId208" Type="http://schemas.openxmlformats.org/officeDocument/2006/relationships/hyperlink" Target="https://www.uptodate.com/contents/7230#H1788162043" TargetMode="External"/><Relationship Id="rId207" Type="http://schemas.openxmlformats.org/officeDocument/2006/relationships/hyperlink" Target="https://www.uptodate.com/contents/2082#H19" TargetMode="External"/><Relationship Id="rId202" Type="http://schemas.openxmlformats.org/officeDocument/2006/relationships/hyperlink" Target="https://ai.uptodate.com/" TargetMode="External"/><Relationship Id="rId201" Type="http://schemas.openxmlformats.org/officeDocument/2006/relationships/hyperlink" Target="https://ai.uptodate.com/" TargetMode="External"/><Relationship Id="rId200" Type="http://schemas.openxmlformats.org/officeDocument/2006/relationships/hyperlink" Target="https://ai.uptodat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