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96nvqpnqyi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93</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Pediatric patient with suspected COVID-19, positive Flu B, negative SARS-CoV-2, and upper respiratory culture growing enterococcus faecalis. No fever, normal oxygen saturation, and stable vitals. The query focuses on whether the respiratory culture result is concerning in the context of current symptoms and findings.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0074b9"/>
          <w:sz w:val="24"/>
          <w:szCs w:val="24"/>
        </w:rPr>
      </w:pPr>
      <w:r w:rsidDel="00000000" w:rsidR="00000000" w:rsidRPr="00000000">
        <w:rPr>
          <w:b w:val="1"/>
          <w:bCs w:val="1"/>
          <w:color w:val="232323"/>
          <w:sz w:val="24"/>
          <w:szCs w:val="24"/>
          <w:rtl w:val="0"/>
        </w:rPr>
        <w:t xml:space="preserve">The isolation of enterococcus faecalis from upper respiratory culture in this patient is most likely colonization, not a concerning pathogen, given the absence of symptoms and negative strep and other bacterial cultures.</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color w:val="232323"/>
          <w:sz w:val="24"/>
          <w:szCs w:val="24"/>
          <w:rtl w:val="0"/>
        </w:rPr>
        <w:br w:type="textWrapping"/>
        <w:t xml:space="preserve">No immediate intervention is required for enterococcus faecalis in the absence of clinical signs of infection. Continue monitoring for new symptoms.</w:t>
      </w:r>
    </w:p>
    <w:p w:rsidR="00000000" w:rsidDel="00000000" w:rsidP="00000000" w:rsidRDefault="00000000" w:rsidRPr="00000000" w14:paraId="00000007">
      <w:pPr>
        <w:pStyle w:val="Heading3"/>
        <w:keepNext w:val="0"/>
        <w:keepLines w:val="0"/>
        <w:shd w:fill="ffffff" w:val="clear"/>
        <w:spacing w:after="40" w:before="460" w:line="346.66666666666663" w:lineRule="auto"/>
        <w:rPr>
          <w:b w:val="1"/>
          <w:bCs w:val="1"/>
          <w:color w:val="232323"/>
          <w:sz w:val="27"/>
          <w:szCs w:val="27"/>
        </w:rPr>
      </w:pPr>
      <w:bookmarkStart w:colFirst="0" w:colLast="0" w:name="_8pm8r8i5eute"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8">
      <w:pPr>
        <w:numPr>
          <w:ilvl w:val="0"/>
          <w:numId w:val="4"/>
        </w:numPr>
        <w:ind w:left="720" w:hanging="360"/>
        <w:rPr>
          <w:sz w:val="24"/>
          <w:szCs w:val="24"/>
        </w:rPr>
      </w:pPr>
      <w:r w:rsidDel="00000000" w:rsidR="00000000" w:rsidRPr="00000000">
        <w:rPr>
          <w:b w:val="1"/>
          <w:bCs w:val="1"/>
          <w:color w:val="232323"/>
          <w:sz w:val="24"/>
          <w:szCs w:val="24"/>
          <w:rtl w:val="0"/>
        </w:rPr>
        <w:t xml:space="preserve">Positive upper respiratory culture for enterococcus faecalis</w:t>
      </w:r>
      <w:r w:rsidDel="00000000" w:rsidR="00000000" w:rsidRPr="00000000">
        <w:rPr>
          <w:color w:val="232323"/>
          <w:sz w:val="24"/>
          <w:szCs w:val="24"/>
          <w:rtl w:val="0"/>
        </w:rPr>
        <w:t xml:space="preserve"> -&gt; Likely colonization, not infection; clinical correlation is essential</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[2]</w:t>
        </w:r>
      </w:hyperlink>
      <w:hyperlink r:id="rId1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9">
      <w:pPr>
        <w:numPr>
          <w:ilvl w:val="0"/>
          <w:numId w:val="4"/>
        </w:numPr>
        <w:ind w:left="720" w:hanging="360"/>
        <w:rPr>
          <w:sz w:val="24"/>
          <w:szCs w:val="24"/>
        </w:rPr>
      </w:pPr>
      <w:r w:rsidDel="00000000" w:rsidR="00000000" w:rsidRPr="00000000">
        <w:rPr>
          <w:b w:val="1"/>
          <w:bCs w:val="1"/>
          <w:color w:val="232323"/>
          <w:sz w:val="24"/>
          <w:szCs w:val="24"/>
          <w:rtl w:val="0"/>
        </w:rPr>
        <w:t xml:space="preserve">No fever, normal O2 saturation, stable HR and RR</w:t>
      </w:r>
      <w:r w:rsidDel="00000000" w:rsidR="00000000" w:rsidRPr="00000000">
        <w:rPr>
          <w:color w:val="232323"/>
          <w:sz w:val="24"/>
          <w:szCs w:val="24"/>
          <w:rtl w:val="0"/>
        </w:rPr>
        <w:t xml:space="preserve"> -&gt; No evidence of acute respiratory distress or sepsis</w:t>
      </w:r>
      <w:hyperlink r:id="rId13">
        <w:r w:rsidDel="00000000" w:rsidR="00000000" w:rsidRPr="00000000">
          <w:rPr>
            <w:color w:val="232323"/>
            <w:sz w:val="24"/>
            <w:szCs w:val="24"/>
            <w:rtl w:val="0"/>
          </w:rPr>
          <w:t xml:space="preserve"> </w:t>
        </w:r>
      </w:hyperlink>
      <w:hyperlink r:id="rId14">
        <w:r w:rsidDel="00000000" w:rsidR="00000000" w:rsidRPr="00000000">
          <w:rPr>
            <w:color w:val="0074b9"/>
            <w:sz w:val="24"/>
            <w:szCs w:val="24"/>
            <w:rtl w:val="0"/>
          </w:rPr>
          <w:t xml:space="preserve">[4]</w:t>
        </w:r>
      </w:hyperlink>
      <w:hyperlink r:id="rId1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A">
      <w:pPr>
        <w:numPr>
          <w:ilvl w:val="0"/>
          <w:numId w:val="4"/>
        </w:numPr>
        <w:ind w:left="720" w:hanging="360"/>
        <w:rPr>
          <w:sz w:val="24"/>
          <w:szCs w:val="24"/>
        </w:rPr>
      </w:pPr>
      <w:r w:rsidDel="00000000" w:rsidR="00000000" w:rsidRPr="00000000">
        <w:rPr>
          <w:b w:val="1"/>
          <w:bCs w:val="1"/>
          <w:color w:val="232323"/>
          <w:sz w:val="24"/>
          <w:szCs w:val="24"/>
          <w:rtl w:val="0"/>
        </w:rPr>
        <w:t xml:space="preserve">Strep negative, other bacteria negative, Flu B positive, SARS-CoV-2 negative</w:t>
      </w:r>
      <w:r w:rsidDel="00000000" w:rsidR="00000000" w:rsidRPr="00000000">
        <w:rPr>
          <w:color w:val="232323"/>
          <w:sz w:val="24"/>
          <w:szCs w:val="24"/>
          <w:rtl w:val="0"/>
        </w:rPr>
        <w:t xml:space="preserve"> -&gt; No evidence of typical bacterial respiratory pathogens; viral infection (Flu B) is present</w:t>
      </w:r>
      <w:hyperlink r:id="rId16">
        <w:r w:rsidDel="00000000" w:rsidR="00000000" w:rsidRPr="00000000">
          <w:rPr>
            <w:color w:val="232323"/>
            <w:sz w:val="24"/>
            <w:szCs w:val="24"/>
            <w:rtl w:val="0"/>
          </w:rPr>
          <w:t xml:space="preserve"> </w:t>
        </w:r>
      </w:hyperlink>
      <w:hyperlink r:id="rId17">
        <w:r w:rsidDel="00000000" w:rsidR="00000000" w:rsidRPr="00000000">
          <w:rPr>
            <w:color w:val="0074b9"/>
            <w:sz w:val="24"/>
            <w:szCs w:val="24"/>
            <w:rtl w:val="0"/>
          </w:rPr>
          <w:t xml:space="preserve">[1]</w:t>
        </w:r>
      </w:hyperlink>
      <w:hyperlink r:id="rId1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B">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On</w:t>
      </w:r>
      <w:hyperlink r:id="rId19">
        <w:r w:rsidDel="00000000" w:rsidR="00000000" w:rsidRPr="00000000">
          <w:rPr>
            <w:b w:val="1"/>
            <w:bCs w:val="1"/>
            <w:color w:val="232323"/>
            <w:sz w:val="24"/>
            <w:szCs w:val="24"/>
            <w:rtl w:val="0"/>
          </w:rPr>
          <w:t xml:space="preserve"> </w:t>
        </w:r>
      </w:hyperlink>
      <w:hyperlink r:id="rId20">
        <w:r w:rsidDel="00000000" w:rsidR="00000000" w:rsidRPr="00000000">
          <w:rPr>
            <w:b w:val="1"/>
            <w:bCs w:val="1"/>
            <w:color w:val="0074b9"/>
            <w:sz w:val="24"/>
            <w:szCs w:val="24"/>
            <w:rtl w:val="0"/>
          </w:rPr>
          <w:t xml:space="preserve">oseltamivir</w:t>
        </w:r>
      </w:hyperlink>
      <w:r w:rsidDel="00000000" w:rsidR="00000000" w:rsidRPr="00000000">
        <w:rPr>
          <w:color w:val="232323"/>
          <w:sz w:val="24"/>
          <w:szCs w:val="24"/>
          <w:rtl w:val="0"/>
        </w:rPr>
        <w:t xml:space="preserve"> -&gt; Appropriate antiviral therapy for Flu B; no action needed for enterococcus faecalis</w:t>
      </w:r>
      <w:hyperlink r:id="rId21">
        <w:r w:rsidDel="00000000" w:rsidR="00000000" w:rsidRPr="00000000">
          <w:rPr>
            <w:color w:val="232323"/>
            <w:sz w:val="24"/>
            <w:szCs w:val="24"/>
            <w:rtl w:val="0"/>
          </w:rPr>
          <w:t xml:space="preserve"> </w:t>
        </w:r>
      </w:hyperlink>
      <w:hyperlink r:id="rId22">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C">
      <w:pPr>
        <w:pStyle w:val="Heading3"/>
        <w:keepNext w:val="0"/>
        <w:keepLines w:val="0"/>
        <w:shd w:fill="ffffff" w:val="clear"/>
        <w:spacing w:after="40" w:before="460" w:line="346.66666666666663" w:lineRule="auto"/>
        <w:rPr>
          <w:b w:val="1"/>
          <w:bCs w:val="1"/>
          <w:color w:val="232323"/>
          <w:sz w:val="27"/>
          <w:szCs w:val="27"/>
        </w:rPr>
      </w:pPr>
      <w:bookmarkStart w:colFirst="0" w:colLast="0" w:name="_j3p2nevcnhyv"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D">
      <w:pPr>
        <w:shd w:fill="ffffff" w:val="clear"/>
        <w:spacing w:line="390" w:lineRule="auto"/>
        <w:rPr>
          <w:color w:val="232323"/>
          <w:sz w:val="24"/>
          <w:szCs w:val="24"/>
        </w:rPr>
      </w:pPr>
      <w:r w:rsidDel="00000000" w:rsidR="00000000" w:rsidRPr="00000000">
        <w:rPr>
          <w:color w:val="232323"/>
          <w:sz w:val="24"/>
          <w:szCs w:val="24"/>
          <w:rtl w:val="0"/>
        </w:rPr>
        <w:t xml:space="preserve">Enterococcus faecalis is not a typical respiratory pathogen in children and is usually a colonizer; clinical findings do not support active infection</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[2]</w:t>
        </w:r>
      </w:hyperlink>
      <w:hyperlink r:id="rId2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E">
      <w:pPr>
        <w:pStyle w:val="Heading3"/>
        <w:keepNext w:val="0"/>
        <w:keepLines w:val="0"/>
        <w:shd w:fill="ffffff" w:val="clear"/>
        <w:spacing w:after="40" w:before="460" w:line="346.66666666666663" w:lineRule="auto"/>
        <w:rPr>
          <w:b w:val="1"/>
          <w:bCs w:val="1"/>
          <w:color w:val="232323"/>
          <w:sz w:val="27"/>
          <w:szCs w:val="27"/>
        </w:rPr>
      </w:pPr>
      <w:bookmarkStart w:colFirst="0" w:colLast="0" w:name="_1e41z11p4bel"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0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0">
      <w:pPr>
        <w:numPr>
          <w:ilvl w:val="0"/>
          <w:numId w:val="14"/>
        </w:numPr>
        <w:shd w:fill="ffffff" w:val="clear"/>
        <w:spacing w:after="0" w:afterAutospacing="0" w:before="220" w:line="390" w:lineRule="auto"/>
        <w:ind w:left="720" w:hanging="360"/>
      </w:pPr>
      <w:hyperlink r:id="rId26">
        <w:r w:rsidDel="00000000" w:rsidR="00000000" w:rsidRPr="00000000">
          <w:rPr>
            <w:color w:val="0074b9"/>
            <w:sz w:val="24"/>
            <w:szCs w:val="24"/>
            <w:rtl w:val="0"/>
          </w:rPr>
          <w:t xml:space="preserve">What if the patient develops fever or respiratory distress?</w:t>
        </w:r>
      </w:hyperlink>
      <w:r w:rsidDel="00000000" w:rsidR="00000000" w:rsidRPr="00000000">
        <w:rPr>
          <w:rtl w:val="0"/>
        </w:rPr>
      </w:r>
    </w:p>
    <w:p w:rsidR="00000000" w:rsidDel="00000000" w:rsidP="00000000" w:rsidRDefault="00000000" w:rsidRPr="00000000" w14:paraId="00000011">
      <w:pPr>
        <w:numPr>
          <w:ilvl w:val="0"/>
          <w:numId w:val="14"/>
        </w:numPr>
        <w:shd w:fill="ffffff" w:val="clear"/>
        <w:spacing w:after="0" w:afterAutospacing="0" w:before="0" w:beforeAutospacing="0" w:line="390" w:lineRule="auto"/>
        <w:ind w:left="720" w:hanging="360"/>
      </w:pPr>
      <w:hyperlink r:id="rId27">
        <w:r w:rsidDel="00000000" w:rsidR="00000000" w:rsidRPr="00000000">
          <w:rPr>
            <w:color w:val="0074b9"/>
            <w:sz w:val="24"/>
            <w:szCs w:val="24"/>
            <w:rtl w:val="0"/>
          </w:rPr>
          <w:t xml:space="preserve">What if the patient is immunocompromised?</w:t>
        </w:r>
      </w:hyperlink>
      <w:r w:rsidDel="00000000" w:rsidR="00000000" w:rsidRPr="00000000">
        <w:rPr>
          <w:rtl w:val="0"/>
        </w:rPr>
      </w:r>
    </w:p>
    <w:p w:rsidR="00000000" w:rsidDel="00000000" w:rsidP="00000000" w:rsidRDefault="00000000" w:rsidRPr="00000000" w14:paraId="00000012">
      <w:pPr>
        <w:numPr>
          <w:ilvl w:val="0"/>
          <w:numId w:val="14"/>
        </w:numPr>
        <w:shd w:fill="ffffff" w:val="clear"/>
        <w:spacing w:after="0" w:afterAutospacing="0" w:before="0" w:beforeAutospacing="0" w:line="390" w:lineRule="auto"/>
        <w:ind w:left="720" w:hanging="360"/>
      </w:pPr>
      <w:hyperlink r:id="rId28">
        <w:r w:rsidDel="00000000" w:rsidR="00000000" w:rsidRPr="00000000">
          <w:rPr>
            <w:color w:val="0074b9"/>
            <w:sz w:val="24"/>
            <w:szCs w:val="24"/>
            <w:rtl w:val="0"/>
          </w:rPr>
          <w:t xml:space="preserve">What if the patient has worsening secretions or new symptoms?</w:t>
        </w:r>
      </w:hyperlink>
      <w:r w:rsidDel="00000000" w:rsidR="00000000" w:rsidRPr="00000000">
        <w:rPr>
          <w:rtl w:val="0"/>
        </w:rPr>
      </w:r>
    </w:p>
    <w:p w:rsidR="00000000" w:rsidDel="00000000" w:rsidP="00000000" w:rsidRDefault="00000000" w:rsidRPr="00000000" w14:paraId="00000013">
      <w:pPr>
        <w:numPr>
          <w:ilvl w:val="0"/>
          <w:numId w:val="14"/>
        </w:numPr>
        <w:shd w:fill="ffffff" w:val="clear"/>
        <w:spacing w:after="0" w:afterAutospacing="0" w:before="0" w:beforeAutospacing="0" w:line="390" w:lineRule="auto"/>
        <w:ind w:left="720" w:hanging="360"/>
      </w:pPr>
      <w:hyperlink r:id="rId29">
        <w:r w:rsidDel="00000000" w:rsidR="00000000" w:rsidRPr="00000000">
          <w:rPr>
            <w:color w:val="0074b9"/>
            <w:sz w:val="24"/>
            <w:szCs w:val="24"/>
            <w:rtl w:val="0"/>
          </w:rPr>
          <w:t xml:space="preserve">What if the patient is hospitalized or in the ICU?</w:t>
        </w:r>
      </w:hyperlink>
      <w:r w:rsidDel="00000000" w:rsidR="00000000" w:rsidRPr="00000000">
        <w:rPr>
          <w:rtl w:val="0"/>
        </w:rPr>
      </w:r>
    </w:p>
    <w:p w:rsidR="00000000" w:rsidDel="00000000" w:rsidP="00000000" w:rsidRDefault="00000000" w:rsidRPr="00000000" w14:paraId="00000014">
      <w:pPr>
        <w:numPr>
          <w:ilvl w:val="0"/>
          <w:numId w:val="14"/>
        </w:numPr>
        <w:shd w:fill="ffffff" w:val="clear"/>
        <w:spacing w:before="0" w:beforeAutospacing="0" w:line="390" w:lineRule="auto"/>
        <w:ind w:left="720" w:hanging="360"/>
      </w:pPr>
      <w:hyperlink r:id="rId30">
        <w:r w:rsidDel="00000000" w:rsidR="00000000" w:rsidRPr="00000000">
          <w:rPr>
            <w:color w:val="0074b9"/>
            <w:sz w:val="24"/>
            <w:szCs w:val="24"/>
            <w:rtl w:val="0"/>
          </w:rPr>
          <w:t xml:space="preserve">What if other pathogens are identified on repeat cultures?</w:t>
        </w:r>
      </w:hyperlink>
      <w:r w:rsidDel="00000000" w:rsidR="00000000" w:rsidRPr="00000000">
        <w:rPr>
          <w:rtl w:val="0"/>
        </w:rPr>
      </w:r>
    </w:p>
    <w:p w:rsidR="00000000" w:rsidDel="00000000" w:rsidP="00000000" w:rsidRDefault="00000000" w:rsidRPr="00000000" w14:paraId="0000001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6">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17">
      <w:pPr>
        <w:pStyle w:val="Heading3"/>
        <w:keepNext w:val="0"/>
        <w:keepLines w:val="0"/>
        <w:shd w:fill="ffffff" w:val="clear"/>
        <w:spacing w:after="40" w:before="460" w:line="346.66666666666663" w:lineRule="auto"/>
        <w:rPr>
          <w:b w:val="1"/>
          <w:bCs w:val="1"/>
          <w:color w:val="232323"/>
          <w:sz w:val="27"/>
          <w:szCs w:val="27"/>
        </w:rPr>
      </w:pPr>
      <w:bookmarkStart w:colFirst="0" w:colLast="0" w:name="_yt4v4jrg4z9r"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8">
      <w:pPr>
        <w:numPr>
          <w:ilvl w:val="0"/>
          <w:numId w:val="3"/>
        </w:numPr>
        <w:shd w:fill="ffffff" w:val="clear"/>
        <w:spacing w:after="0" w:afterAutospacing="0" w:before="240" w:lineRule="auto"/>
        <w:ind w:left="720" w:hanging="360"/>
      </w:pPr>
      <w:hyperlink r:id="rId31">
        <w:r w:rsidDel="00000000" w:rsidR="00000000" w:rsidRPr="00000000">
          <w:rPr>
            <w:color w:val="0074b9"/>
            <w:sz w:val="24"/>
            <w:szCs w:val="24"/>
            <w:rtl w:val="0"/>
          </w:rPr>
          <w:t xml:space="preserve">Tracheobronchitis associated with tracheostomy tubes and endotracheal intubation in children &gt; MICROBIOLOGY</w:t>
        </w:r>
      </w:hyperlink>
      <w:r w:rsidDel="00000000" w:rsidR="00000000" w:rsidRPr="00000000">
        <w:rPr>
          <w:rtl w:val="0"/>
        </w:rPr>
      </w:r>
    </w:p>
    <w:p w:rsidR="00000000" w:rsidDel="00000000" w:rsidP="00000000" w:rsidRDefault="00000000" w:rsidRPr="00000000" w14:paraId="00000019">
      <w:pPr>
        <w:numPr>
          <w:ilvl w:val="0"/>
          <w:numId w:val="3"/>
        </w:numPr>
        <w:shd w:fill="ffffff" w:val="clear"/>
        <w:spacing w:after="0" w:afterAutospacing="0" w:before="0" w:beforeAutospacing="0" w:lineRule="auto"/>
        <w:ind w:left="720" w:hanging="360"/>
      </w:pPr>
      <w:hyperlink r:id="rId32">
        <w:r w:rsidDel="00000000" w:rsidR="00000000" w:rsidRPr="00000000">
          <w:rPr>
            <w:color w:val="0074b9"/>
            <w:sz w:val="24"/>
            <w:szCs w:val="24"/>
            <w:rtl w:val="0"/>
          </w:rPr>
          <w:t xml:space="preserve">Tracheobronchitis associated with tracheostomy tubes and endotracheal intubation in children &gt; DIAGNOSTIC EVALUATION &gt; Microbiology &gt; Culture</w:t>
        </w:r>
      </w:hyperlink>
      <w:r w:rsidDel="00000000" w:rsidR="00000000" w:rsidRPr="00000000">
        <w:rPr>
          <w:rtl w:val="0"/>
        </w:rPr>
      </w:r>
    </w:p>
    <w:p w:rsidR="00000000" w:rsidDel="00000000" w:rsidP="00000000" w:rsidRDefault="00000000" w:rsidRPr="00000000" w14:paraId="0000001A">
      <w:pPr>
        <w:numPr>
          <w:ilvl w:val="0"/>
          <w:numId w:val="3"/>
        </w:numPr>
        <w:shd w:fill="ffffff" w:val="clear"/>
        <w:spacing w:after="0" w:afterAutospacing="0" w:before="0" w:beforeAutospacing="0" w:lineRule="auto"/>
        <w:ind w:left="720" w:hanging="360"/>
      </w:pPr>
      <w:hyperlink r:id="rId33">
        <w:r w:rsidDel="00000000" w:rsidR="00000000" w:rsidRPr="00000000">
          <w:rPr>
            <w:color w:val="0074b9"/>
            <w:sz w:val="24"/>
            <w:szCs w:val="24"/>
            <w:rtl w:val="0"/>
          </w:rPr>
          <w:t xml:space="preserve">Tracheobronchitis associated with tracheostomy tubes and endotracheal intubation in children &gt; DIFFERENTIAL DIAGNOSIS</w:t>
        </w:r>
      </w:hyperlink>
      <w:r w:rsidDel="00000000" w:rsidR="00000000" w:rsidRPr="00000000">
        <w:rPr>
          <w:rtl w:val="0"/>
        </w:rPr>
      </w:r>
    </w:p>
    <w:p w:rsidR="00000000" w:rsidDel="00000000" w:rsidP="00000000" w:rsidRDefault="00000000" w:rsidRPr="00000000" w14:paraId="0000001B">
      <w:pPr>
        <w:numPr>
          <w:ilvl w:val="0"/>
          <w:numId w:val="3"/>
        </w:numPr>
        <w:shd w:fill="ffffff" w:val="clear"/>
        <w:spacing w:after="0" w:afterAutospacing="0" w:before="0" w:beforeAutospacing="0" w:lineRule="auto"/>
        <w:ind w:left="720" w:hanging="360"/>
      </w:pPr>
      <w:hyperlink r:id="rId34">
        <w:r w:rsidDel="00000000" w:rsidR="00000000" w:rsidRPr="00000000">
          <w:rPr>
            <w:color w:val="0074b9"/>
            <w:sz w:val="24"/>
            <w:szCs w:val="24"/>
            <w:rtl w:val="0"/>
          </w:rPr>
          <w:t xml:space="preserve">Tracheobronchitis associated with tracheostomy tubes and endotracheal intubation in children &gt; CLINICAL FEATURES</w:t>
        </w:r>
      </w:hyperlink>
      <w:r w:rsidDel="00000000" w:rsidR="00000000" w:rsidRPr="00000000">
        <w:rPr>
          <w:rtl w:val="0"/>
        </w:rPr>
      </w:r>
    </w:p>
    <w:p w:rsidR="00000000" w:rsidDel="00000000" w:rsidP="00000000" w:rsidRDefault="00000000" w:rsidRPr="00000000" w14:paraId="0000001C">
      <w:pPr>
        <w:numPr>
          <w:ilvl w:val="0"/>
          <w:numId w:val="3"/>
        </w:numPr>
        <w:shd w:fill="ffffff" w:val="clear"/>
        <w:spacing w:after="0" w:afterAutospacing="0" w:before="0" w:beforeAutospacing="0" w:lineRule="auto"/>
        <w:ind w:left="720" w:hanging="360"/>
      </w:pPr>
      <w:hyperlink r:id="rId35">
        <w:r w:rsidDel="00000000" w:rsidR="00000000" w:rsidRPr="00000000">
          <w:rPr>
            <w:color w:val="0074b9"/>
            <w:sz w:val="24"/>
            <w:szCs w:val="24"/>
            <w:rtl w:val="0"/>
          </w:rPr>
          <w:t xml:space="preserve">Tracheobronchitis associated with tracheostomy tubes and endotracheal intubation in children &gt; SUMMARY AND RECOMMENDATIONS</w:t>
        </w:r>
      </w:hyperlink>
      <w:r w:rsidDel="00000000" w:rsidR="00000000" w:rsidRPr="00000000">
        <w:rPr>
          <w:rtl w:val="0"/>
        </w:rPr>
      </w:r>
    </w:p>
    <w:p w:rsidR="00000000" w:rsidDel="00000000" w:rsidP="00000000" w:rsidRDefault="00000000" w:rsidRPr="00000000" w14:paraId="0000001D">
      <w:pPr>
        <w:numPr>
          <w:ilvl w:val="0"/>
          <w:numId w:val="3"/>
        </w:numPr>
        <w:shd w:fill="ffffff" w:val="clear"/>
        <w:spacing w:after="0" w:afterAutospacing="0" w:before="0" w:beforeAutospacing="0" w:lineRule="auto"/>
        <w:ind w:left="720" w:hanging="360"/>
      </w:pPr>
      <w:hyperlink r:id="rId36">
        <w:r w:rsidDel="00000000" w:rsidR="00000000" w:rsidRPr="00000000">
          <w:rPr>
            <w:color w:val="0074b9"/>
            <w:sz w:val="24"/>
            <w:szCs w:val="24"/>
            <w:rtl w:val="0"/>
          </w:rPr>
          <w:t xml:space="preserve">Seasonal influenza in children: Clinical features and diagnosis &gt; DIFFERENTIAL DIAGNOSIS</w:t>
        </w:r>
      </w:hyperlink>
      <w:r w:rsidDel="00000000" w:rsidR="00000000" w:rsidRPr="00000000">
        <w:rPr>
          <w:rtl w:val="0"/>
        </w:rPr>
      </w:r>
    </w:p>
    <w:p w:rsidR="00000000" w:rsidDel="00000000" w:rsidP="00000000" w:rsidRDefault="00000000" w:rsidRPr="00000000" w14:paraId="0000001E">
      <w:pPr>
        <w:numPr>
          <w:ilvl w:val="0"/>
          <w:numId w:val="3"/>
        </w:numPr>
        <w:shd w:fill="ffffff" w:val="clear"/>
        <w:spacing w:before="0" w:beforeAutospacing="0" w:lineRule="auto"/>
        <w:ind w:left="720" w:hanging="360"/>
      </w:pPr>
      <w:hyperlink r:id="rId37">
        <w:r w:rsidDel="00000000" w:rsidR="00000000" w:rsidRPr="00000000">
          <w:rPr>
            <w:color w:val="0074b9"/>
            <w:sz w:val="24"/>
            <w:szCs w:val="24"/>
            <w:rtl w:val="0"/>
          </w:rPr>
          <w:t xml:space="preserve">Seasonal influenza in children: Clinical features and diagnosis &gt; SUMMARY AND RECOMMENDATIONS</w:t>
        </w:r>
      </w:hyperlink>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02r474i9k1t"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94</w:t>
      </w:r>
      <w:r w:rsidDel="00000000" w:rsidR="00000000" w:rsidRPr="00000000">
        <w:rPr>
          <w:rtl w:val="0"/>
        </w:rPr>
      </w:r>
    </w:p>
    <w:p w:rsidR="00000000" w:rsidDel="00000000" w:rsidP="00000000" w:rsidRDefault="00000000" w:rsidRPr="00000000" w14:paraId="00000021">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7-year-old male with weight 20.0 kg, confirmed influenza B, prescribed</w:t>
      </w:r>
      <w:hyperlink r:id="rId38">
        <w:r w:rsidDel="00000000" w:rsidR="00000000" w:rsidRPr="00000000">
          <w:rPr>
            <w:color w:val="232323"/>
            <w:sz w:val="24"/>
            <w:szCs w:val="24"/>
            <w:rtl w:val="0"/>
          </w:rPr>
          <w:t xml:space="preserve"> </w:t>
        </w:r>
      </w:hyperlink>
      <w:hyperlink r:id="rId39">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6 mg/mL oral suspension, no kidney/liver impairment, not pregnant/breastfeeding, no known allergies.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24">
      <w:pPr>
        <w:shd w:fill="ffffff" w:val="clear"/>
        <w:spacing w:line="390" w:lineRule="auto"/>
        <w:rPr>
          <w:color w:val="232323"/>
          <w:sz w:val="24"/>
          <w:szCs w:val="24"/>
        </w:rPr>
      </w:pPr>
      <w:r w:rsidDel="00000000" w:rsidR="00000000" w:rsidRPr="00000000">
        <w:rPr>
          <w:b w:val="1"/>
          <w:bCs w:val="1"/>
          <w:color w:val="232323"/>
          <w:sz w:val="24"/>
          <w:szCs w:val="24"/>
          <w:rtl w:val="0"/>
        </w:rPr>
        <w:t xml:space="preserve">For a pediatric patient with influenza B and weight of 20.0 kg, use</w:t>
      </w:r>
      <w:hyperlink r:id="rId40">
        <w:r w:rsidDel="00000000" w:rsidR="00000000" w:rsidRPr="00000000">
          <w:rPr>
            <w:b w:val="1"/>
            <w:bCs w:val="1"/>
            <w:color w:val="232323"/>
            <w:sz w:val="24"/>
            <w:szCs w:val="24"/>
            <w:rtl w:val="0"/>
          </w:rPr>
          <w:t xml:space="preserve"> </w:t>
        </w:r>
      </w:hyperlink>
      <w:hyperlink r:id="rId41">
        <w:r w:rsidDel="00000000" w:rsidR="00000000" w:rsidRPr="00000000">
          <w:rPr>
            <w:b w:val="1"/>
            <w:bCs w:val="1"/>
            <w:color w:val="0074b9"/>
            <w:sz w:val="24"/>
            <w:szCs w:val="24"/>
            <w:rtl w:val="0"/>
          </w:rPr>
          <w:t xml:space="preserve">oseltamivir</w:t>
        </w:r>
      </w:hyperlink>
      <w:r w:rsidDel="00000000" w:rsidR="00000000" w:rsidRPr="00000000">
        <w:rPr>
          <w:b w:val="1"/>
          <w:bCs w:val="1"/>
          <w:color w:val="232323"/>
          <w:sz w:val="24"/>
          <w:szCs w:val="24"/>
          <w:rtl w:val="0"/>
        </w:rPr>
        <w:t xml:space="preserve"> oral suspension as recommended in UpToDate Lexidrug and clinical topic guidance.</w:t>
      </w:r>
      <w:r w:rsidDel="00000000" w:rsidR="00000000" w:rsidRPr="00000000">
        <w:rPr>
          <w:color w:val="232323"/>
          <w:sz w:val="24"/>
          <w:szCs w:val="24"/>
          <w:rtl w:val="0"/>
        </w:rPr>
        <w:t xml:space="preserve"> </w:t>
      </w:r>
    </w:p>
    <w:p w:rsidR="00000000" w:rsidDel="00000000" w:rsidP="00000000" w:rsidRDefault="00000000" w:rsidRPr="00000000" w14:paraId="0000002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26">
      <w:pPr>
        <w:shd w:fill="ffffff" w:val="clear"/>
        <w:spacing w:line="390" w:lineRule="auto"/>
        <w:rPr>
          <w:color w:val="232323"/>
          <w:sz w:val="24"/>
          <w:szCs w:val="24"/>
        </w:rPr>
      </w:pPr>
      <w:r w:rsidDel="00000000" w:rsidR="00000000" w:rsidRPr="00000000">
        <w:rPr>
          <w:color w:val="232323"/>
          <w:sz w:val="24"/>
          <w:szCs w:val="24"/>
          <w:rtl w:val="0"/>
        </w:rPr>
        <w:t xml:space="preserve">For specific dosing, see UpToDate Lexidrug information on</w:t>
      </w:r>
      <w:hyperlink r:id="rId42">
        <w:r w:rsidDel="00000000" w:rsidR="00000000" w:rsidRPr="00000000">
          <w:rPr>
            <w:color w:val="232323"/>
            <w:sz w:val="24"/>
            <w:szCs w:val="24"/>
            <w:rtl w:val="0"/>
          </w:rPr>
          <w:t xml:space="preserve"> </w:t>
        </w:r>
      </w:hyperlink>
      <w:hyperlink r:id="rId43">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and UpToDate clinical topic recommendations (</w:t>
      </w:r>
      <w:hyperlink r:id="rId44">
        <w:r w:rsidDel="00000000" w:rsidR="00000000" w:rsidRPr="00000000">
          <w:rPr>
            <w:color w:val="0074b9"/>
            <w:sz w:val="24"/>
            <w:szCs w:val="24"/>
            <w:rtl w:val="0"/>
          </w:rPr>
          <w:t xml:space="preserve"> Dosing recommendations for antiviral agents for the treatment of influenza in children and adolescents</w:t>
        </w:r>
      </w:hyperlink>
      <w:r w:rsidDel="00000000" w:rsidR="00000000" w:rsidRPr="00000000">
        <w:rPr>
          <w:color w:val="232323"/>
          <w:sz w:val="24"/>
          <w:szCs w:val="24"/>
          <w:rtl w:val="0"/>
        </w:rPr>
        <w:t xml:space="preserve">)</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[1]</w:t>
        </w:r>
      </w:hyperlink>
      <w:hyperlink r:id="rId47">
        <w:r w:rsidDel="00000000" w:rsidR="00000000" w:rsidRPr="00000000">
          <w:rPr>
            <w:color w:val="0074b9"/>
            <w:sz w:val="24"/>
            <w:szCs w:val="24"/>
            <w:rtl w:val="0"/>
          </w:rPr>
          <w:t xml:space="preserve">[2]</w:t>
        </w:r>
      </w:hyperlink>
      <w:hyperlink r:id="rId4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7">
      <w:pPr>
        <w:pStyle w:val="Heading3"/>
        <w:keepNext w:val="0"/>
        <w:keepLines w:val="0"/>
        <w:shd w:fill="ffffff" w:val="clear"/>
        <w:spacing w:after="40" w:before="460" w:line="346.66666666666663" w:lineRule="auto"/>
        <w:rPr>
          <w:b w:val="1"/>
          <w:bCs w:val="1"/>
          <w:color w:val="232323"/>
          <w:sz w:val="27"/>
          <w:szCs w:val="27"/>
        </w:rPr>
      </w:pPr>
      <w:bookmarkStart w:colFirst="0" w:colLast="0" w:name="_x1lnkenp5gv7"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8">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Weight: 20,014.8 grams (20.0 kg)</w:t>
      </w:r>
      <w:r w:rsidDel="00000000" w:rsidR="00000000" w:rsidRPr="00000000">
        <w:rPr>
          <w:color w:val="232323"/>
          <w:sz w:val="24"/>
          <w:szCs w:val="24"/>
          <w:rtl w:val="0"/>
        </w:rPr>
        <w:t xml:space="preserve"> -&gt; Use pediatric dosing for</w:t>
      </w:r>
      <w:hyperlink r:id="rId49">
        <w:r w:rsidDel="00000000" w:rsidR="00000000" w:rsidRPr="00000000">
          <w:rPr>
            <w:color w:val="232323"/>
            <w:sz w:val="24"/>
            <w:szCs w:val="24"/>
            <w:rtl w:val="0"/>
          </w:rPr>
          <w:t xml:space="preserve"> </w:t>
        </w:r>
      </w:hyperlink>
      <w:hyperlink r:id="rId50">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based on weight</w:t>
      </w:r>
      <w:hyperlink r:id="rId51">
        <w:r w:rsidDel="00000000" w:rsidR="00000000" w:rsidRPr="00000000">
          <w:rPr>
            <w:color w:val="232323"/>
            <w:sz w:val="24"/>
            <w:szCs w:val="24"/>
            <w:rtl w:val="0"/>
          </w:rPr>
          <w:t xml:space="preserve"> </w:t>
        </w:r>
      </w:hyperlink>
      <w:hyperlink r:id="rId52">
        <w:r w:rsidDel="00000000" w:rsidR="00000000" w:rsidRPr="00000000">
          <w:rPr>
            <w:color w:val="0074b9"/>
            <w:sz w:val="24"/>
            <w:szCs w:val="24"/>
            <w:rtl w:val="0"/>
          </w:rPr>
          <w:t xml:space="preserve">[1]</w:t>
        </w:r>
      </w:hyperlink>
      <w:hyperlink r:id="rId5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9">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7 years</w:t>
      </w:r>
      <w:r w:rsidDel="00000000" w:rsidR="00000000" w:rsidRPr="00000000">
        <w:rPr>
          <w:color w:val="232323"/>
          <w:sz w:val="24"/>
          <w:szCs w:val="24"/>
          <w:rtl w:val="0"/>
        </w:rPr>
        <w:t xml:space="preserve"> -&gt; Pediatric dosing applies; oral suspension is appropriate</w:t>
      </w:r>
      <w:hyperlink r:id="rId54">
        <w:r w:rsidDel="00000000" w:rsidR="00000000" w:rsidRPr="00000000">
          <w:rPr>
            <w:color w:val="232323"/>
            <w:sz w:val="24"/>
            <w:szCs w:val="24"/>
            <w:rtl w:val="0"/>
          </w:rPr>
          <w:t xml:space="preserve"> </w:t>
        </w:r>
      </w:hyperlink>
      <w:hyperlink r:id="rId55">
        <w:r w:rsidDel="00000000" w:rsidR="00000000" w:rsidRPr="00000000">
          <w:rPr>
            <w:color w:val="0074b9"/>
            <w:sz w:val="24"/>
            <w:szCs w:val="24"/>
            <w:rtl w:val="0"/>
          </w:rPr>
          <w:t xml:space="preserve">[1]</w:t>
        </w:r>
      </w:hyperlink>
      <w:hyperlink r:id="rId5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Confirmed influenza B</w:t>
      </w:r>
      <w:r w:rsidDel="00000000" w:rsidR="00000000" w:rsidRPr="00000000">
        <w:rPr>
          <w:color w:val="232323"/>
          <w:sz w:val="24"/>
          <w:szCs w:val="24"/>
          <w:rtl w:val="0"/>
        </w:rPr>
        <w:t xml:space="preserve"> -&gt;</w:t>
      </w:r>
      <w:hyperlink r:id="rId57">
        <w:r w:rsidDel="00000000" w:rsidR="00000000" w:rsidRPr="00000000">
          <w:rPr>
            <w:color w:val="232323"/>
            <w:sz w:val="24"/>
            <w:szCs w:val="24"/>
            <w:rtl w:val="0"/>
          </w:rPr>
          <w:t xml:space="preserve"> </w:t>
        </w:r>
      </w:hyperlink>
      <w:hyperlink r:id="rId58">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is recommended for treatment</w:t>
      </w:r>
      <w:hyperlink r:id="rId59">
        <w:r w:rsidDel="00000000" w:rsidR="00000000" w:rsidRPr="00000000">
          <w:rPr>
            <w:color w:val="232323"/>
            <w:sz w:val="24"/>
            <w:szCs w:val="24"/>
            <w:rtl w:val="0"/>
          </w:rPr>
          <w:t xml:space="preserve"> </w:t>
        </w:r>
      </w:hyperlink>
      <w:hyperlink r:id="rId60">
        <w:r w:rsidDel="00000000" w:rsidR="00000000" w:rsidRPr="00000000">
          <w:rPr>
            <w:color w:val="0074b9"/>
            <w:sz w:val="24"/>
            <w:szCs w:val="24"/>
            <w:rtl w:val="0"/>
          </w:rPr>
          <w:t xml:space="preserve">[3]</w:t>
        </w:r>
      </w:hyperlink>
      <w:hyperlink r:id="rId6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kidney/liver impairment</w:t>
      </w:r>
      <w:r w:rsidDel="00000000" w:rsidR="00000000" w:rsidRPr="00000000">
        <w:rPr>
          <w:color w:val="232323"/>
          <w:sz w:val="24"/>
          <w:szCs w:val="24"/>
          <w:rtl w:val="0"/>
        </w:rPr>
        <w:t xml:space="preserve"> -&gt; Standard dosing applies; adjust only if impairment present</w:t>
      </w:r>
      <w:hyperlink r:id="rId62">
        <w:r w:rsidDel="00000000" w:rsidR="00000000" w:rsidRPr="00000000">
          <w:rPr>
            <w:color w:val="232323"/>
            <w:sz w:val="24"/>
            <w:szCs w:val="24"/>
            <w:rtl w:val="0"/>
          </w:rPr>
          <w:t xml:space="preserve"> </w:t>
        </w:r>
      </w:hyperlink>
      <w:hyperlink r:id="rId63">
        <w:r w:rsidDel="00000000" w:rsidR="00000000" w:rsidRPr="00000000">
          <w:rPr>
            <w:color w:val="0074b9"/>
            <w:sz w:val="24"/>
            <w:szCs w:val="24"/>
            <w:rtl w:val="0"/>
          </w:rPr>
          <w:t xml:space="preserve">[5]</w:t>
        </w:r>
      </w:hyperlink>
      <w:hyperlink r:id="rId64">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known allergies</w:t>
      </w:r>
      <w:r w:rsidDel="00000000" w:rsidR="00000000" w:rsidRPr="00000000">
        <w:rPr>
          <w:color w:val="232323"/>
          <w:sz w:val="24"/>
          <w:szCs w:val="24"/>
          <w:rtl w:val="0"/>
        </w:rPr>
        <w:t xml:space="preserve"> -&gt;</w:t>
      </w:r>
      <w:hyperlink r:id="rId65">
        <w:r w:rsidDel="00000000" w:rsidR="00000000" w:rsidRPr="00000000">
          <w:rPr>
            <w:color w:val="232323"/>
            <w:sz w:val="24"/>
            <w:szCs w:val="24"/>
            <w:rtl w:val="0"/>
          </w:rPr>
          <w:t xml:space="preserve"> </w:t>
        </w:r>
      </w:hyperlink>
      <w:hyperlink r:id="rId66">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is not contraindicated</w:t>
      </w:r>
      <w:hyperlink r:id="rId67">
        <w:r w:rsidDel="00000000" w:rsidR="00000000" w:rsidRPr="00000000">
          <w:rPr>
            <w:color w:val="232323"/>
            <w:sz w:val="24"/>
            <w:szCs w:val="24"/>
            <w:rtl w:val="0"/>
          </w:rPr>
          <w:t xml:space="preserve"> </w:t>
        </w:r>
      </w:hyperlink>
      <w:hyperlink r:id="rId68">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Oral suspension 6 mg/mL</w:t>
      </w:r>
      <w:r w:rsidDel="00000000" w:rsidR="00000000" w:rsidRPr="00000000">
        <w:rPr>
          <w:color w:val="232323"/>
          <w:sz w:val="24"/>
          <w:szCs w:val="24"/>
          <w:rtl w:val="0"/>
        </w:rPr>
        <w:t xml:space="preserve"> -&gt; Ensure accurate measurement with calibrated oral syringe</w:t>
      </w:r>
      <w:hyperlink r:id="rId69">
        <w:r w:rsidDel="00000000" w:rsidR="00000000" w:rsidRPr="00000000">
          <w:rPr>
            <w:color w:val="232323"/>
            <w:sz w:val="24"/>
            <w:szCs w:val="24"/>
            <w:rtl w:val="0"/>
          </w:rPr>
          <w:t xml:space="preserve"> </w:t>
        </w:r>
      </w:hyperlink>
      <w:hyperlink r:id="rId70">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9"/>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Recent labs: SARS-CoV-2 negative</w:t>
      </w:r>
      <w:r w:rsidDel="00000000" w:rsidR="00000000" w:rsidRPr="00000000">
        <w:rPr>
          <w:color w:val="232323"/>
          <w:sz w:val="24"/>
          <w:szCs w:val="24"/>
          <w:rtl w:val="0"/>
        </w:rPr>
        <w:t xml:space="preserve"> -&gt; No need to adjust for COVID-19</w:t>
      </w:r>
      <w:hyperlink r:id="rId71">
        <w:r w:rsidDel="00000000" w:rsidR="00000000" w:rsidRPr="00000000">
          <w:rPr>
            <w:color w:val="232323"/>
            <w:sz w:val="24"/>
            <w:szCs w:val="24"/>
            <w:rtl w:val="0"/>
          </w:rPr>
          <w:t xml:space="preserve"> </w:t>
        </w:r>
      </w:hyperlink>
      <w:hyperlink r:id="rId7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F">
      <w:pPr>
        <w:pStyle w:val="Heading3"/>
        <w:keepNext w:val="0"/>
        <w:keepLines w:val="0"/>
        <w:shd w:fill="ffffff" w:val="clear"/>
        <w:spacing w:after="40" w:before="460" w:line="346.66666666666663" w:lineRule="auto"/>
        <w:rPr>
          <w:b w:val="1"/>
          <w:bCs w:val="1"/>
          <w:color w:val="232323"/>
          <w:sz w:val="27"/>
          <w:szCs w:val="27"/>
        </w:rPr>
      </w:pPr>
      <w:bookmarkStart w:colFirst="0" w:colLast="0" w:name="_tcwnwo2jrcgi" w:id="7"/>
      <w:bookmarkEnd w:id="7"/>
      <w:r w:rsidDel="00000000" w:rsidR="00000000" w:rsidRPr="00000000">
        <w:rPr>
          <w:b w:val="1"/>
          <w:bCs w:val="1"/>
          <w:color w:val="232323"/>
          <w:sz w:val="27"/>
          <w:szCs w:val="27"/>
          <w:rtl w:val="0"/>
        </w:rPr>
        <w:t xml:space="preserve">Rationale</w:t>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color w:val="232323"/>
          <w:sz w:val="24"/>
          <w:szCs w:val="24"/>
          <w:rtl w:val="0"/>
        </w:rPr>
        <w:t xml:space="preserve">Dosing for</w:t>
      </w:r>
      <w:hyperlink r:id="rId73">
        <w:r w:rsidDel="00000000" w:rsidR="00000000" w:rsidRPr="00000000">
          <w:rPr>
            <w:color w:val="232323"/>
            <w:sz w:val="24"/>
            <w:szCs w:val="24"/>
            <w:rtl w:val="0"/>
          </w:rPr>
          <w:t xml:space="preserve"> </w:t>
        </w:r>
      </w:hyperlink>
      <w:hyperlink r:id="rId74">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in children is weight-based; 20 kg falls within standard pediatric dosing recommendations</w:t>
      </w:r>
      <w:hyperlink r:id="rId75">
        <w:r w:rsidDel="00000000" w:rsidR="00000000" w:rsidRPr="00000000">
          <w:rPr>
            <w:color w:val="232323"/>
            <w:sz w:val="24"/>
            <w:szCs w:val="24"/>
            <w:rtl w:val="0"/>
          </w:rPr>
          <w:t xml:space="preserve"> </w:t>
        </w:r>
      </w:hyperlink>
      <w:hyperlink r:id="rId76">
        <w:r w:rsidDel="00000000" w:rsidR="00000000" w:rsidRPr="00000000">
          <w:rPr>
            <w:color w:val="0074b9"/>
            <w:sz w:val="24"/>
            <w:szCs w:val="24"/>
            <w:rtl w:val="0"/>
          </w:rPr>
          <w:t xml:space="preserve">[1]</w:t>
        </w:r>
      </w:hyperlink>
      <w:hyperlink r:id="rId7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hd w:fill="ffffff" w:val="clear"/>
        <w:spacing w:after="40" w:before="460" w:line="346.66666666666663" w:lineRule="auto"/>
        <w:rPr>
          <w:b w:val="1"/>
          <w:bCs w:val="1"/>
          <w:color w:val="232323"/>
          <w:sz w:val="27"/>
          <w:szCs w:val="27"/>
        </w:rPr>
      </w:pPr>
      <w:bookmarkStart w:colFirst="0" w:colLast="0" w:name="_s2sbkkri4h45"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3">
      <w:pPr>
        <w:numPr>
          <w:ilvl w:val="0"/>
          <w:numId w:val="6"/>
        </w:numPr>
        <w:shd w:fill="ffffff" w:val="clear"/>
        <w:spacing w:after="0" w:afterAutospacing="0" w:before="220" w:line="390" w:lineRule="auto"/>
        <w:ind w:left="720" w:hanging="360"/>
      </w:pPr>
      <w:hyperlink r:id="rId78">
        <w:r w:rsidDel="00000000" w:rsidR="00000000" w:rsidRPr="00000000">
          <w:rPr>
            <w:color w:val="0074b9"/>
            <w:sz w:val="24"/>
            <w:szCs w:val="24"/>
            <w:rtl w:val="0"/>
          </w:rPr>
          <w:t xml:space="preserve">What if the patient has kidney impairment?</w:t>
        </w:r>
      </w:hyperlink>
      <w:r w:rsidDel="00000000" w:rsidR="00000000" w:rsidRPr="00000000">
        <w:rPr>
          <w:rtl w:val="0"/>
        </w:rPr>
      </w:r>
    </w:p>
    <w:p w:rsidR="00000000" w:rsidDel="00000000" w:rsidP="00000000" w:rsidRDefault="00000000" w:rsidRPr="00000000" w14:paraId="00000034">
      <w:pPr>
        <w:numPr>
          <w:ilvl w:val="0"/>
          <w:numId w:val="6"/>
        </w:numPr>
        <w:shd w:fill="ffffff" w:val="clear"/>
        <w:spacing w:after="0" w:afterAutospacing="0" w:before="0" w:beforeAutospacing="0" w:line="390" w:lineRule="auto"/>
        <w:ind w:left="720" w:hanging="360"/>
      </w:pPr>
      <w:hyperlink r:id="rId79">
        <w:r w:rsidDel="00000000" w:rsidR="00000000" w:rsidRPr="00000000">
          <w:rPr>
            <w:color w:val="0074b9"/>
            <w:sz w:val="24"/>
            <w:szCs w:val="24"/>
            <w:rtl w:val="0"/>
          </w:rPr>
          <w:t xml:space="preserve">What if the patient has severe influenza or is hospitalized?</w:t>
        </w:r>
      </w:hyperlink>
      <w:r w:rsidDel="00000000" w:rsidR="00000000" w:rsidRPr="00000000">
        <w:rPr>
          <w:rtl w:val="0"/>
        </w:rPr>
      </w:r>
    </w:p>
    <w:p w:rsidR="00000000" w:rsidDel="00000000" w:rsidP="00000000" w:rsidRDefault="00000000" w:rsidRPr="00000000" w14:paraId="00000035">
      <w:pPr>
        <w:numPr>
          <w:ilvl w:val="0"/>
          <w:numId w:val="6"/>
        </w:numPr>
        <w:shd w:fill="ffffff" w:val="clear"/>
        <w:spacing w:after="0" w:afterAutospacing="0" w:before="0" w:beforeAutospacing="0" w:line="390" w:lineRule="auto"/>
        <w:ind w:left="720" w:hanging="360"/>
      </w:pPr>
      <w:hyperlink r:id="rId80">
        <w:r w:rsidDel="00000000" w:rsidR="00000000" w:rsidRPr="00000000">
          <w:rPr>
            <w:color w:val="0074b9"/>
            <w:sz w:val="24"/>
            <w:szCs w:val="24"/>
            <w:rtl w:val="0"/>
          </w:rPr>
          <w:t xml:space="preserve">What if the patient cannot tolerate oral medications?</w:t>
        </w:r>
      </w:hyperlink>
      <w:r w:rsidDel="00000000" w:rsidR="00000000" w:rsidRPr="00000000">
        <w:rPr>
          <w:rtl w:val="0"/>
        </w:rPr>
      </w:r>
    </w:p>
    <w:p w:rsidR="00000000" w:rsidDel="00000000" w:rsidP="00000000" w:rsidRDefault="00000000" w:rsidRPr="00000000" w14:paraId="00000036">
      <w:pPr>
        <w:numPr>
          <w:ilvl w:val="0"/>
          <w:numId w:val="6"/>
        </w:numPr>
        <w:shd w:fill="ffffff" w:val="clear"/>
        <w:spacing w:after="0" w:afterAutospacing="0" w:before="0" w:beforeAutospacing="0" w:line="390" w:lineRule="auto"/>
        <w:ind w:left="720" w:hanging="360"/>
      </w:pPr>
      <w:hyperlink r:id="rId81">
        <w:r w:rsidDel="00000000" w:rsidR="00000000" w:rsidRPr="00000000">
          <w:rPr>
            <w:color w:val="0074b9"/>
            <w:sz w:val="24"/>
            <w:szCs w:val="24"/>
            <w:rtl w:val="0"/>
          </w:rPr>
          <w:t xml:space="preserve">What if the patient develops adverse effects?</w:t>
        </w:r>
      </w:hyperlink>
      <w:r w:rsidDel="00000000" w:rsidR="00000000" w:rsidRPr="00000000">
        <w:rPr>
          <w:rtl w:val="0"/>
        </w:rPr>
      </w:r>
    </w:p>
    <w:p w:rsidR="00000000" w:rsidDel="00000000" w:rsidP="00000000" w:rsidRDefault="00000000" w:rsidRPr="00000000" w14:paraId="00000037">
      <w:pPr>
        <w:numPr>
          <w:ilvl w:val="0"/>
          <w:numId w:val="6"/>
        </w:numPr>
        <w:shd w:fill="ffffff" w:val="clear"/>
        <w:spacing w:after="0" w:afterAutospacing="0" w:before="0" w:beforeAutospacing="0" w:line="390" w:lineRule="auto"/>
        <w:ind w:left="720" w:hanging="360"/>
      </w:pPr>
      <w:hyperlink r:id="rId82">
        <w:r w:rsidDel="00000000" w:rsidR="00000000" w:rsidRPr="00000000">
          <w:rPr>
            <w:color w:val="0074b9"/>
            <w:sz w:val="24"/>
            <w:szCs w:val="24"/>
            <w:rtl w:val="0"/>
          </w:rPr>
          <w:t xml:space="preserve">What if the patient has a history of allergy to oseltamivir?</w:t>
        </w:r>
      </w:hyperlink>
      <w:r w:rsidDel="00000000" w:rsidR="00000000" w:rsidRPr="00000000">
        <w:rPr>
          <w:rtl w:val="0"/>
        </w:rPr>
      </w:r>
    </w:p>
    <w:p w:rsidR="00000000" w:rsidDel="00000000" w:rsidP="00000000" w:rsidRDefault="00000000" w:rsidRPr="00000000" w14:paraId="00000038">
      <w:pPr>
        <w:numPr>
          <w:ilvl w:val="0"/>
          <w:numId w:val="6"/>
        </w:numPr>
        <w:shd w:fill="ffffff" w:val="clear"/>
        <w:spacing w:before="0" w:beforeAutospacing="0" w:line="390" w:lineRule="auto"/>
        <w:ind w:left="720" w:hanging="360"/>
      </w:pPr>
      <w:hyperlink r:id="rId83">
        <w:r w:rsidDel="00000000" w:rsidR="00000000" w:rsidRPr="00000000">
          <w:rPr>
            <w:color w:val="0074b9"/>
            <w:sz w:val="24"/>
            <w:szCs w:val="24"/>
            <w:rtl w:val="0"/>
          </w:rPr>
          <w:t xml:space="preserve">What if the patient is younger or older than 7 years?</w:t>
        </w:r>
      </w:hyperlink>
      <w:r w:rsidDel="00000000" w:rsidR="00000000" w:rsidRPr="00000000">
        <w:rPr>
          <w:rtl w:val="0"/>
        </w:rPr>
      </w:r>
    </w:p>
    <w:p w:rsidR="00000000" w:rsidDel="00000000" w:rsidP="00000000" w:rsidRDefault="00000000" w:rsidRPr="00000000" w14:paraId="00000039">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3A">
      <w:pPr>
        <w:pStyle w:val="Heading3"/>
        <w:keepNext w:val="0"/>
        <w:keepLines w:val="0"/>
        <w:shd w:fill="ffffff" w:val="clear"/>
        <w:spacing w:after="40" w:before="460" w:line="346.66666666666663" w:lineRule="auto"/>
        <w:rPr>
          <w:b w:val="1"/>
          <w:bCs w:val="1"/>
          <w:color w:val="232323"/>
          <w:sz w:val="27"/>
          <w:szCs w:val="27"/>
        </w:rPr>
      </w:pPr>
      <w:bookmarkStart w:colFirst="0" w:colLast="0" w:name="_nyq3om1ryyl0"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B">
      <w:pPr>
        <w:numPr>
          <w:ilvl w:val="0"/>
          <w:numId w:val="12"/>
        </w:numPr>
        <w:shd w:fill="ffffff" w:val="clear"/>
        <w:spacing w:after="0" w:afterAutospacing="0" w:before="240" w:lineRule="auto"/>
        <w:ind w:left="720" w:hanging="360"/>
      </w:pPr>
      <w:hyperlink r:id="rId84">
        <w:r w:rsidDel="00000000" w:rsidR="00000000" w:rsidRPr="00000000">
          <w:rPr>
            <w:color w:val="0074b9"/>
            <w:sz w:val="24"/>
            <w:szCs w:val="24"/>
            <w:rtl w:val="0"/>
          </w:rPr>
          <w:t xml:space="preserve">Oseltamivir: Pediatric drug information &gt; Dosing: Pediatric &gt; Influenza, seasonal, treatment</w:t>
        </w:r>
      </w:hyperlink>
      <w:r w:rsidDel="00000000" w:rsidR="00000000" w:rsidRPr="00000000">
        <w:rPr>
          <w:rtl w:val="0"/>
        </w:rPr>
      </w:r>
    </w:p>
    <w:p w:rsidR="00000000" w:rsidDel="00000000" w:rsidP="00000000" w:rsidRDefault="00000000" w:rsidRPr="00000000" w14:paraId="0000003C">
      <w:pPr>
        <w:numPr>
          <w:ilvl w:val="0"/>
          <w:numId w:val="12"/>
        </w:numPr>
        <w:shd w:fill="ffffff" w:val="clear"/>
        <w:spacing w:after="0" w:afterAutospacing="0" w:before="0" w:beforeAutospacing="0" w:lineRule="auto"/>
        <w:ind w:left="720" w:hanging="360"/>
      </w:pPr>
      <w:hyperlink r:id="rId85">
        <w:r w:rsidDel="00000000" w:rsidR="00000000" w:rsidRPr="00000000">
          <w:rPr>
            <w:color w:val="0074b9"/>
            <w:sz w:val="24"/>
            <w:szCs w:val="24"/>
            <w:rtl w:val="0"/>
          </w:rPr>
          <w:t xml:space="preserve">Seasonal influenza in children: Management &gt; ANTIVIRAL THERAPY &gt; Antiviral agent administration</w:t>
        </w:r>
      </w:hyperlink>
      <w:r w:rsidDel="00000000" w:rsidR="00000000" w:rsidRPr="00000000">
        <w:rPr>
          <w:rtl w:val="0"/>
        </w:rPr>
      </w:r>
    </w:p>
    <w:p w:rsidR="00000000" w:rsidDel="00000000" w:rsidP="00000000" w:rsidRDefault="00000000" w:rsidRPr="00000000" w14:paraId="0000003D">
      <w:pPr>
        <w:numPr>
          <w:ilvl w:val="0"/>
          <w:numId w:val="12"/>
        </w:numPr>
        <w:shd w:fill="ffffff" w:val="clear"/>
        <w:spacing w:after="0" w:afterAutospacing="0" w:before="0" w:beforeAutospacing="0" w:lineRule="auto"/>
        <w:ind w:left="720" w:hanging="360"/>
      </w:pPr>
      <w:hyperlink r:id="rId86">
        <w:r w:rsidDel="00000000" w:rsidR="00000000" w:rsidRPr="00000000">
          <w:rPr>
            <w:color w:val="0074b9"/>
            <w:sz w:val="24"/>
            <w:szCs w:val="24"/>
            <w:rtl w:val="0"/>
          </w:rPr>
          <w:t xml:space="preserve">Seasonal influenza in children: Management &gt; ANTIVIRAL THERAPY &gt; Indications and preferred regimens &gt; Severe illness</w:t>
        </w:r>
      </w:hyperlink>
      <w:r w:rsidDel="00000000" w:rsidR="00000000" w:rsidRPr="00000000">
        <w:rPr>
          <w:rtl w:val="0"/>
        </w:rPr>
      </w:r>
    </w:p>
    <w:p w:rsidR="00000000" w:rsidDel="00000000" w:rsidP="00000000" w:rsidRDefault="00000000" w:rsidRPr="00000000" w14:paraId="0000003E">
      <w:pPr>
        <w:numPr>
          <w:ilvl w:val="0"/>
          <w:numId w:val="12"/>
        </w:numPr>
        <w:shd w:fill="ffffff" w:val="clear"/>
        <w:spacing w:after="0" w:afterAutospacing="0" w:before="0" w:beforeAutospacing="0" w:lineRule="auto"/>
        <w:ind w:left="720" w:hanging="360"/>
      </w:pPr>
      <w:hyperlink r:id="rId87">
        <w:r w:rsidDel="00000000" w:rsidR="00000000" w:rsidRPr="00000000">
          <w:rPr>
            <w:color w:val="0074b9"/>
            <w:sz w:val="24"/>
            <w:szCs w:val="24"/>
            <w:rtl w:val="0"/>
          </w:rPr>
          <w:t xml:space="preserve">Seasonal influenza in children: Management &gt; ANTIVIRAL THERAPY</w:t>
        </w:r>
      </w:hyperlink>
      <w:r w:rsidDel="00000000" w:rsidR="00000000" w:rsidRPr="00000000">
        <w:rPr>
          <w:rtl w:val="0"/>
        </w:rPr>
      </w:r>
    </w:p>
    <w:p w:rsidR="00000000" w:rsidDel="00000000" w:rsidP="00000000" w:rsidRDefault="00000000" w:rsidRPr="00000000" w14:paraId="0000003F">
      <w:pPr>
        <w:numPr>
          <w:ilvl w:val="0"/>
          <w:numId w:val="12"/>
        </w:numPr>
        <w:shd w:fill="ffffff" w:val="clear"/>
        <w:spacing w:after="0" w:afterAutospacing="0" w:before="0" w:beforeAutospacing="0" w:lineRule="auto"/>
        <w:ind w:left="720" w:hanging="360"/>
      </w:pPr>
      <w:hyperlink r:id="rId88">
        <w:r w:rsidDel="00000000" w:rsidR="00000000" w:rsidRPr="00000000">
          <w:rPr>
            <w:color w:val="0074b9"/>
            <w:sz w:val="24"/>
            <w:szCs w:val="24"/>
            <w:rtl w:val="0"/>
          </w:rPr>
          <w:t xml:space="preserve">Oseltamivir: Pediatric drug information &gt; Dosing: Kidney Impairment: Pediatric</w:t>
        </w:r>
      </w:hyperlink>
      <w:r w:rsidDel="00000000" w:rsidR="00000000" w:rsidRPr="00000000">
        <w:rPr>
          <w:rtl w:val="0"/>
        </w:rPr>
      </w:r>
    </w:p>
    <w:p w:rsidR="00000000" w:rsidDel="00000000" w:rsidP="00000000" w:rsidRDefault="00000000" w:rsidRPr="00000000" w14:paraId="00000040">
      <w:pPr>
        <w:numPr>
          <w:ilvl w:val="0"/>
          <w:numId w:val="12"/>
        </w:numPr>
        <w:shd w:fill="ffffff" w:val="clear"/>
        <w:spacing w:after="0" w:afterAutospacing="0" w:before="0" w:beforeAutospacing="0" w:lineRule="auto"/>
        <w:ind w:left="720" w:hanging="360"/>
      </w:pPr>
      <w:hyperlink r:id="rId89">
        <w:r w:rsidDel="00000000" w:rsidR="00000000" w:rsidRPr="00000000">
          <w:rPr>
            <w:color w:val="0074b9"/>
            <w:sz w:val="24"/>
            <w:szCs w:val="24"/>
            <w:rtl w:val="0"/>
          </w:rPr>
          <w:t xml:space="preserve">Oseltamivir: Pediatric drug information &gt; Dosing: Liver Impairment: Pediatric</w:t>
        </w:r>
      </w:hyperlink>
      <w:r w:rsidDel="00000000" w:rsidR="00000000" w:rsidRPr="00000000">
        <w:rPr>
          <w:rtl w:val="0"/>
        </w:rPr>
      </w:r>
    </w:p>
    <w:p w:rsidR="00000000" w:rsidDel="00000000" w:rsidP="00000000" w:rsidRDefault="00000000" w:rsidRPr="00000000" w14:paraId="00000041">
      <w:pPr>
        <w:numPr>
          <w:ilvl w:val="0"/>
          <w:numId w:val="12"/>
        </w:numPr>
        <w:shd w:fill="ffffff" w:val="clear"/>
        <w:spacing w:after="0" w:afterAutospacing="0" w:before="0" w:beforeAutospacing="0" w:lineRule="auto"/>
        <w:ind w:left="720" w:hanging="360"/>
      </w:pPr>
      <w:hyperlink r:id="rId90">
        <w:r w:rsidDel="00000000" w:rsidR="00000000" w:rsidRPr="00000000">
          <w:rPr>
            <w:color w:val="0074b9"/>
            <w:sz w:val="24"/>
            <w:szCs w:val="24"/>
            <w:rtl w:val="0"/>
          </w:rPr>
          <w:t xml:space="preserve">Oseltamivir: Pediatric drug information &gt; Contraindications</w:t>
        </w:r>
      </w:hyperlink>
      <w:r w:rsidDel="00000000" w:rsidR="00000000" w:rsidRPr="00000000">
        <w:rPr>
          <w:rtl w:val="0"/>
        </w:rPr>
      </w:r>
    </w:p>
    <w:p w:rsidR="00000000" w:rsidDel="00000000" w:rsidP="00000000" w:rsidRDefault="00000000" w:rsidRPr="00000000" w14:paraId="00000042">
      <w:pPr>
        <w:numPr>
          <w:ilvl w:val="0"/>
          <w:numId w:val="12"/>
        </w:numPr>
        <w:shd w:fill="ffffff" w:val="clear"/>
        <w:spacing w:before="0" w:beforeAutospacing="0" w:lineRule="auto"/>
        <w:ind w:left="720" w:hanging="360"/>
      </w:pPr>
      <w:hyperlink r:id="rId91">
        <w:r w:rsidDel="00000000" w:rsidR="00000000" w:rsidRPr="00000000">
          <w:rPr>
            <w:color w:val="0074b9"/>
            <w:sz w:val="24"/>
            <w:szCs w:val="24"/>
            <w:rtl w:val="0"/>
          </w:rPr>
          <w:t xml:space="preserve">Oseltamivir: Pediatric drug information &gt; Medication Safety Issues</w:t>
        </w:r>
      </w:hyperlink>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jpijaorsbo"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95</w:t>
      </w:r>
      <w:r w:rsidDel="00000000" w:rsidR="00000000" w:rsidRPr="00000000">
        <w:rPr>
          <w:rtl w:val="0"/>
        </w:rPr>
      </w:r>
    </w:p>
    <w:p w:rsidR="00000000" w:rsidDel="00000000" w:rsidP="00000000" w:rsidRDefault="00000000" w:rsidRPr="00000000" w14:paraId="0000004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7-year-old male with penile hypospadias, currently not in the immediate postoperative period, and is receiving</w:t>
      </w:r>
      <w:hyperlink r:id="rId92">
        <w:r w:rsidDel="00000000" w:rsidR="00000000" w:rsidRPr="00000000">
          <w:rPr>
            <w:color w:val="232323"/>
            <w:sz w:val="24"/>
            <w:szCs w:val="24"/>
            <w:rtl w:val="0"/>
          </w:rPr>
          <w:t xml:space="preserve"> </w:t>
        </w:r>
      </w:hyperlink>
      <w:hyperlink r:id="rId93">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for suspected COVID-19. I am focusing on long-term urological monitoring requirements for hypospadias, not acute infection management.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48">
      <w:pPr>
        <w:shd w:fill="ffffff" w:val="clear"/>
        <w:spacing w:line="390" w:lineRule="auto"/>
        <w:rPr>
          <w:color w:val="0074b9"/>
          <w:sz w:val="24"/>
          <w:szCs w:val="24"/>
        </w:rPr>
      </w:pPr>
      <w:r w:rsidDel="00000000" w:rsidR="00000000" w:rsidRPr="00000000">
        <w:rPr>
          <w:b w:val="1"/>
          <w:bCs w:val="1"/>
          <w:color w:val="232323"/>
          <w:sz w:val="24"/>
          <w:szCs w:val="24"/>
          <w:rtl w:val="0"/>
        </w:rPr>
        <w:t xml:space="preserve">Long-term urological monitoring for hypospadias requires scheduled follow-up at 6 weeks, 1 year, after toilet training, and during adolescence, with additional visits at age 5, before puberty, and at 18 years.</w:t>
      </w:r>
      <w:hyperlink r:id="rId94">
        <w:r w:rsidDel="00000000" w:rsidR="00000000" w:rsidRPr="00000000">
          <w:rPr>
            <w:color w:val="232323"/>
            <w:sz w:val="24"/>
            <w:szCs w:val="24"/>
            <w:rtl w:val="0"/>
          </w:rPr>
          <w:t xml:space="preserve"> </w:t>
        </w:r>
      </w:hyperlink>
      <w:hyperlink r:id="rId95">
        <w:r w:rsidDel="00000000" w:rsidR="00000000" w:rsidRPr="00000000">
          <w:rPr>
            <w:color w:val="0074b9"/>
            <w:sz w:val="24"/>
            <w:szCs w:val="24"/>
            <w:rtl w:val="0"/>
          </w:rPr>
          <w:t xml:space="preserve">[1]</w:t>
        </w:r>
      </w:hyperlink>
      <w:hyperlink r:id="rId96">
        <w:r w:rsidDel="00000000" w:rsidR="00000000" w:rsidRPr="00000000">
          <w:rPr>
            <w:color w:val="0074b9"/>
            <w:sz w:val="24"/>
            <w:szCs w:val="24"/>
            <w:rtl w:val="0"/>
          </w:rPr>
          <w:t xml:space="preserve">[2]</w:t>
        </w:r>
      </w:hyperlink>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after="40" w:before="460" w:line="346.66666666666663" w:lineRule="auto"/>
        <w:rPr>
          <w:b w:val="1"/>
          <w:bCs w:val="1"/>
          <w:color w:val="232323"/>
          <w:sz w:val="27"/>
          <w:szCs w:val="27"/>
        </w:rPr>
      </w:pPr>
      <w:bookmarkStart w:colFirst="0" w:colLast="0" w:name="_wzcgswvlodox" w:id="11"/>
      <w:bookmarkEnd w:id="11"/>
      <w:r w:rsidDel="00000000" w:rsidR="00000000" w:rsidRPr="00000000">
        <w:rPr>
          <w:b w:val="1"/>
          <w:bCs w:val="1"/>
          <w:color w:val="232323"/>
          <w:sz w:val="27"/>
          <w:szCs w:val="27"/>
          <w:rtl w:val="0"/>
        </w:rPr>
        <w:t xml:space="preserve">Long-term Urological Monitoring Requirements</w:t>
      </w:r>
    </w:p>
    <w:p w:rsidR="00000000" w:rsidDel="00000000" w:rsidP="00000000" w:rsidRDefault="00000000" w:rsidRPr="00000000" w14:paraId="0000004A">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Assess urinary stream for spraying, thin stream, or two streams at each visit; these may indicate fistula or stricture and require prompt urology evaluation </w:t>
      </w:r>
      <w:hyperlink r:id="rId97">
        <w:r w:rsidDel="00000000" w:rsidR="00000000" w:rsidRPr="00000000">
          <w:rPr>
            <w:color w:val="0074b9"/>
            <w:sz w:val="24"/>
            <w:szCs w:val="24"/>
            <w:rtl w:val="0"/>
          </w:rPr>
          <w:t xml:space="preserve">[1]</w:t>
        </w:r>
      </w:hyperlink>
      <w:hyperlink r:id="rId9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B">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signs and symptoms of urinary tract infection, fistula, diverticulum, urethral stricture, and cosmetic outcome at each follow-up </w:t>
      </w:r>
      <w:hyperlink r:id="rId99">
        <w:r w:rsidDel="00000000" w:rsidR="00000000" w:rsidRPr="00000000">
          <w:rPr>
            <w:color w:val="0074b9"/>
            <w:sz w:val="24"/>
            <w:szCs w:val="24"/>
            <w:rtl w:val="0"/>
          </w:rPr>
          <w:t xml:space="preserve">[1]</w:t>
        </w:r>
      </w:hyperlink>
      <w:hyperlink r:id="rId10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C">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Long-term follow-up is recommended at age 5, before puberty, and at 18 years due to risk of late complications, which may present years after surgery </w:t>
      </w:r>
      <w:hyperlink r:id="rId10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D">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Complications such as urethral fistula, stricture, and diverticulum may require surgical intervention, typically at least 6 months after prior surgery </w:t>
      </w:r>
      <w:hyperlink r:id="rId10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E">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Counsel families that only half of complications present within the first year; mean time to complication is over 5 years </w:t>
      </w:r>
      <w:hyperlink r:id="rId10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F">
      <w:pPr>
        <w:numPr>
          <w:ilvl w:val="0"/>
          <w:numId w:val="1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severe hypospadias, additional genetic and DSD evaluation may be indicated, with implications for ongoing surveillance </w:t>
      </w:r>
      <w:hyperlink r:id="rId10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0">
      <w:pPr>
        <w:pStyle w:val="Heading3"/>
        <w:keepNext w:val="0"/>
        <w:keepLines w:val="0"/>
        <w:shd w:fill="ffffff" w:val="clear"/>
        <w:spacing w:after="40" w:before="460" w:line="346.66666666666663" w:lineRule="auto"/>
        <w:rPr>
          <w:b w:val="1"/>
          <w:bCs w:val="1"/>
          <w:color w:val="232323"/>
          <w:sz w:val="27"/>
          <w:szCs w:val="27"/>
        </w:rPr>
      </w:pPr>
      <w:bookmarkStart w:colFirst="0" w:colLast="0" w:name="_g1gvmuszfbq" w:id="12"/>
      <w:bookmarkEnd w:id="1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51">
      <w:pPr>
        <w:numPr>
          <w:ilvl w:val="0"/>
          <w:numId w:val="5"/>
        </w:numPr>
        <w:ind w:left="720" w:hanging="360"/>
        <w:rPr>
          <w:sz w:val="24"/>
          <w:szCs w:val="24"/>
        </w:rPr>
      </w:pPr>
      <w:r w:rsidDel="00000000" w:rsidR="00000000" w:rsidRPr="00000000">
        <w:rPr>
          <w:b w:val="1"/>
          <w:bCs w:val="1"/>
          <w:color w:val="232323"/>
          <w:sz w:val="24"/>
          <w:szCs w:val="24"/>
          <w:rtl w:val="0"/>
        </w:rPr>
        <w:t xml:space="preserve">Age: 7 years</w:t>
      </w:r>
      <w:r w:rsidDel="00000000" w:rsidR="00000000" w:rsidRPr="00000000">
        <w:rPr>
          <w:color w:val="232323"/>
          <w:sz w:val="24"/>
          <w:szCs w:val="24"/>
          <w:rtl w:val="0"/>
        </w:rPr>
        <w:t xml:space="preserve"> -&gt; Long-term follow-up is required, including visits at age 5, before puberty, and at 18 years</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2">
      <w:pPr>
        <w:numPr>
          <w:ilvl w:val="0"/>
          <w:numId w:val="5"/>
        </w:numPr>
        <w:ind w:left="720" w:hanging="360"/>
        <w:rPr>
          <w:sz w:val="24"/>
          <w:szCs w:val="24"/>
        </w:rPr>
      </w:pPr>
      <w:r w:rsidDel="00000000" w:rsidR="00000000" w:rsidRPr="00000000">
        <w:rPr>
          <w:b w:val="1"/>
          <w:bCs w:val="1"/>
          <w:color w:val="232323"/>
          <w:sz w:val="24"/>
          <w:szCs w:val="24"/>
          <w:rtl w:val="0"/>
        </w:rPr>
        <w:t xml:space="preserve">Penile hypospadias</w:t>
      </w:r>
      <w:r w:rsidDel="00000000" w:rsidR="00000000" w:rsidRPr="00000000">
        <w:rPr>
          <w:color w:val="232323"/>
          <w:sz w:val="24"/>
          <w:szCs w:val="24"/>
          <w:rtl w:val="0"/>
        </w:rPr>
        <w:t xml:space="preserve"> -&gt; Monitor for urinary stream abnormalities, UTI, fistula, stricture, and diverticulum at each visit</w:t>
      </w:r>
      <w:hyperlink r:id="rId107">
        <w:r w:rsidDel="00000000" w:rsidR="00000000" w:rsidRPr="00000000">
          <w:rPr>
            <w:color w:val="232323"/>
            <w:sz w:val="24"/>
            <w:szCs w:val="24"/>
            <w:rtl w:val="0"/>
          </w:rPr>
          <w:t xml:space="preserve"> </w:t>
        </w:r>
      </w:hyperlink>
      <w:hyperlink r:id="rId108">
        <w:r w:rsidDel="00000000" w:rsidR="00000000" w:rsidRPr="00000000">
          <w:rPr>
            <w:color w:val="0074b9"/>
            <w:sz w:val="24"/>
            <w:szCs w:val="24"/>
            <w:rtl w:val="0"/>
          </w:rPr>
          <w:t xml:space="preserve">[1]</w:t>
        </w:r>
      </w:hyperlink>
      <w:hyperlink r:id="rId10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3">
      <w:pPr>
        <w:numPr>
          <w:ilvl w:val="0"/>
          <w:numId w:val="5"/>
        </w:numPr>
        <w:ind w:left="720" w:hanging="360"/>
        <w:rPr>
          <w:sz w:val="24"/>
          <w:szCs w:val="24"/>
        </w:rPr>
      </w:pPr>
      <w:r w:rsidDel="00000000" w:rsidR="00000000" w:rsidRPr="00000000">
        <w:rPr>
          <w:b w:val="1"/>
          <w:bCs w:val="1"/>
          <w:color w:val="232323"/>
          <w:sz w:val="24"/>
          <w:szCs w:val="24"/>
          <w:rtl w:val="0"/>
        </w:rPr>
        <w:t xml:space="preserve">No immediate postoperative status</w:t>
      </w:r>
      <w:r w:rsidDel="00000000" w:rsidR="00000000" w:rsidRPr="00000000">
        <w:rPr>
          <w:color w:val="232323"/>
          <w:sz w:val="24"/>
          <w:szCs w:val="24"/>
          <w:rtl w:val="0"/>
        </w:rPr>
        <w:t xml:space="preserve"> -&gt; Focus is on scheduled surveillance, not acute postoperative care</w:t>
      </w:r>
      <w:hyperlink r:id="rId110">
        <w:r w:rsidDel="00000000" w:rsidR="00000000" w:rsidRPr="00000000">
          <w:rPr>
            <w:color w:val="232323"/>
            <w:sz w:val="24"/>
            <w:szCs w:val="24"/>
            <w:rtl w:val="0"/>
          </w:rPr>
          <w:t xml:space="preserve"> </w:t>
        </w:r>
      </w:hyperlink>
      <w:hyperlink r:id="rId11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4">
      <w:pPr>
        <w:numPr>
          <w:ilvl w:val="0"/>
          <w:numId w:val="5"/>
        </w:numPr>
        <w:ind w:left="720" w:hanging="360"/>
        <w:rPr>
          <w:sz w:val="24"/>
          <w:szCs w:val="24"/>
        </w:rPr>
      </w:pPr>
      <w:r w:rsidDel="00000000" w:rsidR="00000000" w:rsidRPr="00000000">
        <w:rPr>
          <w:b w:val="1"/>
          <w:bCs w:val="1"/>
          <w:color w:val="232323"/>
          <w:sz w:val="24"/>
          <w:szCs w:val="24"/>
          <w:rtl w:val="0"/>
        </w:rPr>
        <w:t xml:space="preserve">Male sex</w:t>
      </w:r>
      <w:r w:rsidDel="00000000" w:rsidR="00000000" w:rsidRPr="00000000">
        <w:rPr>
          <w:color w:val="232323"/>
          <w:sz w:val="24"/>
          <w:szCs w:val="24"/>
          <w:rtl w:val="0"/>
        </w:rPr>
        <w:t xml:space="preserve"> -&gt; Risk of complications and need for monitoring is based on male anatomy and hypospadias repair outcomes</w:t>
      </w:r>
      <w:hyperlink r:id="rId112">
        <w:r w:rsidDel="00000000" w:rsidR="00000000" w:rsidRPr="00000000">
          <w:rPr>
            <w:color w:val="232323"/>
            <w:sz w:val="24"/>
            <w:szCs w:val="24"/>
            <w:rtl w:val="0"/>
          </w:rPr>
          <w:t xml:space="preserve"> </w:t>
        </w:r>
      </w:hyperlink>
      <w:hyperlink r:id="rId11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5">
      <w:pPr>
        <w:numPr>
          <w:ilvl w:val="0"/>
          <w:numId w:val="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 medication: oseltamivir</w:t>
      </w:r>
      <w:r w:rsidDel="00000000" w:rsidR="00000000" w:rsidRPr="00000000">
        <w:rPr>
          <w:color w:val="232323"/>
          <w:sz w:val="24"/>
          <w:szCs w:val="24"/>
          <w:rtl w:val="0"/>
        </w:rPr>
        <w:t xml:space="preserve"> -&gt; No direct impact on long-term urological monitoring for hypospadias</w:t>
      </w:r>
      <w:hyperlink r:id="rId114">
        <w:r w:rsidDel="00000000" w:rsidR="00000000" w:rsidRPr="00000000">
          <w:rPr>
            <w:color w:val="232323"/>
            <w:sz w:val="24"/>
            <w:szCs w:val="24"/>
            <w:rtl w:val="0"/>
          </w:rPr>
          <w:t xml:space="preserve"> </w:t>
        </w:r>
      </w:hyperlink>
      <w:hyperlink r:id="rId11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6">
      <w:pPr>
        <w:pStyle w:val="Heading3"/>
        <w:keepNext w:val="0"/>
        <w:keepLines w:val="0"/>
        <w:shd w:fill="ffffff" w:val="clear"/>
        <w:spacing w:after="40" w:before="460" w:line="346.66666666666663" w:lineRule="auto"/>
        <w:rPr>
          <w:b w:val="1"/>
          <w:bCs w:val="1"/>
          <w:color w:val="232323"/>
          <w:sz w:val="27"/>
          <w:szCs w:val="27"/>
        </w:rPr>
      </w:pPr>
      <w:bookmarkStart w:colFirst="0" w:colLast="0" w:name="_eq2ef7sz8nn4" w:id="13"/>
      <w:bookmarkEnd w:id="13"/>
      <w:r w:rsidDel="00000000" w:rsidR="00000000" w:rsidRPr="00000000">
        <w:rPr>
          <w:b w:val="1"/>
          <w:bCs w:val="1"/>
          <w:color w:val="232323"/>
          <w:sz w:val="27"/>
          <w:szCs w:val="27"/>
          <w:rtl w:val="0"/>
        </w:rPr>
        <w:t xml:space="preserve">Rationale</w:t>
      </w:r>
    </w:p>
    <w:p w:rsidR="00000000" w:rsidDel="00000000" w:rsidP="00000000" w:rsidRDefault="00000000" w:rsidRPr="00000000" w14:paraId="00000057">
      <w:pPr>
        <w:shd w:fill="ffffff" w:val="clear"/>
        <w:spacing w:line="390" w:lineRule="auto"/>
        <w:rPr>
          <w:color w:val="232323"/>
          <w:sz w:val="24"/>
          <w:szCs w:val="24"/>
        </w:rPr>
      </w:pPr>
      <w:r w:rsidDel="00000000" w:rsidR="00000000" w:rsidRPr="00000000">
        <w:rPr>
          <w:color w:val="232323"/>
          <w:sz w:val="24"/>
          <w:szCs w:val="24"/>
          <w:rtl w:val="0"/>
        </w:rPr>
        <w:t xml:space="preserve">Late complications after hypospadias repair are common and may present years after surgery; scheduled long-term follow-up is essential for early detection and management</w:t>
      </w:r>
      <w:hyperlink r:id="rId116">
        <w:r w:rsidDel="00000000" w:rsidR="00000000" w:rsidRPr="00000000">
          <w:rPr>
            <w:color w:val="232323"/>
            <w:sz w:val="24"/>
            <w:szCs w:val="24"/>
            <w:rtl w:val="0"/>
          </w:rPr>
          <w:t xml:space="preserve"> </w:t>
        </w:r>
      </w:hyperlink>
      <w:hyperlink r:id="rId11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8">
      <w:pPr>
        <w:pStyle w:val="Heading3"/>
        <w:keepNext w:val="0"/>
        <w:keepLines w:val="0"/>
        <w:shd w:fill="ffffff" w:val="clear"/>
        <w:spacing w:after="40" w:before="460" w:line="346.66666666666663" w:lineRule="auto"/>
        <w:rPr>
          <w:b w:val="1"/>
          <w:bCs w:val="1"/>
          <w:color w:val="232323"/>
          <w:sz w:val="27"/>
          <w:szCs w:val="27"/>
        </w:rPr>
      </w:pPr>
      <w:bookmarkStart w:colFirst="0" w:colLast="0" w:name="_f6qvk8eky8qt" w:id="14"/>
      <w:bookmarkEnd w:id="14"/>
      <w:r w:rsidDel="00000000" w:rsidR="00000000" w:rsidRPr="00000000">
        <w:rPr>
          <w:b w:val="1"/>
          <w:bCs w:val="1"/>
          <w:color w:val="232323"/>
          <w:sz w:val="27"/>
          <w:szCs w:val="27"/>
          <w:rtl w:val="0"/>
        </w:rPr>
        <w:t xml:space="preserve">Learn More</w:t>
      </w:r>
    </w:p>
    <w:p w:rsidR="00000000" w:rsidDel="00000000" w:rsidP="00000000" w:rsidRDefault="00000000" w:rsidRPr="00000000" w14:paraId="00000059">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A">
      <w:pPr>
        <w:numPr>
          <w:ilvl w:val="0"/>
          <w:numId w:val="7"/>
        </w:numPr>
        <w:shd w:fill="ffffff" w:val="clear"/>
        <w:spacing w:after="0" w:afterAutospacing="0" w:before="220" w:line="390" w:lineRule="auto"/>
        <w:ind w:left="720" w:hanging="360"/>
      </w:pPr>
      <w:hyperlink r:id="rId118">
        <w:r w:rsidDel="00000000" w:rsidR="00000000" w:rsidRPr="00000000">
          <w:rPr>
            <w:color w:val="0074b9"/>
            <w:sz w:val="24"/>
            <w:szCs w:val="24"/>
            <w:rtl w:val="0"/>
          </w:rPr>
          <w:t xml:space="preserve">What if the patient had severe hypospadias or DSD?</w:t>
        </w:r>
      </w:hyperlink>
      <w:r w:rsidDel="00000000" w:rsidR="00000000" w:rsidRPr="00000000">
        <w:rPr>
          <w:rtl w:val="0"/>
        </w:rPr>
      </w:r>
    </w:p>
    <w:p w:rsidR="00000000" w:rsidDel="00000000" w:rsidP="00000000" w:rsidRDefault="00000000" w:rsidRPr="00000000" w14:paraId="0000005B">
      <w:pPr>
        <w:numPr>
          <w:ilvl w:val="0"/>
          <w:numId w:val="7"/>
        </w:numPr>
        <w:shd w:fill="ffffff" w:val="clear"/>
        <w:spacing w:after="0" w:afterAutospacing="0" w:before="0" w:beforeAutospacing="0" w:line="390" w:lineRule="auto"/>
        <w:ind w:left="720" w:hanging="360"/>
      </w:pPr>
      <w:hyperlink r:id="rId119">
        <w:r w:rsidDel="00000000" w:rsidR="00000000" w:rsidRPr="00000000">
          <w:rPr>
            <w:color w:val="0074b9"/>
            <w:sz w:val="24"/>
            <w:szCs w:val="24"/>
            <w:rtl w:val="0"/>
          </w:rPr>
          <w:t xml:space="preserve">What if the patient develops urinary stream abnormalities?</w:t>
        </w:r>
      </w:hyperlink>
      <w:r w:rsidDel="00000000" w:rsidR="00000000" w:rsidRPr="00000000">
        <w:rPr>
          <w:rtl w:val="0"/>
        </w:rPr>
      </w:r>
    </w:p>
    <w:p w:rsidR="00000000" w:rsidDel="00000000" w:rsidP="00000000" w:rsidRDefault="00000000" w:rsidRPr="00000000" w14:paraId="0000005C">
      <w:pPr>
        <w:numPr>
          <w:ilvl w:val="0"/>
          <w:numId w:val="7"/>
        </w:numPr>
        <w:shd w:fill="ffffff" w:val="clear"/>
        <w:spacing w:after="0" w:afterAutospacing="0" w:before="0" w:beforeAutospacing="0" w:line="390" w:lineRule="auto"/>
        <w:ind w:left="720" w:hanging="360"/>
      </w:pPr>
      <w:hyperlink r:id="rId120">
        <w:r w:rsidDel="00000000" w:rsidR="00000000" w:rsidRPr="00000000">
          <w:rPr>
            <w:color w:val="0074b9"/>
            <w:sz w:val="24"/>
            <w:szCs w:val="24"/>
            <w:rtl w:val="0"/>
          </w:rPr>
          <w:t xml:space="preserve">What if the patient has recurrent UTIs after repair?</w:t>
        </w:r>
      </w:hyperlink>
      <w:r w:rsidDel="00000000" w:rsidR="00000000" w:rsidRPr="00000000">
        <w:rPr>
          <w:rtl w:val="0"/>
        </w:rPr>
      </w:r>
    </w:p>
    <w:p w:rsidR="00000000" w:rsidDel="00000000" w:rsidP="00000000" w:rsidRDefault="00000000" w:rsidRPr="00000000" w14:paraId="0000005D">
      <w:pPr>
        <w:numPr>
          <w:ilvl w:val="0"/>
          <w:numId w:val="7"/>
        </w:numPr>
        <w:shd w:fill="ffffff" w:val="clear"/>
        <w:spacing w:after="0" w:afterAutospacing="0" w:before="0" w:beforeAutospacing="0" w:line="390" w:lineRule="auto"/>
        <w:ind w:left="720" w:hanging="360"/>
      </w:pPr>
      <w:hyperlink r:id="rId121">
        <w:r w:rsidDel="00000000" w:rsidR="00000000" w:rsidRPr="00000000">
          <w:rPr>
            <w:color w:val="0074b9"/>
            <w:sz w:val="24"/>
            <w:szCs w:val="24"/>
            <w:rtl w:val="0"/>
          </w:rPr>
          <w:t xml:space="preserve">What are the psychosocial outcomes after hypospadias repair?</w:t>
        </w:r>
      </w:hyperlink>
      <w:r w:rsidDel="00000000" w:rsidR="00000000" w:rsidRPr="00000000">
        <w:rPr>
          <w:rtl w:val="0"/>
        </w:rPr>
      </w:r>
    </w:p>
    <w:p w:rsidR="00000000" w:rsidDel="00000000" w:rsidP="00000000" w:rsidRDefault="00000000" w:rsidRPr="00000000" w14:paraId="0000005E">
      <w:pPr>
        <w:numPr>
          <w:ilvl w:val="0"/>
          <w:numId w:val="7"/>
        </w:numPr>
        <w:shd w:fill="ffffff" w:val="clear"/>
        <w:spacing w:before="0" w:beforeAutospacing="0" w:line="390" w:lineRule="auto"/>
        <w:ind w:left="720" w:hanging="360"/>
      </w:pPr>
      <w:hyperlink r:id="rId122">
        <w:r w:rsidDel="00000000" w:rsidR="00000000" w:rsidRPr="00000000">
          <w:rPr>
            <w:color w:val="0074b9"/>
            <w:sz w:val="24"/>
            <w:szCs w:val="24"/>
            <w:rtl w:val="0"/>
          </w:rPr>
          <w:t xml:space="preserve">What is the role of genetic testing in severe hypospadias?</w:t>
        </w:r>
      </w:hyperlink>
      <w:r w:rsidDel="00000000" w:rsidR="00000000" w:rsidRPr="00000000">
        <w:rPr>
          <w:rtl w:val="0"/>
        </w:rPr>
      </w:r>
    </w:p>
    <w:p w:rsidR="00000000" w:rsidDel="00000000" w:rsidP="00000000" w:rsidRDefault="00000000" w:rsidRPr="00000000" w14:paraId="0000005F">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guidance on acute postoperative care, management of complications, or other patient-specific factors.</w:t>
      </w:r>
    </w:p>
    <w:p w:rsidR="00000000" w:rsidDel="00000000" w:rsidP="00000000" w:rsidRDefault="00000000" w:rsidRPr="00000000" w14:paraId="00000060">
      <w:pPr>
        <w:pStyle w:val="Heading3"/>
        <w:keepNext w:val="0"/>
        <w:keepLines w:val="0"/>
        <w:shd w:fill="ffffff" w:val="clear"/>
        <w:spacing w:after="40" w:before="460" w:line="346.66666666666663" w:lineRule="auto"/>
        <w:rPr>
          <w:b w:val="1"/>
          <w:bCs w:val="1"/>
          <w:color w:val="232323"/>
          <w:sz w:val="27"/>
          <w:szCs w:val="27"/>
        </w:rPr>
      </w:pPr>
      <w:bookmarkStart w:colFirst="0" w:colLast="0" w:name="_ud0m9qpb1o01" w:id="15"/>
      <w:bookmarkEnd w:id="1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1">
      <w:pPr>
        <w:numPr>
          <w:ilvl w:val="0"/>
          <w:numId w:val="10"/>
        </w:numPr>
        <w:shd w:fill="ffffff" w:val="clear"/>
        <w:spacing w:after="0" w:afterAutospacing="0" w:before="240" w:lineRule="auto"/>
        <w:ind w:left="720" w:hanging="360"/>
      </w:pPr>
      <w:hyperlink r:id="rId123">
        <w:r w:rsidDel="00000000" w:rsidR="00000000" w:rsidRPr="00000000">
          <w:rPr>
            <w:color w:val="0074b9"/>
            <w:sz w:val="24"/>
            <w:szCs w:val="24"/>
            <w:rtl w:val="0"/>
          </w:rPr>
          <w:t xml:space="preserve">Hypospadias: Management and outcome &gt; POSTOPERATIVE MANAGEMENT &gt; Routine follow-up care</w:t>
        </w:r>
      </w:hyperlink>
      <w:r w:rsidDel="00000000" w:rsidR="00000000" w:rsidRPr="00000000">
        <w:rPr>
          <w:rtl w:val="0"/>
        </w:rPr>
      </w:r>
    </w:p>
    <w:p w:rsidR="00000000" w:rsidDel="00000000" w:rsidP="00000000" w:rsidRDefault="00000000" w:rsidRPr="00000000" w14:paraId="00000062">
      <w:pPr>
        <w:numPr>
          <w:ilvl w:val="0"/>
          <w:numId w:val="10"/>
        </w:numPr>
        <w:shd w:fill="ffffff" w:val="clear"/>
        <w:spacing w:after="0" w:afterAutospacing="0" w:before="0" w:beforeAutospacing="0" w:lineRule="auto"/>
        <w:ind w:left="720" w:hanging="360"/>
      </w:pPr>
      <w:hyperlink r:id="rId124">
        <w:r w:rsidDel="00000000" w:rsidR="00000000" w:rsidRPr="00000000">
          <w:rPr>
            <w:color w:val="0074b9"/>
            <w:sz w:val="24"/>
            <w:szCs w:val="24"/>
            <w:rtl w:val="0"/>
          </w:rPr>
          <w:t xml:space="preserve">Hypospadias: Management and outcome &gt; COMPLICATIONS &gt; Risk of complications</w:t>
        </w:r>
      </w:hyperlink>
      <w:r w:rsidDel="00000000" w:rsidR="00000000" w:rsidRPr="00000000">
        <w:rPr>
          <w:rtl w:val="0"/>
        </w:rPr>
      </w:r>
    </w:p>
    <w:p w:rsidR="00000000" w:rsidDel="00000000" w:rsidP="00000000" w:rsidRDefault="00000000" w:rsidRPr="00000000" w14:paraId="00000063">
      <w:pPr>
        <w:numPr>
          <w:ilvl w:val="0"/>
          <w:numId w:val="10"/>
        </w:numPr>
        <w:shd w:fill="ffffff" w:val="clear"/>
        <w:spacing w:after="0" w:afterAutospacing="0" w:before="0" w:beforeAutospacing="0" w:lineRule="auto"/>
        <w:ind w:left="720" w:hanging="360"/>
      </w:pPr>
      <w:hyperlink r:id="rId125">
        <w:r w:rsidDel="00000000" w:rsidR="00000000" w:rsidRPr="00000000">
          <w:rPr>
            <w:color w:val="0074b9"/>
            <w:sz w:val="24"/>
            <w:szCs w:val="24"/>
            <w:rtl w:val="0"/>
          </w:rPr>
          <w:t xml:space="preserve">Hypospadias: Management and outcome &gt; COMPLICATIONS &gt; Surgical complications</w:t>
        </w:r>
      </w:hyperlink>
      <w:r w:rsidDel="00000000" w:rsidR="00000000" w:rsidRPr="00000000">
        <w:rPr>
          <w:rtl w:val="0"/>
        </w:rPr>
      </w:r>
    </w:p>
    <w:p w:rsidR="00000000" w:rsidDel="00000000" w:rsidP="00000000" w:rsidRDefault="00000000" w:rsidRPr="00000000" w14:paraId="00000064">
      <w:pPr>
        <w:numPr>
          <w:ilvl w:val="0"/>
          <w:numId w:val="10"/>
        </w:numPr>
        <w:shd w:fill="ffffff" w:val="clear"/>
        <w:spacing w:before="0" w:beforeAutospacing="0" w:lineRule="auto"/>
        <w:ind w:left="720" w:hanging="360"/>
      </w:pPr>
      <w:hyperlink r:id="rId126">
        <w:r w:rsidDel="00000000" w:rsidR="00000000" w:rsidRPr="00000000">
          <w:rPr>
            <w:color w:val="0074b9"/>
            <w:sz w:val="24"/>
            <w:szCs w:val="24"/>
            <w:rtl w:val="0"/>
          </w:rPr>
          <w:t xml:space="preserve">Hypospadias: Pathogenesis, diagnosis, and evaluation &gt; ADDITIONAL EVALUATION FOR SELECT PATIENTS &gt; Severe hypospadias</w:t>
        </w:r>
      </w:hyperlink>
      <w:r w:rsidDel="00000000" w:rsidR="00000000" w:rsidRPr="00000000">
        <w:rPr>
          <w:rtl w:val="0"/>
        </w:rPr>
      </w:r>
    </w:p>
    <w:p w:rsidR="00000000" w:rsidDel="00000000" w:rsidP="00000000" w:rsidRDefault="00000000" w:rsidRPr="00000000" w14:paraId="000000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itwtej4z36"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96</w:t>
      </w:r>
      <w:r w:rsidDel="00000000" w:rsidR="00000000" w:rsidRPr="00000000">
        <w:rPr>
          <w:rtl w:val="0"/>
        </w:rPr>
      </w:r>
    </w:p>
    <w:p w:rsidR="00000000" w:rsidDel="00000000" w:rsidP="00000000" w:rsidRDefault="00000000" w:rsidRPr="00000000" w14:paraId="00000067">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7-year-old male with penile hypospadias, suspected COVID-19, confirmed Flu B, taking</w:t>
      </w:r>
      <w:hyperlink r:id="rId127">
        <w:r w:rsidDel="00000000" w:rsidR="00000000" w:rsidRPr="00000000">
          <w:rPr>
            <w:color w:val="232323"/>
            <w:sz w:val="24"/>
            <w:szCs w:val="24"/>
            <w:rtl w:val="0"/>
          </w:rPr>
          <w:t xml:space="preserve"> </w:t>
        </w:r>
      </w:hyperlink>
      <w:hyperlink r:id="rId128">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respiratory culture positive for enterococcus faecalis, vitals stable, no known drug allergies.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6A">
      <w:pPr>
        <w:shd w:fill="ffffff" w:val="clear"/>
        <w:spacing w:line="390" w:lineRule="auto"/>
        <w:rPr>
          <w:color w:val="0074b9"/>
          <w:sz w:val="24"/>
          <w:szCs w:val="24"/>
        </w:rPr>
      </w:pPr>
      <w:r w:rsidDel="00000000" w:rsidR="00000000" w:rsidRPr="00000000">
        <w:rPr>
          <w:b w:val="1"/>
          <w:bCs w:val="1"/>
          <w:color w:val="232323"/>
          <w:sz w:val="24"/>
          <w:szCs w:val="24"/>
          <w:rtl w:val="0"/>
        </w:rPr>
        <w:t xml:space="preserve">COVID-19 and Flu B co-infection in children can increase risk of severe disease, complications, and hospitalization, especially in those with underlying conditions or young age.</w:t>
      </w:r>
      <w:hyperlink r:id="rId129">
        <w:r w:rsidDel="00000000" w:rsidR="00000000" w:rsidRPr="00000000">
          <w:rPr>
            <w:color w:val="232323"/>
            <w:sz w:val="24"/>
            <w:szCs w:val="24"/>
            <w:rtl w:val="0"/>
          </w:rPr>
          <w:t xml:space="preserve"> </w:t>
        </w:r>
      </w:hyperlink>
      <w:hyperlink r:id="rId130">
        <w:r w:rsidDel="00000000" w:rsidR="00000000" w:rsidRPr="00000000">
          <w:rPr>
            <w:color w:val="0074b9"/>
            <w:sz w:val="24"/>
            <w:szCs w:val="24"/>
            <w:rtl w:val="0"/>
          </w:rPr>
          <w:t xml:space="preserve">[1]</w:t>
        </w:r>
      </w:hyperlink>
      <w:hyperlink r:id="rId131">
        <w:r w:rsidDel="00000000" w:rsidR="00000000" w:rsidRPr="00000000">
          <w:rPr>
            <w:color w:val="0074b9"/>
            <w:sz w:val="24"/>
            <w:szCs w:val="24"/>
            <w:rtl w:val="0"/>
          </w:rPr>
          <w:t xml:space="preserve">[2]</w:t>
        </w:r>
      </w:hyperlink>
      <w:hyperlink r:id="rId132">
        <w:r w:rsidDel="00000000" w:rsidR="00000000" w:rsidRPr="00000000">
          <w:rPr>
            <w:color w:val="0074b9"/>
            <w:sz w:val="24"/>
            <w:szCs w:val="24"/>
            <w:rtl w:val="0"/>
          </w:rPr>
          <w:t xml:space="preserve">[3]</w:t>
        </w:r>
      </w:hyperlink>
      <w:hyperlink r:id="rId133">
        <w:r w:rsidDel="00000000" w:rsidR="00000000" w:rsidRPr="00000000">
          <w:rPr>
            <w:color w:val="0074b9"/>
            <w:sz w:val="24"/>
            <w:szCs w:val="24"/>
            <w:rtl w:val="0"/>
          </w:rPr>
          <w:t xml:space="preserve">[4]</w:t>
        </w:r>
      </w:hyperlink>
      <w:hyperlink r:id="rId134">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6B">
      <w:pPr>
        <w:numPr>
          <w:ilvl w:val="0"/>
          <w:numId w:val="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Continue </w:t>
      </w:r>
      <w:hyperlink r:id="rId135">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for influenza B as indicated. For specific dosing, see UpToDate Lexidrug information on </w:t>
      </w:r>
      <w:hyperlink r:id="rId136">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and UpToDate clinical topic recommendations </w:t>
      </w:r>
      <w:hyperlink r:id="rId13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6C">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for clinical deterioration, respiratory distress, or secondary bacterial infection. </w:t>
      </w:r>
      <w:hyperlink r:id="rId138">
        <w:r w:rsidDel="00000000" w:rsidR="00000000" w:rsidRPr="00000000">
          <w:rPr>
            <w:color w:val="0074b9"/>
            <w:sz w:val="24"/>
            <w:szCs w:val="24"/>
            <w:rtl w:val="0"/>
          </w:rPr>
          <w:t xml:space="preserve">[7]</w:t>
        </w:r>
      </w:hyperlink>
      <w:hyperlink r:id="rId139">
        <w:r w:rsidDel="00000000" w:rsidR="00000000" w:rsidRPr="00000000">
          <w:rPr>
            <w:color w:val="0074b9"/>
            <w:sz w:val="24"/>
            <w:szCs w:val="24"/>
            <w:rtl w:val="0"/>
          </w:rPr>
          <w:t xml:space="preserve">[8]</w:t>
        </w:r>
      </w:hyperlink>
      <w:hyperlink r:id="rId140">
        <w:r w:rsidDel="00000000" w:rsidR="00000000" w:rsidRPr="00000000">
          <w:rPr>
            <w:color w:val="0074b9"/>
            <w:sz w:val="24"/>
            <w:szCs w:val="24"/>
            <w:rtl w:val="0"/>
          </w:rPr>
          <w:t xml:space="preserve">[9]</w:t>
        </w:r>
      </w:hyperlink>
      <w:r w:rsidDel="00000000" w:rsidR="00000000" w:rsidRPr="00000000">
        <w:rPr>
          <w:rtl w:val="0"/>
        </w:rPr>
      </w:r>
    </w:p>
    <w:p w:rsidR="00000000" w:rsidDel="00000000" w:rsidP="00000000" w:rsidRDefault="00000000" w:rsidRPr="00000000" w14:paraId="0000006D">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Supportive care and infection control measures are essential. </w:t>
      </w:r>
      <w:hyperlink r:id="rId141">
        <w:r w:rsidDel="00000000" w:rsidR="00000000" w:rsidRPr="00000000">
          <w:rPr>
            <w:color w:val="0074b9"/>
            <w:sz w:val="24"/>
            <w:szCs w:val="24"/>
            <w:rtl w:val="0"/>
          </w:rPr>
          <w:t xml:space="preserve">[10]</w:t>
        </w:r>
      </w:hyperlink>
      <w:hyperlink r:id="rId142">
        <w:r w:rsidDel="00000000" w:rsidR="00000000" w:rsidRPr="00000000">
          <w:rPr>
            <w:color w:val="0074b9"/>
            <w:sz w:val="24"/>
            <w:szCs w:val="24"/>
            <w:rtl w:val="0"/>
          </w:rPr>
          <w:t xml:space="preserve">[11]</w:t>
        </w:r>
      </w:hyperlink>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40" w:before="460" w:line="346.66666666666663" w:lineRule="auto"/>
        <w:rPr>
          <w:b w:val="1"/>
          <w:bCs w:val="1"/>
          <w:color w:val="232323"/>
          <w:sz w:val="27"/>
          <w:szCs w:val="27"/>
        </w:rPr>
      </w:pPr>
      <w:bookmarkStart w:colFirst="0" w:colLast="0" w:name="_yloepenw4x4a" w:id="17"/>
      <w:bookmarkEnd w:id="17"/>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6F">
      <w:pPr>
        <w:numPr>
          <w:ilvl w:val="0"/>
          <w:numId w:val="8"/>
        </w:numPr>
        <w:ind w:left="720" w:hanging="360"/>
        <w:rPr>
          <w:sz w:val="24"/>
          <w:szCs w:val="24"/>
        </w:rPr>
      </w:pPr>
      <w:r w:rsidDel="00000000" w:rsidR="00000000" w:rsidRPr="00000000">
        <w:rPr>
          <w:b w:val="1"/>
          <w:bCs w:val="1"/>
          <w:color w:val="232323"/>
          <w:sz w:val="24"/>
          <w:szCs w:val="24"/>
          <w:rtl w:val="0"/>
        </w:rPr>
        <w:t xml:space="preserve">Flu B: positive</w:t>
      </w:r>
      <w:r w:rsidDel="00000000" w:rsidR="00000000" w:rsidRPr="00000000">
        <w:rPr>
          <w:color w:val="232323"/>
          <w:sz w:val="24"/>
          <w:szCs w:val="24"/>
          <w:rtl w:val="0"/>
        </w:rPr>
        <w:t xml:space="preserve"> -&gt; Increased risk for severe illness, especially with possible COVID-19 co-infection.</w:t>
      </w:r>
      <w:hyperlink r:id="rId143">
        <w:r w:rsidDel="00000000" w:rsidR="00000000" w:rsidRPr="00000000">
          <w:rPr>
            <w:color w:val="232323"/>
            <w:sz w:val="24"/>
            <w:szCs w:val="24"/>
            <w:rtl w:val="0"/>
          </w:rPr>
          <w:t xml:space="preserve"> </w:t>
        </w:r>
      </w:hyperlink>
      <w:hyperlink r:id="rId144">
        <w:r w:rsidDel="00000000" w:rsidR="00000000" w:rsidRPr="00000000">
          <w:rPr>
            <w:color w:val="0074b9"/>
            <w:sz w:val="24"/>
            <w:szCs w:val="24"/>
            <w:rtl w:val="0"/>
          </w:rPr>
          <w:t xml:space="preserve">[1]</w:t>
        </w:r>
      </w:hyperlink>
      <w:hyperlink r:id="rId145">
        <w:r w:rsidDel="00000000" w:rsidR="00000000" w:rsidRPr="00000000">
          <w:rPr>
            <w:color w:val="0074b9"/>
            <w:sz w:val="24"/>
            <w:szCs w:val="24"/>
            <w:rtl w:val="0"/>
          </w:rPr>
          <w:t xml:space="preserve">[2]</w:t>
        </w:r>
      </w:hyperlink>
      <w:hyperlink r:id="rId146">
        <w:r w:rsidDel="00000000" w:rsidR="00000000" w:rsidRPr="00000000">
          <w:rPr>
            <w:color w:val="0074b9"/>
            <w:sz w:val="24"/>
            <w:szCs w:val="24"/>
            <w:rtl w:val="0"/>
          </w:rPr>
          <w:t xml:space="preserve">[3]</w:t>
        </w:r>
      </w:hyperlink>
      <w:r w:rsidDel="00000000" w:rsidR="00000000" w:rsidRPr="00000000">
        <w:rPr>
          <w:color w:val="232323"/>
          <w:sz w:val="24"/>
          <w:szCs w:val="24"/>
          <w:rtl w:val="0"/>
        </w:rPr>
        <w:br w:type="textWrapping"/>
      </w:r>
    </w:p>
    <w:p w:rsidR="00000000" w:rsidDel="00000000" w:rsidP="00000000" w:rsidRDefault="00000000" w:rsidRPr="00000000" w14:paraId="00000070">
      <w:pPr>
        <w:numPr>
          <w:ilvl w:val="0"/>
          <w:numId w:val="8"/>
        </w:numPr>
        <w:ind w:left="720" w:hanging="360"/>
        <w:rPr>
          <w:sz w:val="24"/>
          <w:szCs w:val="24"/>
        </w:rPr>
      </w:pPr>
      <w:r w:rsidDel="00000000" w:rsidR="00000000" w:rsidRPr="00000000">
        <w:rPr>
          <w:b w:val="1"/>
          <w:bCs w:val="1"/>
          <w:color w:val="232323"/>
          <w:sz w:val="24"/>
          <w:szCs w:val="24"/>
          <w:rtl w:val="0"/>
        </w:rPr>
        <w:t xml:space="preserve">Suspected COVID-19; SARS-CoV-2: negative</w:t>
      </w:r>
      <w:r w:rsidDel="00000000" w:rsidR="00000000" w:rsidRPr="00000000">
        <w:rPr>
          <w:color w:val="232323"/>
          <w:sz w:val="24"/>
          <w:szCs w:val="24"/>
          <w:rtl w:val="0"/>
        </w:rPr>
        <w:t xml:space="preserve"> -&gt; Coinfection possible; monitor for evolving symptoms and repeat testing if clinical suspicion remains.</w:t>
      </w:r>
      <w:hyperlink r:id="rId147">
        <w:r w:rsidDel="00000000" w:rsidR="00000000" w:rsidRPr="00000000">
          <w:rPr>
            <w:color w:val="232323"/>
            <w:sz w:val="24"/>
            <w:szCs w:val="24"/>
            <w:rtl w:val="0"/>
          </w:rPr>
          <w:t xml:space="preserve"> </w:t>
        </w:r>
      </w:hyperlink>
      <w:hyperlink r:id="rId148">
        <w:r w:rsidDel="00000000" w:rsidR="00000000" w:rsidRPr="00000000">
          <w:rPr>
            <w:color w:val="0074b9"/>
            <w:sz w:val="24"/>
            <w:szCs w:val="24"/>
            <w:rtl w:val="0"/>
          </w:rPr>
          <w:t xml:space="preserve">[1]</w:t>
        </w:r>
      </w:hyperlink>
      <w:hyperlink r:id="rId149">
        <w:r w:rsidDel="00000000" w:rsidR="00000000" w:rsidRPr="00000000">
          <w:rPr>
            <w:color w:val="0074b9"/>
            <w:sz w:val="24"/>
            <w:szCs w:val="24"/>
            <w:rtl w:val="0"/>
          </w:rPr>
          <w:t xml:space="preserve">[12]</w:t>
        </w:r>
      </w:hyperlink>
      <w:r w:rsidDel="00000000" w:rsidR="00000000" w:rsidRPr="00000000">
        <w:rPr>
          <w:color w:val="232323"/>
          <w:sz w:val="24"/>
          <w:szCs w:val="24"/>
          <w:rtl w:val="0"/>
        </w:rPr>
        <w:br w:type="textWrapping"/>
      </w:r>
    </w:p>
    <w:p w:rsidR="00000000" w:rsidDel="00000000" w:rsidP="00000000" w:rsidRDefault="00000000" w:rsidRPr="00000000" w14:paraId="00000071">
      <w:pPr>
        <w:numPr>
          <w:ilvl w:val="0"/>
          <w:numId w:val="8"/>
        </w:numPr>
        <w:ind w:left="720" w:hanging="360"/>
        <w:rPr>
          <w:sz w:val="24"/>
          <w:szCs w:val="24"/>
        </w:rPr>
      </w:pPr>
      <w:r w:rsidDel="00000000" w:rsidR="00000000" w:rsidRPr="00000000">
        <w:rPr>
          <w:b w:val="1"/>
          <w:bCs w:val="1"/>
          <w:color w:val="232323"/>
          <w:sz w:val="24"/>
          <w:szCs w:val="24"/>
          <w:rtl w:val="0"/>
        </w:rPr>
        <w:t xml:space="preserve">oseltamivir 6 mg/ml oral suspension 7.5 mL twice a day</w:t>
      </w:r>
      <w:r w:rsidDel="00000000" w:rsidR="00000000" w:rsidRPr="00000000">
        <w:rPr>
          <w:color w:val="232323"/>
          <w:sz w:val="24"/>
          <w:szCs w:val="24"/>
          <w:rtl w:val="0"/>
        </w:rPr>
        <w:t xml:space="preserve"> -&gt; Continue</w:t>
      </w:r>
      <w:hyperlink r:id="rId150">
        <w:r w:rsidDel="00000000" w:rsidR="00000000" w:rsidRPr="00000000">
          <w:rPr>
            <w:color w:val="232323"/>
            <w:sz w:val="24"/>
            <w:szCs w:val="24"/>
            <w:rtl w:val="0"/>
          </w:rPr>
          <w:t xml:space="preserve"> </w:t>
        </w:r>
      </w:hyperlink>
      <w:hyperlink r:id="rId151">
        <w:r w:rsidDel="00000000" w:rsidR="00000000" w:rsidRPr="00000000">
          <w:rPr>
            <w:color w:val="0074b9"/>
            <w:sz w:val="24"/>
            <w:szCs w:val="24"/>
            <w:rtl w:val="0"/>
          </w:rPr>
          <w:t xml:space="preserve">oseltamivir</w:t>
        </w:r>
      </w:hyperlink>
      <w:r w:rsidDel="00000000" w:rsidR="00000000" w:rsidRPr="00000000">
        <w:rPr>
          <w:color w:val="232323"/>
          <w:sz w:val="24"/>
          <w:szCs w:val="24"/>
          <w:rtl w:val="0"/>
        </w:rPr>
        <w:t xml:space="preserve"> unless contraindicated; adjust only if clinical status changes.</w:t>
      </w:r>
      <w:hyperlink r:id="rId152">
        <w:r w:rsidDel="00000000" w:rsidR="00000000" w:rsidRPr="00000000">
          <w:rPr>
            <w:color w:val="232323"/>
            <w:sz w:val="24"/>
            <w:szCs w:val="24"/>
            <w:rtl w:val="0"/>
          </w:rPr>
          <w:t xml:space="preserve"> </w:t>
        </w:r>
      </w:hyperlink>
      <w:hyperlink r:id="rId153">
        <w:r w:rsidDel="00000000" w:rsidR="00000000" w:rsidRPr="00000000">
          <w:rPr>
            <w:color w:val="0074b9"/>
            <w:sz w:val="24"/>
            <w:szCs w:val="24"/>
            <w:rtl w:val="0"/>
          </w:rPr>
          <w:t xml:space="preserve">[6]</w:t>
        </w:r>
      </w:hyperlink>
      <w:r w:rsidDel="00000000" w:rsidR="00000000" w:rsidRPr="00000000">
        <w:rPr>
          <w:color w:val="232323"/>
          <w:sz w:val="24"/>
          <w:szCs w:val="24"/>
          <w:rtl w:val="0"/>
        </w:rPr>
        <w:br w:type="textWrapping"/>
      </w:r>
    </w:p>
    <w:p w:rsidR="00000000" w:rsidDel="00000000" w:rsidP="00000000" w:rsidRDefault="00000000" w:rsidRPr="00000000" w14:paraId="00000072">
      <w:pPr>
        <w:numPr>
          <w:ilvl w:val="0"/>
          <w:numId w:val="8"/>
        </w:numPr>
        <w:ind w:left="720" w:hanging="360"/>
        <w:rPr>
          <w:sz w:val="24"/>
          <w:szCs w:val="24"/>
        </w:rPr>
      </w:pPr>
      <w:r w:rsidDel="00000000" w:rsidR="00000000" w:rsidRPr="00000000">
        <w:rPr>
          <w:b w:val="1"/>
          <w:bCs w:val="1"/>
          <w:color w:val="232323"/>
          <w:sz w:val="24"/>
          <w:szCs w:val="24"/>
          <w:rtl w:val="0"/>
        </w:rPr>
        <w:t xml:space="preserve">Enterococcus faecalis in respiratory culture</w:t>
      </w:r>
      <w:r w:rsidDel="00000000" w:rsidR="00000000" w:rsidRPr="00000000">
        <w:rPr>
          <w:color w:val="232323"/>
          <w:sz w:val="24"/>
          <w:szCs w:val="24"/>
          <w:rtl w:val="0"/>
        </w:rPr>
        <w:t xml:space="preserve"> -&gt; Likely colonization; treat only if clinical evidence of infection.</w:t>
      </w:r>
      <w:hyperlink r:id="rId154">
        <w:r w:rsidDel="00000000" w:rsidR="00000000" w:rsidRPr="00000000">
          <w:rPr>
            <w:color w:val="232323"/>
            <w:sz w:val="24"/>
            <w:szCs w:val="24"/>
            <w:rtl w:val="0"/>
          </w:rPr>
          <w:t xml:space="preserve"> </w:t>
        </w:r>
      </w:hyperlink>
      <w:hyperlink r:id="rId155">
        <w:r w:rsidDel="00000000" w:rsidR="00000000" w:rsidRPr="00000000">
          <w:rPr>
            <w:color w:val="0074b9"/>
            <w:sz w:val="24"/>
            <w:szCs w:val="24"/>
            <w:rtl w:val="0"/>
          </w:rPr>
          <w:t xml:space="preserve">[13]</w:t>
        </w:r>
      </w:hyperlink>
      <w:r w:rsidDel="00000000" w:rsidR="00000000" w:rsidRPr="00000000">
        <w:rPr>
          <w:color w:val="232323"/>
          <w:sz w:val="24"/>
          <w:szCs w:val="24"/>
          <w:rtl w:val="0"/>
        </w:rPr>
        <w:br w:type="textWrapping"/>
      </w:r>
    </w:p>
    <w:p w:rsidR="00000000" w:rsidDel="00000000" w:rsidP="00000000" w:rsidRDefault="00000000" w:rsidRPr="00000000" w14:paraId="00000073">
      <w:pPr>
        <w:numPr>
          <w:ilvl w:val="0"/>
          <w:numId w:val="8"/>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WT: 20014.8 gram, T: 97.7°F, O2Sat: 100%, RR: 24, HR: 101</w:t>
      </w:r>
      <w:r w:rsidDel="00000000" w:rsidR="00000000" w:rsidRPr="00000000">
        <w:rPr>
          <w:color w:val="232323"/>
          <w:sz w:val="24"/>
          <w:szCs w:val="24"/>
          <w:rtl w:val="0"/>
        </w:rPr>
        <w:t xml:space="preserve"> -&gt; Vitals stable; continue monitoring for changes.</w:t>
      </w:r>
      <w:hyperlink r:id="rId156">
        <w:r w:rsidDel="00000000" w:rsidR="00000000" w:rsidRPr="00000000">
          <w:rPr>
            <w:color w:val="232323"/>
            <w:sz w:val="24"/>
            <w:szCs w:val="24"/>
            <w:rtl w:val="0"/>
          </w:rPr>
          <w:t xml:space="preserve"> </w:t>
        </w:r>
      </w:hyperlink>
      <w:hyperlink r:id="rId157">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74">
      <w:pPr>
        <w:pStyle w:val="Heading3"/>
        <w:keepNext w:val="0"/>
        <w:keepLines w:val="0"/>
        <w:shd w:fill="ffffff" w:val="clear"/>
        <w:spacing w:after="40" w:before="460" w:line="346.66666666666663" w:lineRule="auto"/>
        <w:rPr>
          <w:b w:val="1"/>
          <w:bCs w:val="1"/>
          <w:color w:val="232323"/>
          <w:sz w:val="27"/>
          <w:szCs w:val="27"/>
        </w:rPr>
      </w:pPr>
      <w:bookmarkStart w:colFirst="0" w:colLast="0" w:name="_249rydlnt0lc" w:id="18"/>
      <w:bookmarkEnd w:id="18"/>
      <w:r w:rsidDel="00000000" w:rsidR="00000000" w:rsidRPr="00000000">
        <w:rPr>
          <w:b w:val="1"/>
          <w:bCs w:val="1"/>
          <w:color w:val="232323"/>
          <w:sz w:val="27"/>
          <w:szCs w:val="27"/>
          <w:rtl w:val="0"/>
        </w:rPr>
        <w:t xml:space="preserve">Rationale</w:t>
      </w:r>
    </w:p>
    <w:p w:rsidR="00000000" w:rsidDel="00000000" w:rsidP="00000000" w:rsidRDefault="00000000" w:rsidRPr="00000000" w14:paraId="00000075">
      <w:pPr>
        <w:shd w:fill="ffffff" w:val="clear"/>
        <w:spacing w:line="390" w:lineRule="auto"/>
        <w:rPr>
          <w:color w:val="0074b9"/>
          <w:sz w:val="24"/>
          <w:szCs w:val="24"/>
        </w:rPr>
      </w:pPr>
      <w:r w:rsidDel="00000000" w:rsidR="00000000" w:rsidRPr="00000000">
        <w:rPr>
          <w:color w:val="232323"/>
          <w:sz w:val="24"/>
          <w:szCs w:val="24"/>
          <w:rtl w:val="0"/>
        </w:rPr>
        <w:t xml:space="preserve">Coinfection with influenza and COVID-19 can worsen outcomes; this patient is at risk due to age and confirmed Flu B.</w:t>
      </w:r>
      <w:hyperlink r:id="rId158">
        <w:r w:rsidDel="00000000" w:rsidR="00000000" w:rsidRPr="00000000">
          <w:rPr>
            <w:color w:val="232323"/>
            <w:sz w:val="24"/>
            <w:szCs w:val="24"/>
            <w:rtl w:val="0"/>
          </w:rPr>
          <w:t xml:space="preserve"> </w:t>
        </w:r>
      </w:hyperlink>
      <w:hyperlink r:id="rId159">
        <w:r w:rsidDel="00000000" w:rsidR="00000000" w:rsidRPr="00000000">
          <w:rPr>
            <w:color w:val="0074b9"/>
            <w:sz w:val="24"/>
            <w:szCs w:val="24"/>
            <w:rtl w:val="0"/>
          </w:rPr>
          <w:t xml:space="preserve">[1]</w:t>
        </w:r>
      </w:hyperlink>
      <w:hyperlink r:id="rId160">
        <w:r w:rsidDel="00000000" w:rsidR="00000000" w:rsidRPr="00000000">
          <w:rPr>
            <w:color w:val="0074b9"/>
            <w:sz w:val="24"/>
            <w:szCs w:val="24"/>
            <w:rtl w:val="0"/>
          </w:rPr>
          <w:t xml:space="preserve">[2]</w:t>
        </w:r>
      </w:hyperlink>
      <w:hyperlink r:id="rId161">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76">
      <w:pPr>
        <w:pStyle w:val="Heading3"/>
        <w:keepNext w:val="0"/>
        <w:keepLines w:val="0"/>
        <w:shd w:fill="ffffff" w:val="clear"/>
        <w:spacing w:after="40" w:before="460" w:line="346.66666666666663" w:lineRule="auto"/>
        <w:rPr>
          <w:b w:val="1"/>
          <w:bCs w:val="1"/>
          <w:color w:val="232323"/>
          <w:sz w:val="27"/>
          <w:szCs w:val="27"/>
        </w:rPr>
      </w:pPr>
      <w:bookmarkStart w:colFirst="0" w:colLast="0" w:name="_xy81kobgb58b" w:id="19"/>
      <w:bookmarkEnd w:id="19"/>
      <w:r w:rsidDel="00000000" w:rsidR="00000000" w:rsidRPr="00000000">
        <w:rPr>
          <w:b w:val="1"/>
          <w:bCs w:val="1"/>
          <w:color w:val="232323"/>
          <w:sz w:val="27"/>
          <w:szCs w:val="27"/>
          <w:rtl w:val="0"/>
        </w:rPr>
        <w:t xml:space="preserve">Learn More</w:t>
      </w:r>
    </w:p>
    <w:p w:rsidR="00000000" w:rsidDel="00000000" w:rsidP="00000000" w:rsidRDefault="00000000" w:rsidRPr="00000000" w14:paraId="00000077">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8">
      <w:pPr>
        <w:numPr>
          <w:ilvl w:val="0"/>
          <w:numId w:val="1"/>
        </w:numPr>
        <w:shd w:fill="ffffff" w:val="clear"/>
        <w:spacing w:after="0" w:afterAutospacing="0" w:before="220" w:line="390" w:lineRule="auto"/>
        <w:ind w:left="720" w:hanging="360"/>
      </w:pPr>
      <w:hyperlink r:id="rId162">
        <w:r w:rsidDel="00000000" w:rsidR="00000000" w:rsidRPr="00000000">
          <w:rPr>
            <w:color w:val="0074b9"/>
            <w:sz w:val="24"/>
            <w:szCs w:val="24"/>
            <w:rtl w:val="0"/>
          </w:rPr>
          <w:t xml:space="preserve">What if the patient develops respiratory distress or hypoxemia?</w:t>
        </w:r>
      </w:hyperlink>
      <w:r w:rsidDel="00000000" w:rsidR="00000000" w:rsidRPr="00000000">
        <w:rPr>
          <w:rtl w:val="0"/>
        </w:rPr>
      </w:r>
    </w:p>
    <w:p w:rsidR="00000000" w:rsidDel="00000000" w:rsidP="00000000" w:rsidRDefault="00000000" w:rsidRPr="00000000" w14:paraId="00000079">
      <w:pPr>
        <w:numPr>
          <w:ilvl w:val="0"/>
          <w:numId w:val="1"/>
        </w:numPr>
        <w:shd w:fill="ffffff" w:val="clear"/>
        <w:spacing w:after="0" w:afterAutospacing="0" w:before="0" w:beforeAutospacing="0" w:line="390" w:lineRule="auto"/>
        <w:ind w:left="720" w:hanging="360"/>
      </w:pPr>
      <w:hyperlink r:id="rId163">
        <w:r w:rsidDel="00000000" w:rsidR="00000000" w:rsidRPr="00000000">
          <w:rPr>
            <w:color w:val="0074b9"/>
            <w:sz w:val="24"/>
            <w:szCs w:val="24"/>
            <w:rtl w:val="0"/>
          </w:rPr>
          <w:t xml:space="preserve">What if the patient tests positive for COVID-19 later?</w:t>
        </w:r>
      </w:hyperlink>
      <w:r w:rsidDel="00000000" w:rsidR="00000000" w:rsidRPr="00000000">
        <w:rPr>
          <w:rtl w:val="0"/>
        </w:rPr>
      </w:r>
    </w:p>
    <w:p w:rsidR="00000000" w:rsidDel="00000000" w:rsidP="00000000" w:rsidRDefault="00000000" w:rsidRPr="00000000" w14:paraId="0000007A">
      <w:pPr>
        <w:numPr>
          <w:ilvl w:val="0"/>
          <w:numId w:val="1"/>
        </w:numPr>
        <w:shd w:fill="ffffff" w:val="clear"/>
        <w:spacing w:after="0" w:afterAutospacing="0" w:before="0" w:beforeAutospacing="0" w:line="390" w:lineRule="auto"/>
        <w:ind w:left="720" w:hanging="360"/>
      </w:pPr>
      <w:hyperlink r:id="rId164">
        <w:r w:rsidDel="00000000" w:rsidR="00000000" w:rsidRPr="00000000">
          <w:rPr>
            <w:color w:val="0074b9"/>
            <w:sz w:val="24"/>
            <w:szCs w:val="24"/>
            <w:rtl w:val="0"/>
          </w:rPr>
          <w:t xml:space="preserve">What if the patient has underlying immunosuppression or comorbidities?</w:t>
        </w:r>
      </w:hyperlink>
      <w:r w:rsidDel="00000000" w:rsidR="00000000" w:rsidRPr="00000000">
        <w:rPr>
          <w:rtl w:val="0"/>
        </w:rPr>
      </w:r>
    </w:p>
    <w:p w:rsidR="00000000" w:rsidDel="00000000" w:rsidP="00000000" w:rsidRDefault="00000000" w:rsidRPr="00000000" w14:paraId="0000007B">
      <w:pPr>
        <w:numPr>
          <w:ilvl w:val="0"/>
          <w:numId w:val="1"/>
        </w:numPr>
        <w:shd w:fill="ffffff" w:val="clear"/>
        <w:spacing w:after="0" w:afterAutospacing="0" w:before="0" w:beforeAutospacing="0" w:line="390" w:lineRule="auto"/>
        <w:ind w:left="720" w:hanging="360"/>
      </w:pPr>
      <w:hyperlink r:id="rId165">
        <w:r w:rsidDel="00000000" w:rsidR="00000000" w:rsidRPr="00000000">
          <w:rPr>
            <w:color w:val="0074b9"/>
            <w:sz w:val="24"/>
            <w:szCs w:val="24"/>
            <w:rtl w:val="0"/>
          </w:rPr>
          <w:t xml:space="preserve">How to manage secondary bacterial infections in this context?</w:t>
        </w:r>
      </w:hyperlink>
      <w:r w:rsidDel="00000000" w:rsidR="00000000" w:rsidRPr="00000000">
        <w:rPr>
          <w:rtl w:val="0"/>
        </w:rPr>
      </w:r>
    </w:p>
    <w:p w:rsidR="00000000" w:rsidDel="00000000" w:rsidP="00000000" w:rsidRDefault="00000000" w:rsidRPr="00000000" w14:paraId="0000007C">
      <w:pPr>
        <w:numPr>
          <w:ilvl w:val="0"/>
          <w:numId w:val="1"/>
        </w:numPr>
        <w:shd w:fill="ffffff" w:val="clear"/>
        <w:spacing w:after="0" w:afterAutospacing="0" w:before="0" w:beforeAutospacing="0" w:line="390" w:lineRule="auto"/>
        <w:ind w:left="720" w:hanging="360"/>
      </w:pPr>
      <w:hyperlink r:id="rId166">
        <w:r w:rsidDel="00000000" w:rsidR="00000000" w:rsidRPr="00000000">
          <w:rPr>
            <w:color w:val="0074b9"/>
            <w:sz w:val="24"/>
            <w:szCs w:val="24"/>
            <w:rtl w:val="0"/>
          </w:rPr>
          <w:t xml:space="preserve">What are the criteria for hospitalization in children with coinfection?</w:t>
        </w:r>
      </w:hyperlink>
      <w:r w:rsidDel="00000000" w:rsidR="00000000" w:rsidRPr="00000000">
        <w:rPr>
          <w:rtl w:val="0"/>
        </w:rPr>
      </w:r>
    </w:p>
    <w:p w:rsidR="00000000" w:rsidDel="00000000" w:rsidP="00000000" w:rsidRDefault="00000000" w:rsidRPr="00000000" w14:paraId="0000007D">
      <w:pPr>
        <w:numPr>
          <w:ilvl w:val="0"/>
          <w:numId w:val="1"/>
        </w:numPr>
        <w:shd w:fill="ffffff" w:val="clear"/>
        <w:spacing w:before="0" w:beforeAutospacing="0" w:line="390" w:lineRule="auto"/>
        <w:ind w:left="720" w:hanging="360"/>
      </w:pPr>
      <w:hyperlink r:id="rId167">
        <w:r w:rsidDel="00000000" w:rsidR="00000000" w:rsidRPr="00000000">
          <w:rPr>
            <w:color w:val="0074b9"/>
            <w:sz w:val="24"/>
            <w:szCs w:val="24"/>
            <w:rtl w:val="0"/>
          </w:rPr>
          <w:t xml:space="preserve">What if the patient cannot tolerate oral oseltamivir?</w:t>
        </w:r>
      </w:hyperlink>
      <w:r w:rsidDel="00000000" w:rsidR="00000000" w:rsidRPr="00000000">
        <w:rPr>
          <w:rtl w:val="0"/>
        </w:rPr>
      </w:r>
    </w:p>
    <w:p w:rsidR="00000000" w:rsidDel="00000000" w:rsidP="00000000" w:rsidRDefault="00000000" w:rsidRPr="00000000" w14:paraId="0000007E">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7F">
      <w:pPr>
        <w:pStyle w:val="Heading3"/>
        <w:keepNext w:val="0"/>
        <w:keepLines w:val="0"/>
        <w:shd w:fill="ffffff" w:val="clear"/>
        <w:spacing w:after="40" w:before="460" w:line="346.66666666666663" w:lineRule="auto"/>
        <w:rPr>
          <w:b w:val="1"/>
          <w:bCs w:val="1"/>
          <w:color w:val="232323"/>
          <w:sz w:val="27"/>
          <w:szCs w:val="27"/>
        </w:rPr>
      </w:pPr>
      <w:bookmarkStart w:colFirst="0" w:colLast="0" w:name="_ej984iw0bhz" w:id="20"/>
      <w:bookmarkEnd w:id="2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80">
      <w:pPr>
        <w:numPr>
          <w:ilvl w:val="0"/>
          <w:numId w:val="11"/>
        </w:numPr>
        <w:shd w:fill="ffffff" w:val="clear"/>
        <w:spacing w:after="0" w:afterAutospacing="0" w:before="240" w:lineRule="auto"/>
        <w:ind w:left="720" w:hanging="360"/>
      </w:pPr>
      <w:hyperlink r:id="rId168">
        <w:r w:rsidDel="00000000" w:rsidR="00000000" w:rsidRPr="00000000">
          <w:rPr>
            <w:color w:val="0074b9"/>
            <w:sz w:val="24"/>
            <w:szCs w:val="24"/>
            <w:rtl w:val="0"/>
          </w:rPr>
          <w:t xml:space="preserve">COVID-19: Clinical manifestations and diagnosis in children &gt; APPROACH TO DIAGNOSIS &gt; Detection of other respiratory pathogens</w:t>
        </w:r>
      </w:hyperlink>
      <w:r w:rsidDel="00000000" w:rsidR="00000000" w:rsidRPr="00000000">
        <w:rPr>
          <w:rtl w:val="0"/>
        </w:rPr>
      </w:r>
    </w:p>
    <w:p w:rsidR="00000000" w:rsidDel="00000000" w:rsidP="00000000" w:rsidRDefault="00000000" w:rsidRPr="00000000" w14:paraId="00000081">
      <w:pPr>
        <w:numPr>
          <w:ilvl w:val="0"/>
          <w:numId w:val="11"/>
        </w:numPr>
        <w:shd w:fill="ffffff" w:val="clear"/>
        <w:spacing w:after="0" w:afterAutospacing="0" w:before="0" w:beforeAutospacing="0" w:lineRule="auto"/>
        <w:ind w:left="720" w:hanging="360"/>
      </w:pPr>
      <w:hyperlink r:id="rId169">
        <w:r w:rsidDel="00000000" w:rsidR="00000000" w:rsidRPr="00000000">
          <w:rPr>
            <w:color w:val="0074b9"/>
            <w:sz w:val="24"/>
            <w:szCs w:val="24"/>
            <w:rtl w:val="0"/>
          </w:rPr>
          <w:t xml:space="preserve">COVID-19: Clinical manifestations and diagnosis in children &gt; EPIDEMIOLOGY &gt; Risk factors for severe disease</w:t>
        </w:r>
      </w:hyperlink>
      <w:r w:rsidDel="00000000" w:rsidR="00000000" w:rsidRPr="00000000">
        <w:rPr>
          <w:rtl w:val="0"/>
        </w:rPr>
      </w:r>
    </w:p>
    <w:p w:rsidR="00000000" w:rsidDel="00000000" w:rsidP="00000000" w:rsidRDefault="00000000" w:rsidRPr="00000000" w14:paraId="00000082">
      <w:pPr>
        <w:numPr>
          <w:ilvl w:val="0"/>
          <w:numId w:val="11"/>
        </w:numPr>
        <w:shd w:fill="ffffff" w:val="clear"/>
        <w:spacing w:after="0" w:afterAutospacing="0" w:before="0" w:beforeAutospacing="0" w:lineRule="auto"/>
        <w:ind w:left="720" w:hanging="360"/>
      </w:pPr>
      <w:hyperlink r:id="rId170">
        <w:r w:rsidDel="00000000" w:rsidR="00000000" w:rsidRPr="00000000">
          <w:rPr>
            <w:color w:val="0074b9"/>
            <w:sz w:val="24"/>
            <w:szCs w:val="24"/>
            <w:rtl w:val="0"/>
          </w:rPr>
          <w:t xml:space="preserve">COVID-19: Clinical manifestations and diagnosis in children &gt; EPIDEMIOLOGY &gt; Hospitalization and death</w:t>
        </w:r>
      </w:hyperlink>
      <w:r w:rsidDel="00000000" w:rsidR="00000000" w:rsidRPr="00000000">
        <w:rPr>
          <w:rtl w:val="0"/>
        </w:rPr>
      </w:r>
    </w:p>
    <w:p w:rsidR="00000000" w:rsidDel="00000000" w:rsidP="00000000" w:rsidRDefault="00000000" w:rsidRPr="00000000" w14:paraId="00000083">
      <w:pPr>
        <w:numPr>
          <w:ilvl w:val="0"/>
          <w:numId w:val="11"/>
        </w:numPr>
        <w:shd w:fill="ffffff" w:val="clear"/>
        <w:spacing w:after="0" w:afterAutospacing="0" w:before="0" w:beforeAutospacing="0" w:lineRule="auto"/>
        <w:ind w:left="720" w:hanging="360"/>
      </w:pPr>
      <w:hyperlink r:id="rId171">
        <w:r w:rsidDel="00000000" w:rsidR="00000000" w:rsidRPr="00000000">
          <w:rPr>
            <w:color w:val="0074b9"/>
            <w:sz w:val="24"/>
            <w:szCs w:val="24"/>
            <w:rtl w:val="0"/>
          </w:rPr>
          <w:t xml:space="preserve">Seasonal influenza in children: Clinical features and diagnosis &gt; EPIDEMIOLOGY &gt; Burden of disease</w:t>
        </w:r>
      </w:hyperlink>
      <w:r w:rsidDel="00000000" w:rsidR="00000000" w:rsidRPr="00000000">
        <w:rPr>
          <w:rtl w:val="0"/>
        </w:rPr>
      </w:r>
    </w:p>
    <w:p w:rsidR="00000000" w:rsidDel="00000000" w:rsidP="00000000" w:rsidRDefault="00000000" w:rsidRPr="00000000" w14:paraId="00000084">
      <w:pPr>
        <w:numPr>
          <w:ilvl w:val="0"/>
          <w:numId w:val="11"/>
        </w:numPr>
        <w:shd w:fill="ffffff" w:val="clear"/>
        <w:spacing w:after="0" w:afterAutospacing="0" w:before="0" w:beforeAutospacing="0" w:lineRule="auto"/>
        <w:ind w:left="720" w:hanging="360"/>
      </w:pPr>
      <w:hyperlink r:id="rId172">
        <w:r w:rsidDel="00000000" w:rsidR="00000000" w:rsidRPr="00000000">
          <w:rPr>
            <w:color w:val="0074b9"/>
            <w:sz w:val="24"/>
            <w:szCs w:val="24"/>
            <w:rtl w:val="0"/>
          </w:rPr>
          <w:t xml:space="preserve">Seasonal influenza in children: Clinical features and diagnosis &gt; SUMMARY AND RECOMMENDATIONS</w:t>
        </w:r>
      </w:hyperlink>
      <w:r w:rsidDel="00000000" w:rsidR="00000000" w:rsidRPr="00000000">
        <w:rPr>
          <w:rtl w:val="0"/>
        </w:rPr>
      </w:r>
    </w:p>
    <w:p w:rsidR="00000000" w:rsidDel="00000000" w:rsidP="00000000" w:rsidRDefault="00000000" w:rsidRPr="00000000" w14:paraId="00000085">
      <w:pPr>
        <w:numPr>
          <w:ilvl w:val="0"/>
          <w:numId w:val="11"/>
        </w:numPr>
        <w:shd w:fill="ffffff" w:val="clear"/>
        <w:spacing w:after="0" w:afterAutospacing="0" w:before="0" w:beforeAutospacing="0" w:lineRule="auto"/>
        <w:ind w:left="720" w:hanging="360"/>
      </w:pPr>
      <w:hyperlink r:id="rId173">
        <w:r w:rsidDel="00000000" w:rsidR="00000000" w:rsidRPr="00000000">
          <w:rPr>
            <w:color w:val="0074b9"/>
            <w:sz w:val="24"/>
            <w:szCs w:val="24"/>
            <w:rtl w:val="0"/>
          </w:rPr>
          <w:t xml:space="preserve">Seasonal influenza in children: Management &gt; ANTIVIRAL THERAPY &gt; Antiviral agent administration</w:t>
        </w:r>
      </w:hyperlink>
      <w:r w:rsidDel="00000000" w:rsidR="00000000" w:rsidRPr="00000000">
        <w:rPr>
          <w:rtl w:val="0"/>
        </w:rPr>
      </w:r>
    </w:p>
    <w:p w:rsidR="00000000" w:rsidDel="00000000" w:rsidP="00000000" w:rsidRDefault="00000000" w:rsidRPr="00000000" w14:paraId="00000086">
      <w:pPr>
        <w:numPr>
          <w:ilvl w:val="0"/>
          <w:numId w:val="11"/>
        </w:numPr>
        <w:shd w:fill="ffffff" w:val="clear"/>
        <w:spacing w:after="0" w:afterAutospacing="0" w:before="0" w:beforeAutospacing="0" w:lineRule="auto"/>
        <w:ind w:left="720" w:hanging="360"/>
      </w:pPr>
      <w:hyperlink r:id="rId174">
        <w:r w:rsidDel="00000000" w:rsidR="00000000" w:rsidRPr="00000000">
          <w:rPr>
            <w:color w:val="0074b9"/>
            <w:sz w:val="24"/>
            <w:szCs w:val="24"/>
            <w:rtl w:val="0"/>
          </w:rPr>
          <w:t xml:space="preserve">Seasonal influenza in children: Clinical features and diagnosis &gt; COMPLICATIONS &gt; Pneumonia and respiratory tract complications</w:t>
        </w:r>
      </w:hyperlink>
      <w:r w:rsidDel="00000000" w:rsidR="00000000" w:rsidRPr="00000000">
        <w:rPr>
          <w:rtl w:val="0"/>
        </w:rPr>
      </w:r>
    </w:p>
    <w:p w:rsidR="00000000" w:rsidDel="00000000" w:rsidP="00000000" w:rsidRDefault="00000000" w:rsidRPr="00000000" w14:paraId="00000087">
      <w:pPr>
        <w:numPr>
          <w:ilvl w:val="0"/>
          <w:numId w:val="11"/>
        </w:numPr>
        <w:shd w:fill="ffffff" w:val="clear"/>
        <w:spacing w:after="0" w:afterAutospacing="0" w:before="0" w:beforeAutospacing="0" w:lineRule="auto"/>
        <w:ind w:left="720" w:hanging="360"/>
      </w:pPr>
      <w:hyperlink r:id="rId175">
        <w:r w:rsidDel="00000000" w:rsidR="00000000" w:rsidRPr="00000000">
          <w:rPr>
            <w:color w:val="0074b9"/>
            <w:sz w:val="24"/>
            <w:szCs w:val="24"/>
            <w:rtl w:val="0"/>
          </w:rPr>
          <w:t xml:space="preserve">Seasonal influenza in children: Clinical features and diagnosis &gt; COMPLICATIONS &gt; Secondary bacterial infection &gt; S. pneumoniae, S. pyogenes, or S. aureus coinfection</w:t>
        </w:r>
      </w:hyperlink>
      <w:r w:rsidDel="00000000" w:rsidR="00000000" w:rsidRPr="00000000">
        <w:rPr>
          <w:rtl w:val="0"/>
        </w:rPr>
      </w:r>
    </w:p>
    <w:p w:rsidR="00000000" w:rsidDel="00000000" w:rsidP="00000000" w:rsidRDefault="00000000" w:rsidRPr="00000000" w14:paraId="00000088">
      <w:pPr>
        <w:numPr>
          <w:ilvl w:val="0"/>
          <w:numId w:val="11"/>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Seasonal influenza in children: Management &gt; MANAGEMENT OF COINFECTION</w:t>
        </w:r>
      </w:hyperlink>
      <w:r w:rsidDel="00000000" w:rsidR="00000000" w:rsidRPr="00000000">
        <w:rPr>
          <w:rtl w:val="0"/>
        </w:rPr>
      </w:r>
    </w:p>
    <w:p w:rsidR="00000000" w:rsidDel="00000000" w:rsidP="00000000" w:rsidRDefault="00000000" w:rsidRPr="00000000" w14:paraId="00000089">
      <w:pPr>
        <w:numPr>
          <w:ilvl w:val="0"/>
          <w:numId w:val="11"/>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Seasonal influenza in children: Management &gt; GENERAL MEASURES &gt; Symptom management</w:t>
        </w:r>
      </w:hyperlink>
      <w:r w:rsidDel="00000000" w:rsidR="00000000" w:rsidRPr="00000000">
        <w:rPr>
          <w:rtl w:val="0"/>
        </w:rPr>
      </w:r>
    </w:p>
    <w:p w:rsidR="00000000" w:rsidDel="00000000" w:rsidP="00000000" w:rsidRDefault="00000000" w:rsidRPr="00000000" w14:paraId="0000008A">
      <w:pPr>
        <w:numPr>
          <w:ilvl w:val="0"/>
          <w:numId w:val="11"/>
        </w:numPr>
        <w:shd w:fill="ffffff" w:val="clear"/>
        <w:spacing w:after="0" w:afterAutospacing="0" w:before="0" w:beforeAutospacing="0" w:lineRule="auto"/>
        <w:ind w:left="720" w:hanging="360"/>
      </w:pPr>
      <w:hyperlink r:id="rId178">
        <w:r w:rsidDel="00000000" w:rsidR="00000000" w:rsidRPr="00000000">
          <w:rPr>
            <w:color w:val="0074b9"/>
            <w:sz w:val="24"/>
            <w:szCs w:val="24"/>
            <w:rtl w:val="0"/>
          </w:rPr>
          <w:t xml:space="preserve">Seasonal influenza in children: Management &gt; GENERAL MEASURES &gt; Infection control</w:t>
        </w:r>
      </w:hyperlink>
      <w:r w:rsidDel="00000000" w:rsidR="00000000" w:rsidRPr="00000000">
        <w:rPr>
          <w:rtl w:val="0"/>
        </w:rPr>
      </w:r>
    </w:p>
    <w:p w:rsidR="00000000" w:rsidDel="00000000" w:rsidP="00000000" w:rsidRDefault="00000000" w:rsidRPr="00000000" w14:paraId="0000008B">
      <w:pPr>
        <w:numPr>
          <w:ilvl w:val="0"/>
          <w:numId w:val="11"/>
        </w:numPr>
        <w:shd w:fill="ffffff" w:val="clear"/>
        <w:spacing w:after="0" w:afterAutospacing="0" w:before="0" w:beforeAutospacing="0" w:lineRule="auto"/>
        <w:ind w:left="720" w:hanging="360"/>
      </w:pPr>
      <w:hyperlink r:id="rId179">
        <w:r w:rsidDel="00000000" w:rsidR="00000000" w:rsidRPr="00000000">
          <w:rPr>
            <w:color w:val="0074b9"/>
            <w:sz w:val="24"/>
            <w:szCs w:val="24"/>
            <w:rtl w:val="0"/>
          </w:rPr>
          <w:t xml:space="preserve">Seasonal influenza in children: Clinical features and diagnosis &gt; DIAGNOSIS &gt; Approach to testing &gt; Testing for SARS-CoV-2</w:t>
        </w:r>
      </w:hyperlink>
      <w:r w:rsidDel="00000000" w:rsidR="00000000" w:rsidRPr="00000000">
        <w:rPr>
          <w:rtl w:val="0"/>
        </w:rPr>
      </w:r>
    </w:p>
    <w:p w:rsidR="00000000" w:rsidDel="00000000" w:rsidP="00000000" w:rsidRDefault="00000000" w:rsidRPr="00000000" w14:paraId="0000008C">
      <w:pPr>
        <w:numPr>
          <w:ilvl w:val="0"/>
          <w:numId w:val="11"/>
        </w:numPr>
        <w:shd w:fill="ffffff" w:val="clear"/>
        <w:spacing w:before="0" w:beforeAutospacing="0" w:lineRule="auto"/>
        <w:ind w:left="720" w:hanging="360"/>
      </w:pPr>
      <w:hyperlink r:id="rId180">
        <w:r w:rsidDel="00000000" w:rsidR="00000000" w:rsidRPr="00000000">
          <w:rPr>
            <w:color w:val="0074b9"/>
            <w:sz w:val="24"/>
            <w:szCs w:val="24"/>
            <w:rtl w:val="0"/>
          </w:rPr>
          <w:t xml:space="preserve">Tracheobronchitis associated with tracheostomy tubes and endotracheal intubation in children &gt; DIAGNOSTIC EVALUATION &gt; Microbiology &gt; Culture</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ptodate.com/contents/12662" TargetMode="External"/><Relationship Id="rId42" Type="http://schemas.openxmlformats.org/officeDocument/2006/relationships/hyperlink" Target="https://uptodate.com/contents/12662" TargetMode="External"/><Relationship Id="rId41" Type="http://schemas.openxmlformats.org/officeDocument/2006/relationships/hyperlink" Target="https://uptodate.com/contents/12662" TargetMode="External"/><Relationship Id="rId44" Type="http://schemas.openxmlformats.org/officeDocument/2006/relationships/hyperlink" Target="https://www.uptodate.com/contents/image?imageKey=70571&amp;source=expert-ai&amp;graphic-type=table" TargetMode="External"/><Relationship Id="rId43" Type="http://schemas.openxmlformats.org/officeDocument/2006/relationships/hyperlink" Target="https://uptodate.com/contents/12662" TargetMode="External"/><Relationship Id="rId46" Type="http://schemas.openxmlformats.org/officeDocument/2006/relationships/hyperlink" Target="https://www.uptodate.com/contents/12662#F204130" TargetMode="External"/><Relationship Id="rId45" Type="http://schemas.openxmlformats.org/officeDocument/2006/relationships/hyperlink" Target="https://www.uptodate.com/contents/12662#F204130" TargetMode="External"/><Relationship Id="rId107" Type="http://schemas.openxmlformats.org/officeDocument/2006/relationships/hyperlink" Target="https://www.uptodate.com/contents/113553#H911122771" TargetMode="External"/><Relationship Id="rId106" Type="http://schemas.openxmlformats.org/officeDocument/2006/relationships/hyperlink" Target="https://www.uptodate.com/contents/113553#H2446030127" TargetMode="External"/><Relationship Id="rId105" Type="http://schemas.openxmlformats.org/officeDocument/2006/relationships/hyperlink" Target="https://www.uptodate.com/contents/113553#H2446030127" TargetMode="External"/><Relationship Id="rId104" Type="http://schemas.openxmlformats.org/officeDocument/2006/relationships/hyperlink" Target="https://www.uptodate.com/contents/6583#H203299698" TargetMode="External"/><Relationship Id="rId109" Type="http://schemas.openxmlformats.org/officeDocument/2006/relationships/hyperlink" Target="https://www.uptodate.com/contents/113553#H99073732" TargetMode="External"/><Relationship Id="rId108" Type="http://schemas.openxmlformats.org/officeDocument/2006/relationships/hyperlink" Target="https://www.uptodate.com/contents/113553#H911122771" TargetMode="External"/><Relationship Id="rId48" Type="http://schemas.openxmlformats.org/officeDocument/2006/relationships/hyperlink" Target="https://www.uptodate.com/contents/5985#H598766408" TargetMode="External"/><Relationship Id="rId47" Type="http://schemas.openxmlformats.org/officeDocument/2006/relationships/hyperlink" Target="https://www.uptodate.com/contents/5985#H399101522" TargetMode="External"/><Relationship Id="rId49" Type="http://schemas.openxmlformats.org/officeDocument/2006/relationships/hyperlink" Target="https://uptodate.com/contents/12662" TargetMode="External"/><Relationship Id="rId103" Type="http://schemas.openxmlformats.org/officeDocument/2006/relationships/hyperlink" Target="https://www.uptodate.com/contents/113553#H2446030127" TargetMode="External"/><Relationship Id="rId102" Type="http://schemas.openxmlformats.org/officeDocument/2006/relationships/hyperlink" Target="https://www.uptodate.com/contents/113553#H99073732" TargetMode="External"/><Relationship Id="rId101" Type="http://schemas.openxmlformats.org/officeDocument/2006/relationships/hyperlink" Target="https://www.uptodate.com/contents/113553#H2446030127" TargetMode="External"/><Relationship Id="rId100" Type="http://schemas.openxmlformats.org/officeDocument/2006/relationships/hyperlink" Target="https://www.uptodate.com/contents/113553#H99073732" TargetMode="External"/><Relationship Id="rId31" Type="http://schemas.openxmlformats.org/officeDocument/2006/relationships/hyperlink" Target="https://www.uptodate.com/contents/6045#H6" TargetMode="External"/><Relationship Id="rId30" Type="http://schemas.openxmlformats.org/officeDocument/2006/relationships/hyperlink" Target="https://ai.uptodate.com/" TargetMode="External"/><Relationship Id="rId33" Type="http://schemas.openxmlformats.org/officeDocument/2006/relationships/hyperlink" Target="https://www.uptodate.com/contents/6045#H15056126" TargetMode="External"/><Relationship Id="rId32" Type="http://schemas.openxmlformats.org/officeDocument/2006/relationships/hyperlink" Target="https://www.uptodate.com/contents/6045#H25531134" TargetMode="External"/><Relationship Id="rId35" Type="http://schemas.openxmlformats.org/officeDocument/2006/relationships/hyperlink" Target="https://www.uptodate.com/contents/6045#H14" TargetMode="External"/><Relationship Id="rId34" Type="http://schemas.openxmlformats.org/officeDocument/2006/relationships/hyperlink" Target="https://www.uptodate.com/contents/6045#H7" TargetMode="External"/><Relationship Id="rId180" Type="http://schemas.openxmlformats.org/officeDocument/2006/relationships/hyperlink" Target="https://www.uptodate.com/contents/6045#H25531134" TargetMode="External"/><Relationship Id="rId37" Type="http://schemas.openxmlformats.org/officeDocument/2006/relationships/hyperlink" Target="https://www.uptodate.com/contents/5973#H25" TargetMode="External"/><Relationship Id="rId176" Type="http://schemas.openxmlformats.org/officeDocument/2006/relationships/hyperlink" Target="https://www.uptodate.com/contents/5985#H1659266549" TargetMode="External"/><Relationship Id="rId36" Type="http://schemas.openxmlformats.org/officeDocument/2006/relationships/hyperlink" Target="https://www.uptodate.com/contents/5973#H518579446" TargetMode="External"/><Relationship Id="rId175" Type="http://schemas.openxmlformats.org/officeDocument/2006/relationships/hyperlink" Target="https://www.uptodate.com/contents/5973#H2033536467" TargetMode="External"/><Relationship Id="rId39" Type="http://schemas.openxmlformats.org/officeDocument/2006/relationships/hyperlink" Target="https://uptodate.com/contents/12662" TargetMode="External"/><Relationship Id="rId174" Type="http://schemas.openxmlformats.org/officeDocument/2006/relationships/hyperlink" Target="https://www.uptodate.com/contents/5973#H11" TargetMode="External"/><Relationship Id="rId38" Type="http://schemas.openxmlformats.org/officeDocument/2006/relationships/hyperlink" Target="https://uptodate.com/contents/12662" TargetMode="External"/><Relationship Id="rId173" Type="http://schemas.openxmlformats.org/officeDocument/2006/relationships/hyperlink" Target="https://www.uptodate.com/contents/5985#H399101522" TargetMode="External"/><Relationship Id="rId179" Type="http://schemas.openxmlformats.org/officeDocument/2006/relationships/hyperlink" Target="https://www.uptodate.com/contents/5973#H2155324711" TargetMode="External"/><Relationship Id="rId178" Type="http://schemas.openxmlformats.org/officeDocument/2006/relationships/hyperlink" Target="https://www.uptodate.com/contents/5985#H3379578454" TargetMode="External"/><Relationship Id="rId177" Type="http://schemas.openxmlformats.org/officeDocument/2006/relationships/hyperlink" Target="https://www.uptodate.com/contents/5985#H1544784391" TargetMode="External"/><Relationship Id="rId20" Type="http://schemas.openxmlformats.org/officeDocument/2006/relationships/hyperlink" Target="https://uptodate.com/contents/12662" TargetMode="External"/><Relationship Id="rId22" Type="http://schemas.openxmlformats.org/officeDocument/2006/relationships/hyperlink" Target="https://www.uptodate.com/contents/5973#H25" TargetMode="External"/><Relationship Id="rId21" Type="http://schemas.openxmlformats.org/officeDocument/2006/relationships/hyperlink" Target="https://www.uptodate.com/contents/5973#H25" TargetMode="External"/><Relationship Id="rId24" Type="http://schemas.openxmlformats.org/officeDocument/2006/relationships/hyperlink" Target="https://www.uptodate.com/contents/6045#H25531134" TargetMode="External"/><Relationship Id="rId23" Type="http://schemas.openxmlformats.org/officeDocument/2006/relationships/hyperlink" Target="https://www.uptodate.com/contents/6045#H25531134" TargetMode="External"/><Relationship Id="rId129" Type="http://schemas.openxmlformats.org/officeDocument/2006/relationships/hyperlink" Target="https://www.uptodate.com/contents/127488#H4090715839" TargetMode="External"/><Relationship Id="rId128" Type="http://schemas.openxmlformats.org/officeDocument/2006/relationships/hyperlink" Target="https://uptodate.com/contents/12662" TargetMode="External"/><Relationship Id="rId127" Type="http://schemas.openxmlformats.org/officeDocument/2006/relationships/hyperlink" Target="https://uptodate.com/contents/12662" TargetMode="External"/><Relationship Id="rId126" Type="http://schemas.openxmlformats.org/officeDocument/2006/relationships/hyperlink" Target="https://www.uptodate.com/contents/6583#H203299698" TargetMode="External"/><Relationship Id="rId26" Type="http://schemas.openxmlformats.org/officeDocument/2006/relationships/hyperlink" Target="https://ai.uptodate.com/" TargetMode="External"/><Relationship Id="rId121" Type="http://schemas.openxmlformats.org/officeDocument/2006/relationships/hyperlink" Target="https://ai.uptodate.com/" TargetMode="External"/><Relationship Id="rId25" Type="http://schemas.openxmlformats.org/officeDocument/2006/relationships/hyperlink" Target="https://www.uptodate.com/contents/6045#H15056126" TargetMode="External"/><Relationship Id="rId120" Type="http://schemas.openxmlformats.org/officeDocument/2006/relationships/hyperlink" Target="https://ai.uptodate.com/" TargetMode="External"/><Relationship Id="rId28" Type="http://schemas.openxmlformats.org/officeDocument/2006/relationships/hyperlink" Target="https://ai.uptodate.com/" TargetMode="External"/><Relationship Id="rId27" Type="http://schemas.openxmlformats.org/officeDocument/2006/relationships/hyperlink" Target="https://ai.uptodate.com/" TargetMode="External"/><Relationship Id="rId125" Type="http://schemas.openxmlformats.org/officeDocument/2006/relationships/hyperlink" Target="https://www.uptodate.com/contents/113553#H99073732" TargetMode="External"/><Relationship Id="rId29" Type="http://schemas.openxmlformats.org/officeDocument/2006/relationships/hyperlink" Target="https://ai.uptodate.com/" TargetMode="External"/><Relationship Id="rId124" Type="http://schemas.openxmlformats.org/officeDocument/2006/relationships/hyperlink" Target="https://www.uptodate.com/contents/113553#H2446030127" TargetMode="External"/><Relationship Id="rId123" Type="http://schemas.openxmlformats.org/officeDocument/2006/relationships/hyperlink" Target="https://www.uptodate.com/contents/113553#H911122771" TargetMode="External"/><Relationship Id="rId122" Type="http://schemas.openxmlformats.org/officeDocument/2006/relationships/hyperlink" Target="https://ai.uptodate.com/" TargetMode="External"/><Relationship Id="rId95" Type="http://schemas.openxmlformats.org/officeDocument/2006/relationships/hyperlink" Target="https://www.uptodate.com/contents/113553#H911122771" TargetMode="External"/><Relationship Id="rId94" Type="http://schemas.openxmlformats.org/officeDocument/2006/relationships/hyperlink" Target="https://www.uptodate.com/contents/113553#H911122771" TargetMode="External"/><Relationship Id="rId97" Type="http://schemas.openxmlformats.org/officeDocument/2006/relationships/hyperlink" Target="https://www.uptodate.com/contents/113553#H911122771" TargetMode="External"/><Relationship Id="rId96" Type="http://schemas.openxmlformats.org/officeDocument/2006/relationships/hyperlink" Target="https://www.uptodate.com/contents/113553#H2446030127" TargetMode="External"/><Relationship Id="rId11" Type="http://schemas.openxmlformats.org/officeDocument/2006/relationships/hyperlink" Target="https://www.uptodate.com/contents/6045#H25531134" TargetMode="External"/><Relationship Id="rId99" Type="http://schemas.openxmlformats.org/officeDocument/2006/relationships/hyperlink" Target="https://www.uptodate.com/contents/113553#H911122771" TargetMode="External"/><Relationship Id="rId10" Type="http://schemas.openxmlformats.org/officeDocument/2006/relationships/hyperlink" Target="https://www.uptodate.com/contents/6045#H25531134" TargetMode="External"/><Relationship Id="rId98" Type="http://schemas.openxmlformats.org/officeDocument/2006/relationships/hyperlink" Target="https://www.uptodate.com/contents/113553#H99073732" TargetMode="External"/><Relationship Id="rId13" Type="http://schemas.openxmlformats.org/officeDocument/2006/relationships/hyperlink" Target="https://www.uptodate.com/contents/6045#H7" TargetMode="External"/><Relationship Id="rId12" Type="http://schemas.openxmlformats.org/officeDocument/2006/relationships/hyperlink" Target="https://www.uptodate.com/contents/6045#H15056126" TargetMode="External"/><Relationship Id="rId91" Type="http://schemas.openxmlformats.org/officeDocument/2006/relationships/hyperlink" Target="https://www.uptodate.com/contents/12662#F204146" TargetMode="External"/><Relationship Id="rId90" Type="http://schemas.openxmlformats.org/officeDocument/2006/relationships/hyperlink" Target="https://www.uptodate.com/contents/12662#F204096" TargetMode="External"/><Relationship Id="rId93" Type="http://schemas.openxmlformats.org/officeDocument/2006/relationships/hyperlink" Target="https://uptodate.com/contents/12662" TargetMode="External"/><Relationship Id="rId92" Type="http://schemas.openxmlformats.org/officeDocument/2006/relationships/hyperlink" Target="https://uptodate.com/contents/12662" TargetMode="External"/><Relationship Id="rId118" Type="http://schemas.openxmlformats.org/officeDocument/2006/relationships/hyperlink" Target="https://ai.uptodate.com/" TargetMode="External"/><Relationship Id="rId117" Type="http://schemas.openxmlformats.org/officeDocument/2006/relationships/hyperlink" Target="https://www.uptodate.com/contents/113553#H2446030127" TargetMode="External"/><Relationship Id="rId116" Type="http://schemas.openxmlformats.org/officeDocument/2006/relationships/hyperlink" Target="https://www.uptodate.com/contents/113553#H2446030127" TargetMode="External"/><Relationship Id="rId115" Type="http://schemas.openxmlformats.org/officeDocument/2006/relationships/hyperlink" Target="https://www.uptodate.com/contents/113553#H911122771" TargetMode="External"/><Relationship Id="rId119" Type="http://schemas.openxmlformats.org/officeDocument/2006/relationships/hyperlink" Target="https://ai.uptodate.com/" TargetMode="External"/><Relationship Id="rId15" Type="http://schemas.openxmlformats.org/officeDocument/2006/relationships/hyperlink" Target="https://www.uptodate.com/contents/6045#H14" TargetMode="External"/><Relationship Id="rId110" Type="http://schemas.openxmlformats.org/officeDocument/2006/relationships/hyperlink" Target="https://www.uptodate.com/contents/113553#H911122771" TargetMode="External"/><Relationship Id="rId14" Type="http://schemas.openxmlformats.org/officeDocument/2006/relationships/hyperlink" Target="https://www.uptodate.com/contents/6045#H7" TargetMode="External"/><Relationship Id="rId17" Type="http://schemas.openxmlformats.org/officeDocument/2006/relationships/hyperlink" Target="https://www.uptodate.com/contents/6045#H6" TargetMode="External"/><Relationship Id="rId16" Type="http://schemas.openxmlformats.org/officeDocument/2006/relationships/hyperlink" Target="https://www.uptodate.com/contents/6045#H6" TargetMode="External"/><Relationship Id="rId19" Type="http://schemas.openxmlformats.org/officeDocument/2006/relationships/hyperlink" Target="https://uptodate.com/contents/12662" TargetMode="External"/><Relationship Id="rId114" Type="http://schemas.openxmlformats.org/officeDocument/2006/relationships/hyperlink" Target="https://www.uptodate.com/contents/113553#H911122771" TargetMode="External"/><Relationship Id="rId18" Type="http://schemas.openxmlformats.org/officeDocument/2006/relationships/hyperlink" Target="https://www.uptodate.com/contents/5973#H518579446" TargetMode="External"/><Relationship Id="rId113" Type="http://schemas.openxmlformats.org/officeDocument/2006/relationships/hyperlink" Target="https://www.uptodate.com/contents/113553#H2446030127" TargetMode="External"/><Relationship Id="rId112" Type="http://schemas.openxmlformats.org/officeDocument/2006/relationships/hyperlink" Target="https://www.uptodate.com/contents/113553#H2446030127" TargetMode="External"/><Relationship Id="rId111" Type="http://schemas.openxmlformats.org/officeDocument/2006/relationships/hyperlink" Target="https://www.uptodate.com/contents/113553#H911122771" TargetMode="External"/><Relationship Id="rId84" Type="http://schemas.openxmlformats.org/officeDocument/2006/relationships/hyperlink" Target="https://www.uptodate.com/contents/12662#F204130_D1" TargetMode="External"/><Relationship Id="rId83" Type="http://schemas.openxmlformats.org/officeDocument/2006/relationships/hyperlink" Target="https://ai.uptodate.com/" TargetMode="External"/><Relationship Id="rId86" Type="http://schemas.openxmlformats.org/officeDocument/2006/relationships/hyperlink" Target="https://www.uptodate.com/contents/5985#H598766408" TargetMode="External"/><Relationship Id="rId85" Type="http://schemas.openxmlformats.org/officeDocument/2006/relationships/hyperlink" Target="https://www.uptodate.com/contents/5985#H399101522" TargetMode="External"/><Relationship Id="rId88" Type="http://schemas.openxmlformats.org/officeDocument/2006/relationships/hyperlink" Target="https://www.uptodate.com/contents/12662#F51151022" TargetMode="External"/><Relationship Id="rId150" Type="http://schemas.openxmlformats.org/officeDocument/2006/relationships/hyperlink" Target="https://uptodate.com/contents/12662" TargetMode="External"/><Relationship Id="rId87" Type="http://schemas.openxmlformats.org/officeDocument/2006/relationships/hyperlink" Target="https://www.uptodate.com/contents/5985#H20" TargetMode="External"/><Relationship Id="rId89" Type="http://schemas.openxmlformats.org/officeDocument/2006/relationships/hyperlink" Target="https://www.uptodate.com/contents/12662#F51151023" TargetMode="External"/><Relationship Id="rId80" Type="http://schemas.openxmlformats.org/officeDocument/2006/relationships/hyperlink" Target="https://ai.uptodate.com/" TargetMode="External"/><Relationship Id="rId82" Type="http://schemas.openxmlformats.org/officeDocument/2006/relationships/hyperlink" Target="https://ai.uptodate.com/" TargetMode="External"/><Relationship Id="rId81" Type="http://schemas.openxmlformats.org/officeDocument/2006/relationships/hyperlink" Target="https://ai.uptoda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5973#H2155324711" TargetMode="External"/><Relationship Id="rId4" Type="http://schemas.openxmlformats.org/officeDocument/2006/relationships/numbering" Target="numbering.xml"/><Relationship Id="rId148" Type="http://schemas.openxmlformats.org/officeDocument/2006/relationships/hyperlink" Target="https://www.uptodate.com/contents/127488#H4090715839" TargetMode="External"/><Relationship Id="rId9" Type="http://schemas.openxmlformats.org/officeDocument/2006/relationships/hyperlink" Target="https://www.uptodate.com/contents/6045#H15056126" TargetMode="External"/><Relationship Id="rId143" Type="http://schemas.openxmlformats.org/officeDocument/2006/relationships/hyperlink" Target="https://www.uptodate.com/contents/127488#H4090715839" TargetMode="External"/><Relationship Id="rId142" Type="http://schemas.openxmlformats.org/officeDocument/2006/relationships/hyperlink" Target="https://www.uptodate.com/contents/5985#H3379578454" TargetMode="External"/><Relationship Id="rId141" Type="http://schemas.openxmlformats.org/officeDocument/2006/relationships/hyperlink" Target="https://www.uptodate.com/contents/5985#H1544784391" TargetMode="External"/><Relationship Id="rId140" Type="http://schemas.openxmlformats.org/officeDocument/2006/relationships/hyperlink" Target="https://www.uptodate.com/contents/5985#H1659266549" TargetMode="External"/><Relationship Id="rId5" Type="http://schemas.openxmlformats.org/officeDocument/2006/relationships/styles" Target="styles.xml"/><Relationship Id="rId147" Type="http://schemas.openxmlformats.org/officeDocument/2006/relationships/hyperlink" Target="https://www.uptodate.com/contents/127488#H4090715839" TargetMode="External"/><Relationship Id="rId6" Type="http://schemas.openxmlformats.org/officeDocument/2006/relationships/hyperlink" Target="https://www.uptodate.com/contents/6045#H6" TargetMode="External"/><Relationship Id="rId146" Type="http://schemas.openxmlformats.org/officeDocument/2006/relationships/hyperlink" Target="https://www.uptodate.com/contents/127488#H2252933217" TargetMode="External"/><Relationship Id="rId7" Type="http://schemas.openxmlformats.org/officeDocument/2006/relationships/hyperlink" Target="https://www.uptodate.com/contents/6045#H6" TargetMode="External"/><Relationship Id="rId145" Type="http://schemas.openxmlformats.org/officeDocument/2006/relationships/hyperlink" Target="https://www.uptodate.com/contents/127488#H4024949724" TargetMode="External"/><Relationship Id="rId8" Type="http://schemas.openxmlformats.org/officeDocument/2006/relationships/hyperlink" Target="https://www.uptodate.com/contents/6045#H25531134" TargetMode="External"/><Relationship Id="rId144" Type="http://schemas.openxmlformats.org/officeDocument/2006/relationships/hyperlink" Target="https://www.uptodate.com/contents/127488#H4090715839" TargetMode="External"/><Relationship Id="rId73" Type="http://schemas.openxmlformats.org/officeDocument/2006/relationships/hyperlink" Target="https://uptodate.com/contents/12662" TargetMode="External"/><Relationship Id="rId72" Type="http://schemas.openxmlformats.org/officeDocument/2006/relationships/hyperlink" Target="https://www.uptodate.com/contents/5985#H20" TargetMode="External"/><Relationship Id="rId75" Type="http://schemas.openxmlformats.org/officeDocument/2006/relationships/hyperlink" Target="https://www.uptodate.com/contents/12662#F204130" TargetMode="External"/><Relationship Id="rId74" Type="http://schemas.openxmlformats.org/officeDocument/2006/relationships/hyperlink" Target="https://uptodate.com/contents/12662" TargetMode="External"/><Relationship Id="rId77" Type="http://schemas.openxmlformats.org/officeDocument/2006/relationships/hyperlink" Target="https://www.uptodate.com/contents/5985#H399101522" TargetMode="External"/><Relationship Id="rId76" Type="http://schemas.openxmlformats.org/officeDocument/2006/relationships/hyperlink" Target="https://www.uptodate.com/contents/12662#F204130" TargetMode="External"/><Relationship Id="rId79" Type="http://schemas.openxmlformats.org/officeDocument/2006/relationships/hyperlink" Target="https://ai.uptodate.com/" TargetMode="External"/><Relationship Id="rId78" Type="http://schemas.openxmlformats.org/officeDocument/2006/relationships/hyperlink" Target="https://ai.uptodate.com/" TargetMode="External"/><Relationship Id="rId71" Type="http://schemas.openxmlformats.org/officeDocument/2006/relationships/hyperlink" Target="https://www.uptodate.com/contents/5985#H20" TargetMode="External"/><Relationship Id="rId70" Type="http://schemas.openxmlformats.org/officeDocument/2006/relationships/hyperlink" Target="https://www.uptodate.com/contents/12662#F204146" TargetMode="External"/><Relationship Id="rId139" Type="http://schemas.openxmlformats.org/officeDocument/2006/relationships/hyperlink" Target="https://www.uptodate.com/contents/5973#H2033536467" TargetMode="External"/><Relationship Id="rId138" Type="http://schemas.openxmlformats.org/officeDocument/2006/relationships/hyperlink" Target="https://www.uptodate.com/contents/5973#H11" TargetMode="External"/><Relationship Id="rId137" Type="http://schemas.openxmlformats.org/officeDocument/2006/relationships/hyperlink" Target="https://www.uptodate.com/contents/5985#H399101522" TargetMode="External"/><Relationship Id="rId132" Type="http://schemas.openxmlformats.org/officeDocument/2006/relationships/hyperlink" Target="https://www.uptodate.com/contents/127488#H2252933217" TargetMode="External"/><Relationship Id="rId131" Type="http://schemas.openxmlformats.org/officeDocument/2006/relationships/hyperlink" Target="https://www.uptodate.com/contents/127488#H4024949724" TargetMode="External"/><Relationship Id="rId130" Type="http://schemas.openxmlformats.org/officeDocument/2006/relationships/hyperlink" Target="https://www.uptodate.com/contents/127488#H4090715839" TargetMode="External"/><Relationship Id="rId136" Type="http://schemas.openxmlformats.org/officeDocument/2006/relationships/hyperlink" Target="https://uptodate.com/contents/12662" TargetMode="External"/><Relationship Id="rId135" Type="http://schemas.openxmlformats.org/officeDocument/2006/relationships/hyperlink" Target="https://uptodate.com/contents/12662" TargetMode="External"/><Relationship Id="rId134" Type="http://schemas.openxmlformats.org/officeDocument/2006/relationships/hyperlink" Target="https://www.uptodate.com/contents/5973#H25" TargetMode="External"/><Relationship Id="rId133" Type="http://schemas.openxmlformats.org/officeDocument/2006/relationships/hyperlink" Target="https://www.uptodate.com/contents/5973#H6" TargetMode="External"/><Relationship Id="rId62" Type="http://schemas.openxmlformats.org/officeDocument/2006/relationships/hyperlink" Target="https://www.uptodate.com/contents/12662#F51151022" TargetMode="External"/><Relationship Id="rId61" Type="http://schemas.openxmlformats.org/officeDocument/2006/relationships/hyperlink" Target="https://www.uptodate.com/contents/5985#H20" TargetMode="External"/><Relationship Id="rId64" Type="http://schemas.openxmlformats.org/officeDocument/2006/relationships/hyperlink" Target="https://www.uptodate.com/contents/12662#F51151023" TargetMode="External"/><Relationship Id="rId63" Type="http://schemas.openxmlformats.org/officeDocument/2006/relationships/hyperlink" Target="https://www.uptodate.com/contents/12662#F51151022" TargetMode="External"/><Relationship Id="rId66" Type="http://schemas.openxmlformats.org/officeDocument/2006/relationships/hyperlink" Target="https://uptodate.com/contents/12662" TargetMode="External"/><Relationship Id="rId172" Type="http://schemas.openxmlformats.org/officeDocument/2006/relationships/hyperlink" Target="https://www.uptodate.com/contents/5973#H25" TargetMode="External"/><Relationship Id="rId65" Type="http://schemas.openxmlformats.org/officeDocument/2006/relationships/hyperlink" Target="https://uptodate.com/contents/12662" TargetMode="External"/><Relationship Id="rId171" Type="http://schemas.openxmlformats.org/officeDocument/2006/relationships/hyperlink" Target="https://www.uptodate.com/contents/5973#H6" TargetMode="External"/><Relationship Id="rId68" Type="http://schemas.openxmlformats.org/officeDocument/2006/relationships/hyperlink" Target="https://www.uptodate.com/contents/12662#F204096" TargetMode="External"/><Relationship Id="rId170" Type="http://schemas.openxmlformats.org/officeDocument/2006/relationships/hyperlink" Target="https://www.uptodate.com/contents/127488#H2252933217" TargetMode="External"/><Relationship Id="rId67" Type="http://schemas.openxmlformats.org/officeDocument/2006/relationships/hyperlink" Target="https://www.uptodate.com/contents/12662#F204096" TargetMode="External"/><Relationship Id="rId60" Type="http://schemas.openxmlformats.org/officeDocument/2006/relationships/hyperlink" Target="https://www.uptodate.com/contents/5985#H598766408" TargetMode="External"/><Relationship Id="rId165" Type="http://schemas.openxmlformats.org/officeDocument/2006/relationships/hyperlink" Target="https://ai.uptodate.com/" TargetMode="External"/><Relationship Id="rId69" Type="http://schemas.openxmlformats.org/officeDocument/2006/relationships/hyperlink" Target="https://www.uptodate.com/contents/12662#F204146" TargetMode="External"/><Relationship Id="rId164" Type="http://schemas.openxmlformats.org/officeDocument/2006/relationships/hyperlink" Target="https://ai.uptodate.com/" TargetMode="External"/><Relationship Id="rId163" Type="http://schemas.openxmlformats.org/officeDocument/2006/relationships/hyperlink" Target="https://ai.uptodate.com/" TargetMode="External"/><Relationship Id="rId162" Type="http://schemas.openxmlformats.org/officeDocument/2006/relationships/hyperlink" Target="https://ai.uptodate.com/" TargetMode="External"/><Relationship Id="rId169" Type="http://schemas.openxmlformats.org/officeDocument/2006/relationships/hyperlink" Target="https://www.uptodate.com/contents/127488#H4024949724" TargetMode="External"/><Relationship Id="rId168" Type="http://schemas.openxmlformats.org/officeDocument/2006/relationships/hyperlink" Target="https://www.uptodate.com/contents/127488#H4090715839" TargetMode="External"/><Relationship Id="rId167" Type="http://schemas.openxmlformats.org/officeDocument/2006/relationships/hyperlink" Target="https://ai.uptodate.com/" TargetMode="External"/><Relationship Id="rId166" Type="http://schemas.openxmlformats.org/officeDocument/2006/relationships/hyperlink" Target="https://ai.uptodate.com/" TargetMode="External"/><Relationship Id="rId51" Type="http://schemas.openxmlformats.org/officeDocument/2006/relationships/hyperlink" Target="https://www.uptodate.com/contents/12662#F204130" TargetMode="External"/><Relationship Id="rId50" Type="http://schemas.openxmlformats.org/officeDocument/2006/relationships/hyperlink" Target="https://uptodate.com/contents/12662" TargetMode="External"/><Relationship Id="rId53" Type="http://schemas.openxmlformats.org/officeDocument/2006/relationships/hyperlink" Target="https://www.uptodate.com/contents/5985#H399101522" TargetMode="External"/><Relationship Id="rId52" Type="http://schemas.openxmlformats.org/officeDocument/2006/relationships/hyperlink" Target="https://www.uptodate.com/contents/12662#F204130" TargetMode="External"/><Relationship Id="rId55" Type="http://schemas.openxmlformats.org/officeDocument/2006/relationships/hyperlink" Target="https://www.uptodate.com/contents/12662#F204130" TargetMode="External"/><Relationship Id="rId161" Type="http://schemas.openxmlformats.org/officeDocument/2006/relationships/hyperlink" Target="https://www.uptodate.com/contents/127488#H2252933217" TargetMode="External"/><Relationship Id="rId54" Type="http://schemas.openxmlformats.org/officeDocument/2006/relationships/hyperlink" Target="https://www.uptodate.com/contents/12662#F204130" TargetMode="External"/><Relationship Id="rId160" Type="http://schemas.openxmlformats.org/officeDocument/2006/relationships/hyperlink" Target="https://www.uptodate.com/contents/127488#H4024949724" TargetMode="External"/><Relationship Id="rId57" Type="http://schemas.openxmlformats.org/officeDocument/2006/relationships/hyperlink" Target="https://uptodate.com/contents/12662" TargetMode="External"/><Relationship Id="rId56" Type="http://schemas.openxmlformats.org/officeDocument/2006/relationships/hyperlink" Target="https://www.uptodate.com/contents/5985#H399101522" TargetMode="External"/><Relationship Id="rId159" Type="http://schemas.openxmlformats.org/officeDocument/2006/relationships/hyperlink" Target="https://www.uptodate.com/contents/127488#H4090715839" TargetMode="External"/><Relationship Id="rId59" Type="http://schemas.openxmlformats.org/officeDocument/2006/relationships/hyperlink" Target="https://www.uptodate.com/contents/5985#H598766408" TargetMode="External"/><Relationship Id="rId154" Type="http://schemas.openxmlformats.org/officeDocument/2006/relationships/hyperlink" Target="https://www.uptodate.com/contents/6045#H25531134" TargetMode="External"/><Relationship Id="rId58" Type="http://schemas.openxmlformats.org/officeDocument/2006/relationships/hyperlink" Target="https://uptodate.com/contents/12662" TargetMode="External"/><Relationship Id="rId153" Type="http://schemas.openxmlformats.org/officeDocument/2006/relationships/hyperlink" Target="https://www.uptodate.com/contents/5985#H399101522" TargetMode="External"/><Relationship Id="rId152" Type="http://schemas.openxmlformats.org/officeDocument/2006/relationships/hyperlink" Target="https://www.uptodate.com/contents/5985#H399101522" TargetMode="External"/><Relationship Id="rId151" Type="http://schemas.openxmlformats.org/officeDocument/2006/relationships/hyperlink" Target="https://uptodate.com/contents/12662" TargetMode="External"/><Relationship Id="rId158" Type="http://schemas.openxmlformats.org/officeDocument/2006/relationships/hyperlink" Target="https://www.uptodate.com/contents/127488#H4090715839" TargetMode="External"/><Relationship Id="rId157" Type="http://schemas.openxmlformats.org/officeDocument/2006/relationships/hyperlink" Target="https://www.uptodate.com/contents/127488#H2252933217" TargetMode="External"/><Relationship Id="rId156" Type="http://schemas.openxmlformats.org/officeDocument/2006/relationships/hyperlink" Target="https://www.uptodate.com/contents/127488#H2252933217" TargetMode="External"/><Relationship Id="rId155" Type="http://schemas.openxmlformats.org/officeDocument/2006/relationships/hyperlink" Target="https://www.uptodate.com/contents/6045#H25531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