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c7xeea84vj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105</w:t>
      </w:r>
      <w:r w:rsidDel="00000000" w:rsidR="00000000" w:rsidRPr="00000000">
        <w:rPr>
          <w:rtl w:val="0"/>
        </w:rPr>
      </w:r>
    </w:p>
    <w:p w:rsidR="00000000" w:rsidDel="00000000" w:rsidP="00000000" w:rsidRDefault="00000000" w:rsidRPr="00000000" w14:paraId="00000002">
      <w:pPr>
        <w:spacing w:before="120" w:line="390" w:lineRule="auto"/>
        <w:ind w:right="78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The patient is a 77-year-old female with cirrhosis due to chronic hepatitis C, multiple comorbidities (including GERD, osteoporosis, COPD, kidney stone, hypertension), and a history of inflammatory polyarthropathy and chronic pain. The question is about the safety of NSAIDs in the context of cirrhosis. I am assuming the patient has clinically apparent cirrhosis and may have portal hypertension and/or ascites, given the diagnosis list.</w:t>
      </w:r>
    </w:p>
    <w:p w:rsidR="00000000" w:rsidDel="00000000" w:rsidP="00000000" w:rsidRDefault="00000000" w:rsidRPr="00000000" w14:paraId="00000003">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120" w:line="390" w:lineRule="auto"/>
        <w:ind w:right="780"/>
        <w:rPr>
          <w:b w:val="1"/>
          <w:bCs w:val="1"/>
          <w:sz w:val="24"/>
          <w:szCs w:val="24"/>
        </w:rPr>
      </w:pPr>
      <w:r w:rsidDel="00000000" w:rsidR="00000000" w:rsidRPr="00000000">
        <w:rPr>
          <w:rtl w:val="0"/>
        </w:rPr>
      </w:r>
    </w:p>
    <w:p w:rsidR="00000000" w:rsidDel="00000000" w:rsidP="00000000" w:rsidRDefault="00000000" w:rsidRPr="00000000" w14:paraId="00000005">
      <w:pPr>
        <w:spacing w:before="120" w:line="390" w:lineRule="auto"/>
        <w:ind w:right="780"/>
        <w:rPr>
          <w:sz w:val="24"/>
          <w:szCs w:val="24"/>
        </w:rPr>
      </w:pPr>
      <w:r w:rsidDel="00000000" w:rsidR="00000000" w:rsidRPr="00000000">
        <w:rPr>
          <w:b w:val="1"/>
          <w:bCs w:val="1"/>
          <w:sz w:val="24"/>
          <w:szCs w:val="24"/>
          <w:rtl w:val="0"/>
        </w:rPr>
        <w:t xml:space="preserve">NSAIDs should generally be avoided in patients with cirrhosis, especially if there is portal hypertension, ascites, or history of GI bleeding.</w:t>
      </w:r>
      <w:r w:rsidDel="00000000" w:rsidR="00000000" w:rsidRPr="00000000">
        <w:rPr>
          <w:sz w:val="24"/>
          <w:szCs w:val="24"/>
          <w:rtl w:val="0"/>
        </w:rPr>
        <w:t xml:space="preserve"> Use only if absolutely necessary, for the shortest duration, and only in compensated cirrhosis without other risk factors for NSAID toxicity</w:t>
      </w:r>
      <w:hyperlink r:id="rId6">
        <w:r w:rsidDel="00000000" w:rsidR="00000000" w:rsidRPr="00000000">
          <w:rPr>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6">
      <w:pPr>
        <w:pStyle w:val="Heading3"/>
        <w:keepNext w:val="0"/>
        <w:keepLines w:val="0"/>
        <w:spacing w:after="40" w:before="580" w:line="346.66666666666663" w:lineRule="auto"/>
        <w:rPr>
          <w:b w:val="1"/>
          <w:bCs w:val="1"/>
          <w:color w:val="000000"/>
          <w:sz w:val="27"/>
          <w:szCs w:val="27"/>
        </w:rPr>
      </w:pPr>
      <w:bookmarkStart w:colFirst="0" w:colLast="0" w:name="_a8td0axre7zx" w:id="1"/>
      <w:bookmarkEnd w:id="1"/>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07">
      <w:pPr>
        <w:numPr>
          <w:ilvl w:val="0"/>
          <w:numId w:val="13"/>
        </w:numPr>
        <w:ind w:left="720" w:hanging="360"/>
        <w:rPr>
          <w:sz w:val="24"/>
          <w:szCs w:val="24"/>
        </w:rPr>
      </w:pPr>
      <w:r w:rsidDel="00000000" w:rsidR="00000000" w:rsidRPr="00000000">
        <w:rPr>
          <w:b w:val="1"/>
          <w:bCs w:val="1"/>
          <w:sz w:val="24"/>
          <w:szCs w:val="24"/>
          <w:rtl w:val="0"/>
        </w:rPr>
        <w:t xml:space="preserve">Cirrhosis due to chronic hepatitis C</w:t>
      </w:r>
      <w:r w:rsidDel="00000000" w:rsidR="00000000" w:rsidRPr="00000000">
        <w:rPr>
          <w:sz w:val="24"/>
          <w:szCs w:val="24"/>
          <w:rtl w:val="0"/>
        </w:rPr>
        <w:t xml:space="preserve"> -&gt; Avoid NSAIDs due to increased risk of GI bleeding, kidney injury, and diuretic-resistant ascites</w:t>
      </w:r>
      <w:hyperlink r:id="rId11">
        <w:r w:rsidDel="00000000" w:rsidR="00000000" w:rsidRPr="00000000">
          <w:rPr>
            <w:sz w:val="24"/>
            <w:szCs w:val="24"/>
            <w:rtl w:val="0"/>
          </w:rPr>
          <w:t xml:space="preserve"> </w:t>
        </w:r>
      </w:hyperlink>
      <w:hyperlink r:id="rId12">
        <w:r w:rsidDel="00000000" w:rsidR="00000000" w:rsidRPr="00000000">
          <w:rPr>
            <w:color w:val="0074b9"/>
            <w:sz w:val="24"/>
            <w:szCs w:val="24"/>
            <w:rtl w:val="0"/>
          </w:rPr>
          <w:t xml:space="preserve">[1]</w:t>
        </w:r>
      </w:hyperlink>
      <w:hyperlink r:id="rId13">
        <w:r w:rsidDel="00000000" w:rsidR="00000000" w:rsidRPr="00000000">
          <w:rPr>
            <w:color w:val="0074b9"/>
            <w:sz w:val="24"/>
            <w:szCs w:val="24"/>
            <w:rtl w:val="0"/>
          </w:rPr>
          <w:t xml:space="preserve">[2]</w:t>
        </w:r>
      </w:hyperlink>
      <w:hyperlink r:id="rId14">
        <w:r w:rsidDel="00000000" w:rsidR="00000000" w:rsidRPr="00000000">
          <w:rPr>
            <w:color w:val="0074b9"/>
            <w:sz w:val="24"/>
            <w:szCs w:val="24"/>
            <w:rtl w:val="0"/>
          </w:rPr>
          <w:t xml:space="preserve">[3]</w:t>
        </w:r>
      </w:hyperlink>
      <w:hyperlink r:id="rId15">
        <w:r w:rsidDel="00000000" w:rsidR="00000000" w:rsidRPr="00000000">
          <w:rPr>
            <w:color w:val="0074b9"/>
            <w:sz w:val="24"/>
            <w:szCs w:val="24"/>
            <w:rtl w:val="0"/>
          </w:rPr>
          <w:t xml:space="preserve">[4]</w:t>
        </w:r>
      </w:hyperlink>
      <w:r w:rsidDel="00000000" w:rsidR="00000000" w:rsidRPr="00000000">
        <w:rPr>
          <w:sz w:val="24"/>
          <w:szCs w:val="24"/>
          <w:rtl w:val="0"/>
        </w:rPr>
        <w:t xml:space="preserve">.</w:t>
        <w:br w:type="textWrapping"/>
      </w:r>
    </w:p>
    <w:p w:rsidR="00000000" w:rsidDel="00000000" w:rsidP="00000000" w:rsidRDefault="00000000" w:rsidRPr="00000000" w14:paraId="00000008">
      <w:pPr>
        <w:numPr>
          <w:ilvl w:val="0"/>
          <w:numId w:val="13"/>
        </w:numPr>
        <w:ind w:left="720" w:hanging="360"/>
        <w:rPr>
          <w:sz w:val="24"/>
          <w:szCs w:val="24"/>
        </w:rPr>
      </w:pPr>
      <w:r w:rsidDel="00000000" w:rsidR="00000000" w:rsidRPr="00000000">
        <w:rPr>
          <w:b w:val="1"/>
          <w:bCs w:val="1"/>
          <w:sz w:val="24"/>
          <w:szCs w:val="24"/>
          <w:rtl w:val="0"/>
        </w:rPr>
        <w:t xml:space="preserve">History of ascites, portal hypertension, or GI bleeding (likely in cirrhosis)</w:t>
      </w:r>
      <w:r w:rsidDel="00000000" w:rsidR="00000000" w:rsidRPr="00000000">
        <w:rPr>
          <w:sz w:val="24"/>
          <w:szCs w:val="24"/>
          <w:rtl w:val="0"/>
        </w:rPr>
        <w:t xml:space="preserve"> -&gt; NSAIDs contraindicated; risk of renal vasoconstriction, impaired diuretic response, and GI bleeding</w:t>
      </w:r>
      <w:hyperlink r:id="rId16">
        <w:r w:rsidDel="00000000" w:rsidR="00000000" w:rsidRPr="00000000">
          <w:rPr>
            <w:sz w:val="24"/>
            <w:szCs w:val="24"/>
            <w:rtl w:val="0"/>
          </w:rPr>
          <w:t xml:space="preserve"> </w:t>
        </w:r>
      </w:hyperlink>
      <w:hyperlink r:id="rId17">
        <w:r w:rsidDel="00000000" w:rsidR="00000000" w:rsidRPr="00000000">
          <w:rPr>
            <w:color w:val="0074b9"/>
            <w:sz w:val="24"/>
            <w:szCs w:val="24"/>
            <w:rtl w:val="0"/>
          </w:rPr>
          <w:t xml:space="preserve">[2]</w:t>
        </w:r>
      </w:hyperlink>
      <w:hyperlink r:id="rId18">
        <w:r w:rsidDel="00000000" w:rsidR="00000000" w:rsidRPr="00000000">
          <w:rPr>
            <w:color w:val="0074b9"/>
            <w:sz w:val="24"/>
            <w:szCs w:val="24"/>
            <w:rtl w:val="0"/>
          </w:rPr>
          <w:t xml:space="preserve">[3]</w:t>
        </w:r>
      </w:hyperlink>
      <w:hyperlink r:id="rId19">
        <w:r w:rsidDel="00000000" w:rsidR="00000000" w:rsidRPr="00000000">
          <w:rPr>
            <w:color w:val="0074b9"/>
            <w:sz w:val="24"/>
            <w:szCs w:val="24"/>
            <w:rtl w:val="0"/>
          </w:rPr>
          <w:t xml:space="preserve">[4]</w:t>
        </w:r>
      </w:hyperlink>
      <w:r w:rsidDel="00000000" w:rsidR="00000000" w:rsidRPr="00000000">
        <w:rPr>
          <w:sz w:val="24"/>
          <w:szCs w:val="24"/>
          <w:rtl w:val="0"/>
        </w:rPr>
        <w:t xml:space="preserve">.</w:t>
        <w:br w:type="textWrapping"/>
      </w:r>
    </w:p>
    <w:p w:rsidR="00000000" w:rsidDel="00000000" w:rsidP="00000000" w:rsidRDefault="00000000" w:rsidRPr="00000000" w14:paraId="00000009">
      <w:pPr>
        <w:numPr>
          <w:ilvl w:val="0"/>
          <w:numId w:val="13"/>
        </w:numPr>
        <w:ind w:left="720" w:hanging="360"/>
        <w:rPr>
          <w:sz w:val="24"/>
          <w:szCs w:val="24"/>
        </w:rPr>
      </w:pPr>
      <w:r w:rsidDel="00000000" w:rsidR="00000000" w:rsidRPr="00000000">
        <w:rPr>
          <w:b w:val="1"/>
          <w:bCs w:val="1"/>
          <w:sz w:val="24"/>
          <w:szCs w:val="24"/>
          <w:rtl w:val="0"/>
        </w:rPr>
        <w:t xml:space="preserve">Older age (77 years)</w:t>
      </w:r>
      <w:r w:rsidDel="00000000" w:rsidR="00000000" w:rsidRPr="00000000">
        <w:rPr>
          <w:sz w:val="24"/>
          <w:szCs w:val="24"/>
          <w:rtl w:val="0"/>
        </w:rPr>
        <w:t xml:space="preserve"> -&gt; Increased risk of NSAID toxicity, including GI, kidney, and cardiovascular adverse effects</w:t>
      </w:r>
      <w:hyperlink r:id="rId20">
        <w:r w:rsidDel="00000000" w:rsidR="00000000" w:rsidRPr="00000000">
          <w:rPr>
            <w:sz w:val="24"/>
            <w:szCs w:val="24"/>
            <w:rtl w:val="0"/>
          </w:rPr>
          <w:t xml:space="preserve"> </w:t>
        </w:r>
      </w:hyperlink>
      <w:hyperlink r:id="rId21">
        <w:r w:rsidDel="00000000" w:rsidR="00000000" w:rsidRPr="00000000">
          <w:rPr>
            <w:color w:val="0074b9"/>
            <w:sz w:val="24"/>
            <w:szCs w:val="24"/>
            <w:rtl w:val="0"/>
          </w:rPr>
          <w:t xml:space="preserve">[5]</w:t>
        </w:r>
      </w:hyperlink>
      <w:r w:rsidDel="00000000" w:rsidR="00000000" w:rsidRPr="00000000">
        <w:rPr>
          <w:sz w:val="24"/>
          <w:szCs w:val="24"/>
          <w:rtl w:val="0"/>
        </w:rPr>
        <w:t xml:space="preserve">.</w:t>
        <w:br w:type="textWrapping"/>
      </w:r>
    </w:p>
    <w:p w:rsidR="00000000" w:rsidDel="00000000" w:rsidP="00000000" w:rsidRDefault="00000000" w:rsidRPr="00000000" w14:paraId="0000000A">
      <w:pPr>
        <w:numPr>
          <w:ilvl w:val="0"/>
          <w:numId w:val="13"/>
        </w:numPr>
        <w:spacing w:after="0" w:afterAutospacing="0"/>
        <w:ind w:left="720" w:hanging="360"/>
        <w:rPr>
          <w:sz w:val="24"/>
          <w:szCs w:val="24"/>
        </w:rPr>
      </w:pPr>
      <w:r w:rsidDel="00000000" w:rsidR="00000000" w:rsidRPr="00000000">
        <w:rPr>
          <w:b w:val="1"/>
          <w:bCs w:val="1"/>
          <w:sz w:val="24"/>
          <w:szCs w:val="24"/>
          <w:rtl w:val="0"/>
        </w:rPr>
        <w:t xml:space="preserve">History of GERD, osteoporosis, hypertension, kidney stone, COPD</w:t>
      </w:r>
      <w:r w:rsidDel="00000000" w:rsidR="00000000" w:rsidRPr="00000000">
        <w:rPr>
          <w:sz w:val="24"/>
          <w:szCs w:val="24"/>
          <w:rtl w:val="0"/>
        </w:rPr>
        <w:t xml:space="preserve"> -&gt; Multiple comorbidities further increase risk of NSAID-related adverse events</w:t>
      </w:r>
      <w:hyperlink r:id="rId22">
        <w:r w:rsidDel="00000000" w:rsidR="00000000" w:rsidRPr="00000000">
          <w:rPr>
            <w:sz w:val="24"/>
            <w:szCs w:val="24"/>
            <w:rtl w:val="0"/>
          </w:rPr>
          <w:t xml:space="preserve"> </w:t>
        </w:r>
      </w:hyperlink>
      <w:hyperlink r:id="rId23">
        <w:r w:rsidDel="00000000" w:rsidR="00000000" w:rsidRPr="00000000">
          <w:rPr>
            <w:color w:val="0074b9"/>
            <w:sz w:val="24"/>
            <w:szCs w:val="24"/>
            <w:rtl w:val="0"/>
          </w:rPr>
          <w:t xml:space="preserve">[3]</w:t>
        </w:r>
      </w:hyperlink>
      <w:hyperlink r:id="rId24">
        <w:r w:rsidDel="00000000" w:rsidR="00000000" w:rsidRPr="00000000">
          <w:rPr>
            <w:color w:val="0074b9"/>
            <w:sz w:val="24"/>
            <w:szCs w:val="24"/>
            <w:rtl w:val="0"/>
          </w:rPr>
          <w:t xml:space="preserve">[5]</w:t>
        </w:r>
      </w:hyperlink>
      <w:r w:rsidDel="00000000" w:rsidR="00000000" w:rsidRPr="00000000">
        <w:rPr>
          <w:sz w:val="24"/>
          <w:szCs w:val="24"/>
          <w:rtl w:val="0"/>
        </w:rPr>
        <w:t xml:space="preserve">.</w:t>
        <w:br w:type="textWrapping"/>
      </w:r>
    </w:p>
    <w:p w:rsidR="00000000" w:rsidDel="00000000" w:rsidP="00000000" w:rsidRDefault="00000000" w:rsidRPr="00000000" w14:paraId="0000000B">
      <w:pPr>
        <w:numPr>
          <w:ilvl w:val="0"/>
          <w:numId w:val="13"/>
        </w:numPr>
        <w:spacing w:before="0" w:beforeAutospacing="0" w:line="390" w:lineRule="auto"/>
        <w:ind w:left="720" w:right="780" w:hanging="360"/>
        <w:rPr>
          <w:sz w:val="24"/>
          <w:szCs w:val="24"/>
        </w:rPr>
      </w:pPr>
      <w:r w:rsidDel="00000000" w:rsidR="00000000" w:rsidRPr="00000000">
        <w:rPr>
          <w:b w:val="1"/>
          <w:bCs w:val="1"/>
          <w:sz w:val="24"/>
          <w:szCs w:val="24"/>
          <w:rtl w:val="0"/>
        </w:rPr>
        <w:t xml:space="preserve">Chronic pain syndrome, inflammatory polyarthropathy</w:t>
      </w:r>
      <w:r w:rsidDel="00000000" w:rsidR="00000000" w:rsidRPr="00000000">
        <w:rPr>
          <w:sz w:val="24"/>
          <w:szCs w:val="24"/>
          <w:rtl w:val="0"/>
        </w:rPr>
        <w:t xml:space="preserve"> -&gt; Consider nonpharmacologic and alternative analgesic strategies</w:t>
      </w:r>
      <w:hyperlink r:id="rId25">
        <w:r w:rsidDel="00000000" w:rsidR="00000000" w:rsidRPr="00000000">
          <w:rPr>
            <w:sz w:val="24"/>
            <w:szCs w:val="24"/>
            <w:rtl w:val="0"/>
          </w:rPr>
          <w:t xml:space="preserve"> </w:t>
        </w:r>
      </w:hyperlink>
      <w:hyperlink r:id="rId26">
        <w:r w:rsidDel="00000000" w:rsidR="00000000" w:rsidRPr="00000000">
          <w:rPr>
            <w:color w:val="0074b9"/>
            <w:sz w:val="24"/>
            <w:szCs w:val="24"/>
            <w:rtl w:val="0"/>
          </w:rPr>
          <w:t xml:space="preserve">[6]</w:t>
        </w:r>
      </w:hyperlink>
      <w:hyperlink r:id="rId27">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0C">
      <w:pPr>
        <w:pStyle w:val="Heading3"/>
        <w:keepNext w:val="0"/>
        <w:keepLines w:val="0"/>
        <w:spacing w:after="40" w:before="580" w:line="346.66666666666663" w:lineRule="auto"/>
        <w:rPr>
          <w:b w:val="1"/>
          <w:bCs w:val="1"/>
          <w:color w:val="000000"/>
          <w:sz w:val="27"/>
          <w:szCs w:val="27"/>
        </w:rPr>
      </w:pPr>
      <w:bookmarkStart w:colFirst="0" w:colLast="0" w:name="_xhm2jruw8hac" w:id="2"/>
      <w:bookmarkEnd w:id="2"/>
      <w:r w:rsidDel="00000000" w:rsidR="00000000" w:rsidRPr="00000000">
        <w:rPr>
          <w:rtl w:val="0"/>
        </w:rPr>
      </w:r>
    </w:p>
    <w:p w:rsidR="00000000" w:rsidDel="00000000" w:rsidP="00000000" w:rsidRDefault="00000000" w:rsidRPr="00000000" w14:paraId="0000000D">
      <w:pPr>
        <w:pStyle w:val="Heading3"/>
        <w:keepNext w:val="0"/>
        <w:keepLines w:val="0"/>
        <w:spacing w:after="40" w:before="580" w:line="346.66666666666663" w:lineRule="auto"/>
        <w:rPr>
          <w:b w:val="1"/>
          <w:bCs w:val="1"/>
          <w:color w:val="000000"/>
          <w:sz w:val="27"/>
          <w:szCs w:val="27"/>
        </w:rPr>
      </w:pPr>
      <w:bookmarkStart w:colFirst="0" w:colLast="0" w:name="_3m1su7aepoq" w:id="3"/>
      <w:bookmarkEnd w:id="3"/>
      <w:r w:rsidDel="00000000" w:rsidR="00000000" w:rsidRPr="00000000">
        <w:rPr>
          <w:b w:val="1"/>
          <w:bCs w:val="1"/>
          <w:color w:val="000000"/>
          <w:sz w:val="27"/>
          <w:szCs w:val="27"/>
          <w:rtl w:val="0"/>
        </w:rPr>
        <w:t xml:space="preserve">Rationale</w:t>
      </w:r>
    </w:p>
    <w:p w:rsidR="00000000" w:rsidDel="00000000" w:rsidP="00000000" w:rsidRDefault="00000000" w:rsidRPr="00000000" w14:paraId="0000000E">
      <w:pPr>
        <w:spacing w:before="120" w:line="390" w:lineRule="auto"/>
        <w:ind w:right="780"/>
        <w:rPr>
          <w:sz w:val="24"/>
          <w:szCs w:val="24"/>
        </w:rPr>
      </w:pPr>
      <w:r w:rsidDel="00000000" w:rsidR="00000000" w:rsidRPr="00000000">
        <w:rPr>
          <w:sz w:val="24"/>
          <w:szCs w:val="24"/>
          <w:rtl w:val="0"/>
        </w:rPr>
        <w:t xml:space="preserve">NSAIDs impair renal prostaglandin synthesis, increase GI bleeding risk, and worsen ascites in cirrhosis, especially with portal hypertension or kidney impairment</w:t>
      </w:r>
      <w:hyperlink r:id="rId28">
        <w:r w:rsidDel="00000000" w:rsidR="00000000" w:rsidRPr="00000000">
          <w:rPr>
            <w:sz w:val="24"/>
            <w:szCs w:val="24"/>
            <w:rtl w:val="0"/>
          </w:rPr>
          <w:t xml:space="preserve"> </w:t>
        </w:r>
      </w:hyperlink>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[2]</w:t>
        </w:r>
      </w:hyperlink>
      <w:hyperlink r:id="rId31">
        <w:r w:rsidDel="00000000" w:rsidR="00000000" w:rsidRPr="00000000">
          <w:rPr>
            <w:color w:val="0074b9"/>
            <w:sz w:val="24"/>
            <w:szCs w:val="24"/>
            <w:rtl w:val="0"/>
          </w:rPr>
          <w:t xml:space="preserve">[3]</w:t>
        </w:r>
      </w:hyperlink>
      <w:hyperlink r:id="rId32">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F">
      <w:pPr>
        <w:pStyle w:val="Heading3"/>
        <w:keepNext w:val="0"/>
        <w:keepLines w:val="0"/>
        <w:spacing w:after="40" w:before="580" w:line="346.66666666666663" w:lineRule="auto"/>
        <w:rPr>
          <w:b w:val="1"/>
          <w:bCs w:val="1"/>
          <w:color w:val="000000"/>
          <w:sz w:val="27"/>
          <w:szCs w:val="27"/>
        </w:rPr>
      </w:pPr>
      <w:bookmarkStart w:colFirst="0" w:colLast="0" w:name="_eg0c8fc5mkpp" w:id="4"/>
      <w:bookmarkEnd w:id="4"/>
      <w:r w:rsidDel="00000000" w:rsidR="00000000" w:rsidRPr="00000000">
        <w:rPr>
          <w:b w:val="1"/>
          <w:bCs w:val="1"/>
          <w:color w:val="000000"/>
          <w:sz w:val="27"/>
          <w:szCs w:val="27"/>
          <w:rtl w:val="0"/>
        </w:rPr>
        <w:t xml:space="preserve">Learn More</w:t>
      </w:r>
    </w:p>
    <w:p w:rsidR="00000000" w:rsidDel="00000000" w:rsidP="00000000" w:rsidRDefault="00000000" w:rsidRPr="00000000" w14:paraId="00000010">
      <w:pPr>
        <w:spacing w:before="120" w:line="390" w:lineRule="auto"/>
        <w:ind w:right="78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11">
      <w:pPr>
        <w:numPr>
          <w:ilvl w:val="0"/>
          <w:numId w:val="8"/>
        </w:numPr>
        <w:spacing w:after="0" w:afterAutospacing="0" w:before="340" w:line="390" w:lineRule="auto"/>
        <w:ind w:left="720" w:hanging="360"/>
        <w:rPr>
          <w:sz w:val="24"/>
          <w:szCs w:val="24"/>
        </w:rPr>
      </w:pPr>
      <w:hyperlink r:id="rId33">
        <w:r w:rsidDel="00000000" w:rsidR="00000000" w:rsidRPr="00000000">
          <w:rPr>
            <w:color w:val="0074b9"/>
            <w:sz w:val="24"/>
            <w:szCs w:val="24"/>
            <w:rtl w:val="0"/>
          </w:rPr>
          <w:t xml:space="preserve">What if the patient has compensated cirrhosis without ascites or GI bleeding?</w:t>
        </w:r>
      </w:hyperlink>
      <w:r w:rsidDel="00000000" w:rsidR="00000000" w:rsidRPr="00000000">
        <w:rPr>
          <w:rtl w:val="0"/>
        </w:rPr>
      </w:r>
    </w:p>
    <w:p w:rsidR="00000000" w:rsidDel="00000000" w:rsidP="00000000" w:rsidRDefault="00000000" w:rsidRPr="00000000" w14:paraId="00000012">
      <w:pPr>
        <w:numPr>
          <w:ilvl w:val="0"/>
          <w:numId w:val="8"/>
        </w:numPr>
        <w:spacing w:after="0" w:afterAutospacing="0" w:before="0" w:beforeAutospacing="0" w:line="390" w:lineRule="auto"/>
        <w:ind w:left="720" w:hanging="360"/>
        <w:rPr>
          <w:sz w:val="24"/>
          <w:szCs w:val="24"/>
        </w:rPr>
      </w:pPr>
      <w:hyperlink r:id="rId34">
        <w:r w:rsidDel="00000000" w:rsidR="00000000" w:rsidRPr="00000000">
          <w:rPr>
            <w:color w:val="0074b9"/>
            <w:sz w:val="24"/>
            <w:szCs w:val="24"/>
            <w:rtl w:val="0"/>
          </w:rPr>
          <w:t xml:space="preserve">What are alternative pain management options for this patient?</w:t>
        </w:r>
      </w:hyperlink>
      <w:r w:rsidDel="00000000" w:rsidR="00000000" w:rsidRPr="00000000">
        <w:rPr>
          <w:rtl w:val="0"/>
        </w:rPr>
      </w:r>
    </w:p>
    <w:p w:rsidR="00000000" w:rsidDel="00000000" w:rsidP="00000000" w:rsidRDefault="00000000" w:rsidRPr="00000000" w14:paraId="00000013">
      <w:pPr>
        <w:numPr>
          <w:ilvl w:val="0"/>
          <w:numId w:val="8"/>
        </w:numPr>
        <w:spacing w:after="0" w:afterAutospacing="0" w:before="0" w:beforeAutospacing="0" w:line="390" w:lineRule="auto"/>
        <w:ind w:left="720" w:hanging="360"/>
        <w:rPr>
          <w:sz w:val="24"/>
          <w:szCs w:val="24"/>
        </w:rPr>
      </w:pPr>
      <w:hyperlink r:id="rId35">
        <w:r w:rsidDel="00000000" w:rsidR="00000000" w:rsidRPr="00000000">
          <w:rPr>
            <w:color w:val="0074b9"/>
            <w:sz w:val="24"/>
            <w:szCs w:val="24"/>
            <w:rtl w:val="0"/>
          </w:rPr>
          <w:t xml:space="preserve">What if the patient has severe pain refractory to acetaminophen?</w:t>
        </w:r>
      </w:hyperlink>
      <w:r w:rsidDel="00000000" w:rsidR="00000000" w:rsidRPr="00000000">
        <w:rPr>
          <w:rtl w:val="0"/>
        </w:rPr>
      </w:r>
    </w:p>
    <w:p w:rsidR="00000000" w:rsidDel="00000000" w:rsidP="00000000" w:rsidRDefault="00000000" w:rsidRPr="00000000" w14:paraId="00000014">
      <w:pPr>
        <w:numPr>
          <w:ilvl w:val="0"/>
          <w:numId w:val="8"/>
        </w:numPr>
        <w:spacing w:after="0" w:afterAutospacing="0" w:before="0" w:beforeAutospacing="0" w:line="390" w:lineRule="auto"/>
        <w:ind w:left="720" w:hanging="360"/>
        <w:rPr>
          <w:sz w:val="24"/>
          <w:szCs w:val="24"/>
        </w:rPr>
      </w:pPr>
      <w:hyperlink r:id="rId36">
        <w:r w:rsidDel="00000000" w:rsidR="00000000" w:rsidRPr="00000000">
          <w:rPr>
            <w:color w:val="0074b9"/>
            <w:sz w:val="24"/>
            <w:szCs w:val="24"/>
            <w:rtl w:val="0"/>
          </w:rPr>
          <w:t xml:space="preserve">What about topical NSAIDs or COX-2 inhibitors?</w:t>
        </w:r>
      </w:hyperlink>
      <w:r w:rsidDel="00000000" w:rsidR="00000000" w:rsidRPr="00000000">
        <w:rPr>
          <w:rtl w:val="0"/>
        </w:rPr>
      </w:r>
    </w:p>
    <w:p w:rsidR="00000000" w:rsidDel="00000000" w:rsidP="00000000" w:rsidRDefault="00000000" w:rsidRPr="00000000" w14:paraId="00000015">
      <w:pPr>
        <w:numPr>
          <w:ilvl w:val="0"/>
          <w:numId w:val="8"/>
        </w:numPr>
        <w:spacing w:before="0" w:beforeAutospacing="0" w:line="390" w:lineRule="auto"/>
        <w:ind w:left="720" w:hanging="360"/>
        <w:rPr>
          <w:sz w:val="24"/>
          <w:szCs w:val="24"/>
        </w:rPr>
      </w:pPr>
      <w:hyperlink r:id="rId37">
        <w:r w:rsidDel="00000000" w:rsidR="00000000" w:rsidRPr="00000000">
          <w:rPr>
            <w:color w:val="0074b9"/>
            <w:sz w:val="24"/>
            <w:szCs w:val="24"/>
            <w:rtl w:val="0"/>
          </w:rPr>
          <w:t xml:space="preserve">How to monitor for NSAID toxicity in cirrhosis?</w:t>
        </w:r>
      </w:hyperlink>
      <w:r w:rsidDel="00000000" w:rsidR="00000000" w:rsidRPr="00000000">
        <w:rPr>
          <w:rtl w:val="0"/>
        </w:rPr>
      </w:r>
    </w:p>
    <w:p w:rsidR="00000000" w:rsidDel="00000000" w:rsidP="00000000" w:rsidRDefault="00000000" w:rsidRPr="00000000" w14:paraId="00000016">
      <w:pPr>
        <w:spacing w:before="120" w:line="390" w:lineRule="auto"/>
        <w:ind w:right="780"/>
        <w:rPr>
          <w:sz w:val="24"/>
          <w:szCs w:val="24"/>
        </w:rPr>
      </w:pPr>
      <w:r w:rsidDel="00000000" w:rsidR="00000000" w:rsidRPr="00000000">
        <w:rPr>
          <w:sz w:val="24"/>
          <w:szCs w:val="24"/>
          <w:rtl w:val="0"/>
        </w:rPr>
        <w:t xml:space="preserve">Let me know if you have other patient-specific factors to consider or need guidance on alternative analgesic regimens.</w:t>
      </w:r>
    </w:p>
    <w:p w:rsidR="00000000" w:rsidDel="00000000" w:rsidP="00000000" w:rsidRDefault="00000000" w:rsidRPr="00000000" w14:paraId="00000017">
      <w:pPr>
        <w:pStyle w:val="Heading3"/>
        <w:keepNext w:val="0"/>
        <w:keepLines w:val="0"/>
        <w:spacing w:after="40" w:before="580" w:line="346.66666666666663" w:lineRule="auto"/>
        <w:rPr>
          <w:b w:val="1"/>
          <w:bCs w:val="1"/>
          <w:color w:val="000000"/>
          <w:sz w:val="27"/>
          <w:szCs w:val="27"/>
        </w:rPr>
      </w:pPr>
      <w:bookmarkStart w:colFirst="0" w:colLast="0" w:name="_iuluci73cdwr" w:id="5"/>
      <w:bookmarkEnd w:id="5"/>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18">
      <w:pPr>
        <w:numPr>
          <w:ilvl w:val="0"/>
          <w:numId w:val="9"/>
        </w:numPr>
        <w:spacing w:after="0" w:afterAutospacing="0" w:before="360" w:lineRule="auto"/>
        <w:ind w:left="720" w:hanging="360"/>
      </w:pPr>
      <w:hyperlink r:id="rId38">
        <w:r w:rsidDel="00000000" w:rsidR="00000000" w:rsidRPr="00000000">
          <w:rPr>
            <w:color w:val="0074b9"/>
            <w:sz w:val="24"/>
            <w:szCs w:val="24"/>
            <w:rtl w:val="0"/>
          </w:rPr>
          <w:t xml:space="preserve">Adjusting pain medications in adult patients with cirrhosis &gt; NONOPIOID ANALGESICS &gt; Nonsteroidal anti-inflammatory drugs (NSAIDs) &gt; Contraindications and cautions</w:t>
        </w:r>
      </w:hyperlink>
      <w:r w:rsidDel="00000000" w:rsidR="00000000" w:rsidRPr="00000000">
        <w:rPr>
          <w:rtl w:val="0"/>
        </w:rPr>
      </w:r>
    </w:p>
    <w:p w:rsidR="00000000" w:rsidDel="00000000" w:rsidP="00000000" w:rsidRDefault="00000000" w:rsidRPr="00000000" w14:paraId="00000019">
      <w:pPr>
        <w:numPr>
          <w:ilvl w:val="0"/>
          <w:numId w:val="9"/>
        </w:numPr>
        <w:spacing w:after="0" w:afterAutospacing="0" w:before="0" w:beforeAutospacing="0" w:lineRule="auto"/>
        <w:ind w:left="720" w:hanging="360"/>
      </w:pPr>
      <w:hyperlink r:id="rId39">
        <w:r w:rsidDel="00000000" w:rsidR="00000000" w:rsidRPr="00000000">
          <w:rPr>
            <w:color w:val="0074b9"/>
            <w:sz w:val="24"/>
            <w:szCs w:val="24"/>
            <w:rtl w:val="0"/>
          </w:rPr>
          <w:t xml:space="preserve">Ascites in adults with cirrhosis: Initial therapy &gt; COMPONENTS OF THERAPY FOR CLINICALLY APPARENT ASCITES &gt; General measures &gt; Medication adjustments &gt; Avoid NSAIDs</w:t>
        </w:r>
      </w:hyperlink>
      <w:r w:rsidDel="00000000" w:rsidR="00000000" w:rsidRPr="00000000">
        <w:rPr>
          <w:rtl w:val="0"/>
        </w:rPr>
      </w:r>
    </w:p>
    <w:p w:rsidR="00000000" w:rsidDel="00000000" w:rsidP="00000000" w:rsidRDefault="00000000" w:rsidRPr="00000000" w14:paraId="0000001A">
      <w:pPr>
        <w:numPr>
          <w:ilvl w:val="0"/>
          <w:numId w:val="9"/>
        </w:numPr>
        <w:spacing w:after="0" w:afterAutospacing="0" w:before="0" w:beforeAutospacing="0" w:lineRule="auto"/>
        <w:ind w:left="720" w:hanging="360"/>
      </w:pPr>
      <w:hyperlink r:id="rId40">
        <w:r w:rsidDel="00000000" w:rsidR="00000000" w:rsidRPr="00000000">
          <w:rPr>
            <w:color w:val="0074b9"/>
            <w:sz w:val="24"/>
            <w:szCs w:val="24"/>
            <w:rtl w:val="0"/>
          </w:rPr>
          <w:t xml:space="preserve">NSAIDs: Therapeutic use and variability of response in adults &gt; ISSUES IN THE THERAPEUTIC USE OF NSAIDS &gt; Drug interactions and comorbidities &gt; NSAID use and comorbidities</w:t>
        </w:r>
      </w:hyperlink>
      <w:r w:rsidDel="00000000" w:rsidR="00000000" w:rsidRPr="00000000">
        <w:rPr>
          <w:rtl w:val="0"/>
        </w:rPr>
      </w:r>
    </w:p>
    <w:p w:rsidR="00000000" w:rsidDel="00000000" w:rsidP="00000000" w:rsidRDefault="00000000" w:rsidRPr="00000000" w14:paraId="0000001B">
      <w:pPr>
        <w:numPr>
          <w:ilvl w:val="0"/>
          <w:numId w:val="9"/>
        </w:numPr>
        <w:spacing w:after="0" w:afterAutospacing="0" w:before="0" w:beforeAutospacing="0" w:lineRule="auto"/>
        <w:ind w:left="720" w:hanging="360"/>
      </w:pPr>
      <w:hyperlink r:id="rId41">
        <w:r w:rsidDel="00000000" w:rsidR="00000000" w:rsidRPr="00000000">
          <w:rPr>
            <w:color w:val="0074b9"/>
            <w:sz w:val="24"/>
            <w:szCs w:val="24"/>
            <w:rtl w:val="0"/>
          </w:rPr>
          <w:t xml:space="preserve">Hemostatic and coagulation abnormalities in patients with liver disease &gt; MEDICATION MANAGEMENT &gt; Medications to avoid</w:t>
        </w:r>
      </w:hyperlink>
      <w:r w:rsidDel="00000000" w:rsidR="00000000" w:rsidRPr="00000000">
        <w:rPr>
          <w:rtl w:val="0"/>
        </w:rPr>
      </w:r>
    </w:p>
    <w:p w:rsidR="00000000" w:rsidDel="00000000" w:rsidP="00000000" w:rsidRDefault="00000000" w:rsidRPr="00000000" w14:paraId="0000001C">
      <w:pPr>
        <w:numPr>
          <w:ilvl w:val="0"/>
          <w:numId w:val="9"/>
        </w:numPr>
        <w:spacing w:after="0" w:afterAutospacing="0" w:before="0" w:beforeAutospacing="0" w:lineRule="auto"/>
        <w:ind w:left="720" w:hanging="360"/>
      </w:pPr>
      <w:hyperlink r:id="rId42">
        <w:r w:rsidDel="00000000" w:rsidR="00000000" w:rsidRPr="00000000">
          <w:rPr>
            <w:color w:val="0074b9"/>
            <w:sz w:val="24"/>
            <w:szCs w:val="24"/>
            <w:rtl w:val="0"/>
          </w:rPr>
          <w:t xml:space="preserve">Nonselective NSAIDs: Overview of adverse effects &gt; SPECIAL POPULATIONS &gt; Older adults</w:t>
        </w:r>
      </w:hyperlink>
      <w:r w:rsidDel="00000000" w:rsidR="00000000" w:rsidRPr="00000000">
        <w:rPr>
          <w:rtl w:val="0"/>
        </w:rPr>
      </w:r>
    </w:p>
    <w:p w:rsidR="00000000" w:rsidDel="00000000" w:rsidP="00000000" w:rsidRDefault="00000000" w:rsidRPr="00000000" w14:paraId="0000001D">
      <w:pPr>
        <w:numPr>
          <w:ilvl w:val="0"/>
          <w:numId w:val="9"/>
        </w:numPr>
        <w:spacing w:after="0" w:afterAutospacing="0" w:before="0" w:beforeAutospacing="0" w:lineRule="auto"/>
        <w:ind w:left="720" w:hanging="360"/>
      </w:pPr>
      <w:hyperlink r:id="rId43">
        <w:r w:rsidDel="00000000" w:rsidR="00000000" w:rsidRPr="00000000">
          <w:rPr>
            <w:color w:val="0074b9"/>
            <w:sz w:val="24"/>
            <w:szCs w:val="24"/>
            <w:rtl w:val="0"/>
          </w:rPr>
          <w:t xml:space="preserve">Adjusting pain medications in adult patients with cirrhosis &gt; GENERAL PRINCIPLES &gt; Factors that guide decision-making</w:t>
        </w:r>
      </w:hyperlink>
      <w:r w:rsidDel="00000000" w:rsidR="00000000" w:rsidRPr="00000000">
        <w:rPr>
          <w:rtl w:val="0"/>
        </w:rPr>
      </w:r>
    </w:p>
    <w:p w:rsidR="00000000" w:rsidDel="00000000" w:rsidP="00000000" w:rsidRDefault="00000000" w:rsidRPr="00000000" w14:paraId="0000001E">
      <w:pPr>
        <w:numPr>
          <w:ilvl w:val="0"/>
          <w:numId w:val="9"/>
        </w:numPr>
        <w:spacing w:before="0" w:beforeAutospacing="0" w:lineRule="auto"/>
        <w:ind w:left="720" w:hanging="360"/>
      </w:pPr>
      <w:hyperlink r:id="rId44">
        <w:r w:rsidDel="00000000" w:rsidR="00000000" w:rsidRPr="00000000">
          <w:rPr>
            <w:color w:val="0074b9"/>
            <w:sz w:val="24"/>
            <w:szCs w:val="24"/>
            <w:rtl w:val="0"/>
          </w:rPr>
          <w:t xml:space="preserve">Adjusting pain medications in adult patients with cirrhosis &gt; SUMMARY AND RECOMMENDATIONS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khije2awp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106</w:t>
      </w:r>
      <w:r w:rsidDel="00000000" w:rsidR="00000000" w:rsidRPr="00000000">
        <w:rPr>
          <w:rtl w:val="0"/>
        </w:rPr>
      </w:r>
    </w:p>
    <w:p w:rsidR="00000000" w:rsidDel="00000000" w:rsidP="00000000" w:rsidRDefault="00000000" w:rsidRPr="00000000" w14:paraId="0000002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77-year-old female with exocrine pancreatic insufficiency, cirrhosis, chronic hepatitis C, osteoporosis, and multiple comorbidities. The query is about appropriateness of pancreatic enzyme dosing for exocrine insufficiency. Assuming adult dosing and no contraindications to enzyme therapy.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4">
      <w:pPr>
        <w:shd w:fill="ffffff" w:val="clear"/>
        <w:spacing w:line="390" w:lineRule="auto"/>
        <w:rPr>
          <w:color w:val="232323"/>
          <w:sz w:val="24"/>
          <w:szCs w:val="24"/>
        </w:rPr>
      </w:pPr>
      <w:r w:rsidDel="00000000" w:rsidR="00000000" w:rsidRPr="00000000">
        <w:rPr>
          <w:color w:val="232323"/>
          <w:sz w:val="24"/>
          <w:szCs w:val="24"/>
          <w:rtl w:val="0"/>
        </w:rPr>
        <w:t xml:space="preserve">For adults with exocrine pancreatic insufficiency, </w:t>
      </w:r>
      <w:r w:rsidDel="00000000" w:rsidR="00000000" w:rsidRPr="00000000">
        <w:rPr>
          <w:b w:val="1"/>
          <w:bCs w:val="1"/>
          <w:color w:val="232323"/>
          <w:sz w:val="24"/>
          <w:szCs w:val="24"/>
          <w:rtl w:val="0"/>
        </w:rPr>
        <w:t xml:space="preserve">pancreatic enzyme replacement therapy is required to prevent complications of fat malabsorption and malnutrition</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w:t>
        </w:r>
      </w:hyperlink>
      <w:hyperlink r:id="rId47">
        <w:r w:rsidDel="00000000" w:rsidR="00000000" w:rsidRPr="00000000">
          <w:rPr>
            <w:color w:val="0074b9"/>
            <w:sz w:val="24"/>
            <w:szCs w:val="24"/>
            <w:rtl w:val="0"/>
          </w:rPr>
          <w:t xml:space="preserve">[2]</w:t>
        </w:r>
      </w:hyperlink>
      <w:hyperlink r:id="rId4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w:t>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6">
      <w:pPr>
        <w:shd w:fill="ffffff" w:val="clear"/>
        <w:spacing w:line="390" w:lineRule="auto"/>
        <w:rPr>
          <w:color w:val="232323"/>
          <w:sz w:val="24"/>
          <w:szCs w:val="24"/>
        </w:rPr>
      </w:pPr>
      <w:r w:rsidDel="00000000" w:rsidR="00000000" w:rsidRPr="00000000">
        <w:rPr>
          <w:color w:val="232323"/>
          <w:sz w:val="24"/>
          <w:szCs w:val="24"/>
          <w:rtl w:val="0"/>
        </w:rPr>
        <w:t xml:space="preserve">For specific dosing guidance, see UpToDate Lexidrug information on</w:t>
      </w:r>
      <w:hyperlink r:id="rId49">
        <w:r w:rsidDel="00000000" w:rsidR="00000000" w:rsidRPr="00000000">
          <w:rPr>
            <w:color w:val="232323"/>
            <w:sz w:val="24"/>
            <w:szCs w:val="24"/>
            <w:rtl w:val="0"/>
          </w:rPr>
          <w:t xml:space="preserve"> </w:t>
        </w:r>
      </w:hyperlink>
      <w:hyperlink r:id="rId50">
        <w:r w:rsidDel="00000000" w:rsidR="00000000" w:rsidRPr="00000000">
          <w:rPr>
            <w:color w:val="0074b9"/>
            <w:sz w:val="24"/>
            <w:szCs w:val="24"/>
            <w:rtl w:val="0"/>
          </w:rPr>
          <w:t xml:space="preserve">pancrelipase</w:t>
        </w:r>
      </w:hyperlink>
      <w:r w:rsidDel="00000000" w:rsidR="00000000" w:rsidRPr="00000000">
        <w:rPr>
          <w:color w:val="232323"/>
          <w:sz w:val="24"/>
          <w:szCs w:val="24"/>
          <w:rtl w:val="0"/>
        </w:rPr>
        <w:t xml:space="preserve"> and UpToDate clinical topic recommendations</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[1]</w:t>
        </w:r>
      </w:hyperlink>
      <w:hyperlink r:id="rId5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7">
      <w:pPr>
        <w:pStyle w:val="Heading3"/>
        <w:keepNext w:val="0"/>
        <w:keepLines w:val="0"/>
        <w:shd w:fill="ffffff" w:val="clear"/>
        <w:spacing w:after="40" w:before="460" w:line="346.66666666666663" w:lineRule="auto"/>
        <w:rPr>
          <w:b w:val="1"/>
          <w:bCs w:val="1"/>
          <w:color w:val="232323"/>
          <w:sz w:val="27"/>
          <w:szCs w:val="27"/>
        </w:rPr>
      </w:pPr>
      <w:bookmarkStart w:colFirst="0" w:colLast="0" w:name="_d7gkluxlm0fd" w:id="7"/>
      <w:bookmarkEnd w:id="7"/>
      <w:r w:rsidDel="00000000" w:rsidR="00000000" w:rsidRPr="00000000">
        <w:rPr>
          <w:b w:val="1"/>
          <w:bCs w:val="1"/>
          <w:color w:val="232323"/>
          <w:sz w:val="27"/>
          <w:szCs w:val="27"/>
          <w:rtl w:val="0"/>
        </w:rPr>
        <w:t xml:space="preserve">Immediate Management Step</w:t>
      </w:r>
    </w:p>
    <w:p w:rsidR="00000000" w:rsidDel="00000000" w:rsidP="00000000" w:rsidRDefault="00000000" w:rsidRPr="00000000" w14:paraId="00000028">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Initiate </w:t>
      </w:r>
      <w:hyperlink r:id="rId54">
        <w:r w:rsidDel="00000000" w:rsidR="00000000" w:rsidRPr="00000000">
          <w:rPr>
            <w:color w:val="0074b9"/>
            <w:sz w:val="24"/>
            <w:szCs w:val="24"/>
            <w:rtl w:val="0"/>
          </w:rPr>
          <w:t xml:space="preserve">pancrelipase</w:t>
        </w:r>
      </w:hyperlink>
      <w:r w:rsidDel="00000000" w:rsidR="00000000" w:rsidRPr="00000000">
        <w:rPr>
          <w:color w:val="232323"/>
          <w:sz w:val="24"/>
          <w:szCs w:val="24"/>
          <w:rtl w:val="0"/>
        </w:rPr>
        <w:t xml:space="preserve"> with meals and snacks. Adjust dose based on clinical response, stool consistency, and nutritional status </w:t>
      </w:r>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9">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improvement in stool quality, weight, and fat-soluble vitamin levels </w:t>
      </w:r>
      <w:hyperlink r:id="rId57">
        <w:r w:rsidDel="00000000" w:rsidR="00000000" w:rsidRPr="00000000">
          <w:rPr>
            <w:color w:val="0074b9"/>
            <w:sz w:val="24"/>
            <w:szCs w:val="24"/>
            <w:rtl w:val="0"/>
          </w:rPr>
          <w:t xml:space="preserve">[1]</w:t>
        </w:r>
      </w:hyperlink>
      <w:hyperlink r:id="rId5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symptoms persist, review compliance, consider acid suppression, and evaluate for alternative causes of malabsorption </w:t>
      </w:r>
      <w:hyperlink r:id="rId59">
        <w:r w:rsidDel="00000000" w:rsidR="00000000" w:rsidRPr="00000000">
          <w:rPr>
            <w:color w:val="0074b9"/>
            <w:sz w:val="24"/>
            <w:szCs w:val="24"/>
            <w:rtl w:val="0"/>
          </w:rPr>
          <w:t xml:space="preserve">[1]</w:t>
        </w:r>
      </w:hyperlink>
      <w:hyperlink r:id="rId6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pStyle w:val="Heading3"/>
        <w:keepNext w:val="0"/>
        <w:keepLines w:val="0"/>
        <w:shd w:fill="ffffff" w:val="clear"/>
        <w:spacing w:after="40" w:before="460" w:line="346.66666666666663" w:lineRule="auto"/>
        <w:rPr>
          <w:b w:val="1"/>
          <w:bCs w:val="1"/>
          <w:color w:val="232323"/>
          <w:sz w:val="27"/>
          <w:szCs w:val="27"/>
        </w:rPr>
      </w:pPr>
      <w:bookmarkStart w:colFirst="0" w:colLast="0" w:name="_7mnwnr3vk0q" w:id="8"/>
      <w:bookmarkEnd w:id="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b w:val="1"/>
          <w:bCs w:val="1"/>
          <w:color w:val="232323"/>
          <w:sz w:val="24"/>
          <w:szCs w:val="24"/>
          <w:rtl w:val="0"/>
        </w:rPr>
        <w:t xml:space="preserve">Exocrine pancreatic insufficiency</w:t>
      </w:r>
      <w:r w:rsidDel="00000000" w:rsidR="00000000" w:rsidRPr="00000000">
        <w:rPr>
          <w:color w:val="232323"/>
          <w:sz w:val="24"/>
          <w:szCs w:val="24"/>
          <w:rtl w:val="0"/>
        </w:rPr>
        <w:t xml:space="preserve"> -&gt; Pancreatic enzyme replacement is indicated</w:t>
      </w:r>
      <w:hyperlink r:id="rId61">
        <w:r w:rsidDel="00000000" w:rsidR="00000000" w:rsidRPr="00000000">
          <w:rPr>
            <w:color w:val="232323"/>
            <w:sz w:val="24"/>
            <w:szCs w:val="24"/>
            <w:rtl w:val="0"/>
          </w:rPr>
          <w:t xml:space="preserve"> </w:t>
        </w:r>
      </w:hyperlink>
      <w:hyperlink r:id="rId62">
        <w:r w:rsidDel="00000000" w:rsidR="00000000" w:rsidRPr="00000000">
          <w:rPr>
            <w:color w:val="0074b9"/>
            <w:sz w:val="24"/>
            <w:szCs w:val="24"/>
            <w:rtl w:val="0"/>
          </w:rPr>
          <w:t xml:space="preserve">[1]</w:t>
        </w:r>
      </w:hyperlink>
      <w:hyperlink r:id="rId63">
        <w:r w:rsidDel="00000000" w:rsidR="00000000" w:rsidRPr="00000000">
          <w:rPr>
            <w:color w:val="0074b9"/>
            <w:sz w:val="24"/>
            <w:szCs w:val="24"/>
            <w:rtl w:val="0"/>
          </w:rPr>
          <w:t xml:space="preserve">[2]</w:t>
        </w:r>
      </w:hyperlink>
      <w:hyperlink r:id="rId6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D">
      <w:pPr>
        <w:numPr>
          <w:ilvl w:val="0"/>
          <w:numId w:val="3"/>
        </w:numPr>
        <w:ind w:left="720" w:hanging="360"/>
        <w:rPr>
          <w:sz w:val="24"/>
          <w:szCs w:val="24"/>
        </w:rPr>
      </w:pPr>
      <w:r w:rsidDel="00000000" w:rsidR="00000000" w:rsidRPr="00000000">
        <w:rPr>
          <w:b w:val="1"/>
          <w:bCs w:val="1"/>
          <w:color w:val="232323"/>
          <w:sz w:val="24"/>
          <w:szCs w:val="24"/>
          <w:rtl w:val="0"/>
        </w:rPr>
        <w:t xml:space="preserve">Cirrhosis due to chronic hepatitis C</w:t>
      </w:r>
      <w:r w:rsidDel="00000000" w:rsidR="00000000" w:rsidRPr="00000000">
        <w:rPr>
          <w:color w:val="232323"/>
          <w:sz w:val="24"/>
          <w:szCs w:val="24"/>
          <w:rtl w:val="0"/>
        </w:rPr>
        <w:t xml:space="preserve"> -&gt; Monitor for fat-soluble vitamin deficiencies and adjust enzyme therapy as needed</w:t>
      </w:r>
      <w:hyperlink r:id="rId65">
        <w:r w:rsidDel="00000000" w:rsidR="00000000" w:rsidRPr="00000000">
          <w:rPr>
            <w:color w:val="232323"/>
            <w:sz w:val="24"/>
            <w:szCs w:val="24"/>
            <w:rtl w:val="0"/>
          </w:rPr>
          <w:t xml:space="preserve"> </w:t>
        </w:r>
      </w:hyperlink>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b w:val="1"/>
          <w:bCs w:val="1"/>
          <w:color w:val="232323"/>
          <w:sz w:val="24"/>
          <w:szCs w:val="24"/>
          <w:rtl w:val="0"/>
        </w:rPr>
        <w:t xml:space="preserve">Osteoporosis and vitamin D deficiency</w:t>
      </w:r>
      <w:r w:rsidDel="00000000" w:rsidR="00000000" w:rsidRPr="00000000">
        <w:rPr>
          <w:color w:val="232323"/>
          <w:sz w:val="24"/>
          <w:szCs w:val="24"/>
          <w:rtl w:val="0"/>
        </w:rPr>
        <w:t xml:space="preserve"> -&gt; Ensure adequate vitamin D and calcium supplementation; monitor bone health</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F">
      <w:pPr>
        <w:numPr>
          <w:ilvl w:val="0"/>
          <w:numId w:val="3"/>
        </w:numPr>
        <w:ind w:left="720" w:hanging="360"/>
        <w:rPr>
          <w:sz w:val="24"/>
          <w:szCs w:val="24"/>
        </w:rPr>
      </w:pPr>
      <w:r w:rsidDel="00000000" w:rsidR="00000000" w:rsidRPr="00000000">
        <w:rPr>
          <w:b w:val="1"/>
          <w:bCs w:val="1"/>
          <w:color w:val="232323"/>
          <w:sz w:val="24"/>
          <w:szCs w:val="24"/>
          <w:rtl w:val="0"/>
        </w:rPr>
        <w:t xml:space="preserve">Multiple comorbidities (COPD, GERD, gastroparesis, kidney stone)</w:t>
      </w:r>
      <w:r w:rsidDel="00000000" w:rsidR="00000000" w:rsidRPr="00000000">
        <w:rPr>
          <w:color w:val="232323"/>
          <w:sz w:val="24"/>
          <w:szCs w:val="24"/>
          <w:rtl w:val="0"/>
        </w:rPr>
        <w:t xml:space="preserve"> -&gt; Consider impact on nutritional status and absorption; adjust therapy accordingly</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[1]</w:t>
        </w:r>
      </w:hyperlink>
      <w:hyperlink r:id="rId7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0">
      <w:pPr>
        <w:numPr>
          <w:ilvl w:val="0"/>
          <w:numId w:val="3"/>
        </w:numPr>
        <w:ind w:left="720" w:hanging="360"/>
        <w:rPr>
          <w:sz w:val="24"/>
          <w:szCs w:val="24"/>
        </w:rPr>
      </w:pPr>
      <w:r w:rsidDel="00000000" w:rsidR="00000000" w:rsidRPr="00000000">
        <w:rPr>
          <w:b w:val="1"/>
          <w:bCs w:val="1"/>
          <w:color w:val="232323"/>
          <w:sz w:val="24"/>
          <w:szCs w:val="24"/>
          <w:rtl w:val="0"/>
        </w:rPr>
        <w:t xml:space="preserve">BMI 35.3 kg/m²</w:t>
      </w:r>
      <w:r w:rsidDel="00000000" w:rsidR="00000000" w:rsidRPr="00000000">
        <w:rPr>
          <w:color w:val="232323"/>
          <w:sz w:val="24"/>
          <w:szCs w:val="24"/>
          <w:rtl w:val="0"/>
        </w:rPr>
        <w:t xml:space="preserve"> -&gt; Dose adjustment may be needed based on body weight and clinical response</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1">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known allergies</w:t>
      </w:r>
      <w:r w:rsidDel="00000000" w:rsidR="00000000" w:rsidRPr="00000000">
        <w:rPr>
          <w:color w:val="232323"/>
          <w:sz w:val="24"/>
          <w:szCs w:val="24"/>
          <w:rtl w:val="0"/>
        </w:rPr>
        <w:t xml:space="preserve"> -&gt; No contraindication to</w:t>
      </w:r>
      <w:hyperlink r:id="rId76">
        <w:r w:rsidDel="00000000" w:rsidR="00000000" w:rsidRPr="00000000">
          <w:rPr>
            <w:color w:val="232323"/>
            <w:sz w:val="24"/>
            <w:szCs w:val="24"/>
            <w:rtl w:val="0"/>
          </w:rPr>
          <w:t xml:space="preserve"> </w:t>
        </w:r>
      </w:hyperlink>
      <w:hyperlink r:id="rId77">
        <w:r w:rsidDel="00000000" w:rsidR="00000000" w:rsidRPr="00000000">
          <w:rPr>
            <w:color w:val="0074b9"/>
            <w:sz w:val="24"/>
            <w:szCs w:val="24"/>
            <w:rtl w:val="0"/>
          </w:rPr>
          <w:t xml:space="preserve">pancrelipase</w:t>
        </w:r>
      </w:hyperlink>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after="40" w:before="460" w:line="346.66666666666663" w:lineRule="auto"/>
        <w:rPr>
          <w:b w:val="1"/>
          <w:bCs w:val="1"/>
          <w:color w:val="232323"/>
          <w:sz w:val="27"/>
          <w:szCs w:val="27"/>
        </w:rPr>
      </w:pPr>
      <w:bookmarkStart w:colFirst="0" w:colLast="0" w:name="_o2qq6c26h9i4" w:id="9"/>
      <w:bookmarkEnd w:id="9"/>
      <w:r w:rsidDel="00000000" w:rsidR="00000000" w:rsidRPr="00000000">
        <w:rPr>
          <w:b w:val="1"/>
          <w:bCs w:val="1"/>
          <w:color w:val="232323"/>
          <w:sz w:val="27"/>
          <w:szCs w:val="27"/>
          <w:rtl w:val="0"/>
        </w:rPr>
        <w:t xml:space="preserve">Rationale</w:t>
      </w:r>
    </w:p>
    <w:p w:rsidR="00000000" w:rsidDel="00000000" w:rsidP="00000000" w:rsidRDefault="00000000" w:rsidRPr="00000000" w14:paraId="00000033">
      <w:pPr>
        <w:shd w:fill="ffffff" w:val="clear"/>
        <w:spacing w:line="390" w:lineRule="auto"/>
        <w:rPr>
          <w:color w:val="232323"/>
          <w:sz w:val="24"/>
          <w:szCs w:val="24"/>
        </w:rPr>
      </w:pPr>
      <w:r w:rsidDel="00000000" w:rsidR="00000000" w:rsidRPr="00000000">
        <w:rPr>
          <w:color w:val="232323"/>
          <w:sz w:val="24"/>
          <w:szCs w:val="24"/>
          <w:rtl w:val="0"/>
        </w:rPr>
        <w:t xml:space="preserve">Pancreatic enzyme therapy is essential for preventing malnutrition and fat-soluble vitamin deficiency in exocrine pancreatic insufficiency; dose is titrated to symptoms and labs</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[1]</w:t>
        </w:r>
      </w:hyperlink>
      <w:hyperlink r:id="rId8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4">
      <w:pPr>
        <w:pStyle w:val="Heading3"/>
        <w:keepNext w:val="0"/>
        <w:keepLines w:val="0"/>
        <w:shd w:fill="ffffff" w:val="clear"/>
        <w:spacing w:after="40" w:before="460" w:line="346.66666666666663" w:lineRule="auto"/>
        <w:rPr>
          <w:b w:val="1"/>
          <w:bCs w:val="1"/>
          <w:color w:val="232323"/>
          <w:sz w:val="27"/>
          <w:szCs w:val="27"/>
        </w:rPr>
      </w:pPr>
      <w:bookmarkStart w:colFirst="0" w:colLast="0" w:name="_xfcfkduyai8q"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3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6">
      <w:pPr>
        <w:numPr>
          <w:ilvl w:val="0"/>
          <w:numId w:val="10"/>
        </w:numPr>
        <w:shd w:fill="ffffff" w:val="clear"/>
        <w:spacing w:after="0" w:afterAutospacing="0" w:before="220" w:line="390" w:lineRule="auto"/>
        <w:ind w:left="720" w:hanging="360"/>
        <w:rPr>
          <w:color w:val="232323"/>
          <w:sz w:val="24"/>
          <w:szCs w:val="24"/>
        </w:rPr>
      </w:pPr>
      <w:hyperlink r:id="rId83">
        <w:r w:rsidDel="00000000" w:rsidR="00000000" w:rsidRPr="00000000">
          <w:rPr>
            <w:color w:val="0074b9"/>
            <w:sz w:val="24"/>
            <w:szCs w:val="24"/>
            <w:rtl w:val="0"/>
          </w:rPr>
          <w:t xml:space="preserve">What if the patient has persistent steatorrhea despite enzyme therapy?</w:t>
        </w:r>
      </w:hyperlink>
      <w:r w:rsidDel="00000000" w:rsidR="00000000" w:rsidRPr="00000000">
        <w:rPr>
          <w:rtl w:val="0"/>
        </w:rPr>
      </w:r>
    </w:p>
    <w:p w:rsidR="00000000" w:rsidDel="00000000" w:rsidP="00000000" w:rsidRDefault="00000000" w:rsidRPr="00000000" w14:paraId="00000037">
      <w:pPr>
        <w:numPr>
          <w:ilvl w:val="0"/>
          <w:numId w:val="10"/>
        </w:numPr>
        <w:shd w:fill="ffffff" w:val="clear"/>
        <w:spacing w:after="0" w:afterAutospacing="0" w:before="0" w:beforeAutospacing="0" w:line="390" w:lineRule="auto"/>
        <w:ind w:left="720" w:hanging="360"/>
        <w:rPr>
          <w:color w:val="232323"/>
          <w:sz w:val="24"/>
          <w:szCs w:val="24"/>
        </w:rPr>
      </w:pPr>
      <w:hyperlink r:id="rId84">
        <w:r w:rsidDel="00000000" w:rsidR="00000000" w:rsidRPr="00000000">
          <w:rPr>
            <w:color w:val="0074b9"/>
            <w:sz w:val="24"/>
            <w:szCs w:val="24"/>
            <w:rtl w:val="0"/>
          </w:rPr>
          <w:t xml:space="preserve">What if the patient has difficulty affording enzyme therapy?</w:t>
        </w:r>
      </w:hyperlink>
      <w:r w:rsidDel="00000000" w:rsidR="00000000" w:rsidRPr="00000000">
        <w:rPr>
          <w:rtl w:val="0"/>
        </w:rPr>
      </w:r>
    </w:p>
    <w:p w:rsidR="00000000" w:rsidDel="00000000" w:rsidP="00000000" w:rsidRDefault="00000000" w:rsidRPr="00000000" w14:paraId="00000038">
      <w:pPr>
        <w:numPr>
          <w:ilvl w:val="0"/>
          <w:numId w:val="10"/>
        </w:numPr>
        <w:shd w:fill="ffffff" w:val="clear"/>
        <w:spacing w:after="0" w:afterAutospacing="0" w:before="0" w:beforeAutospacing="0" w:line="390" w:lineRule="auto"/>
        <w:ind w:left="720" w:hanging="360"/>
        <w:rPr>
          <w:color w:val="232323"/>
          <w:sz w:val="24"/>
          <w:szCs w:val="24"/>
        </w:rPr>
      </w:pPr>
      <w:hyperlink r:id="rId85">
        <w:r w:rsidDel="00000000" w:rsidR="00000000" w:rsidRPr="00000000">
          <w:rPr>
            <w:color w:val="0074b9"/>
            <w:sz w:val="24"/>
            <w:szCs w:val="24"/>
            <w:rtl w:val="0"/>
          </w:rPr>
          <w:t xml:space="preserve">What if the patient has renal impairment or other contraindications?</w:t>
        </w:r>
      </w:hyperlink>
      <w:r w:rsidDel="00000000" w:rsidR="00000000" w:rsidRPr="00000000">
        <w:rPr>
          <w:rtl w:val="0"/>
        </w:rPr>
      </w:r>
    </w:p>
    <w:p w:rsidR="00000000" w:rsidDel="00000000" w:rsidP="00000000" w:rsidRDefault="00000000" w:rsidRPr="00000000" w14:paraId="00000039">
      <w:pPr>
        <w:numPr>
          <w:ilvl w:val="0"/>
          <w:numId w:val="10"/>
        </w:numPr>
        <w:shd w:fill="ffffff" w:val="clear"/>
        <w:spacing w:after="0" w:afterAutospacing="0" w:before="0" w:beforeAutospacing="0" w:line="390" w:lineRule="auto"/>
        <w:ind w:left="720" w:hanging="360"/>
        <w:rPr>
          <w:color w:val="232323"/>
          <w:sz w:val="24"/>
          <w:szCs w:val="24"/>
        </w:rPr>
      </w:pPr>
      <w:hyperlink r:id="rId86">
        <w:r w:rsidDel="00000000" w:rsidR="00000000" w:rsidRPr="00000000">
          <w:rPr>
            <w:color w:val="0074b9"/>
            <w:sz w:val="24"/>
            <w:szCs w:val="24"/>
            <w:rtl w:val="0"/>
          </w:rPr>
          <w:t xml:space="preserve">What if the patient is unable to swallow capsules?</w:t>
        </w:r>
      </w:hyperlink>
      <w:r w:rsidDel="00000000" w:rsidR="00000000" w:rsidRPr="00000000">
        <w:rPr>
          <w:rtl w:val="0"/>
        </w:rPr>
      </w:r>
    </w:p>
    <w:p w:rsidR="00000000" w:rsidDel="00000000" w:rsidP="00000000" w:rsidRDefault="00000000" w:rsidRPr="00000000" w14:paraId="0000003A">
      <w:pPr>
        <w:numPr>
          <w:ilvl w:val="0"/>
          <w:numId w:val="10"/>
        </w:numPr>
        <w:shd w:fill="ffffff" w:val="clear"/>
        <w:spacing w:before="0" w:beforeAutospacing="0" w:line="390" w:lineRule="auto"/>
        <w:ind w:left="720" w:hanging="360"/>
        <w:rPr>
          <w:color w:val="232323"/>
          <w:sz w:val="24"/>
          <w:szCs w:val="24"/>
        </w:rPr>
      </w:pPr>
      <w:hyperlink r:id="rId87">
        <w:r w:rsidDel="00000000" w:rsidR="00000000" w:rsidRPr="00000000">
          <w:rPr>
            <w:color w:val="0074b9"/>
            <w:sz w:val="24"/>
            <w:szCs w:val="24"/>
            <w:rtl w:val="0"/>
          </w:rPr>
          <w:t xml:space="preserve">What if the patient develops adverse effects from enzyme therapy?</w:t>
        </w:r>
      </w:hyperlink>
      <w:r w:rsidDel="00000000" w:rsidR="00000000" w:rsidRPr="00000000">
        <w:rPr>
          <w:rtl w:val="0"/>
        </w:rPr>
      </w:r>
    </w:p>
    <w:p w:rsidR="00000000" w:rsidDel="00000000" w:rsidP="00000000" w:rsidRDefault="00000000" w:rsidRPr="00000000" w14:paraId="0000003B">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3D">
      <w:pPr>
        <w:pStyle w:val="Heading3"/>
        <w:keepNext w:val="0"/>
        <w:keepLines w:val="0"/>
        <w:shd w:fill="ffffff" w:val="clear"/>
        <w:spacing w:after="40" w:before="460" w:line="346.66666666666663" w:lineRule="auto"/>
        <w:rPr>
          <w:b w:val="1"/>
          <w:bCs w:val="1"/>
          <w:color w:val="232323"/>
          <w:sz w:val="27"/>
          <w:szCs w:val="27"/>
        </w:rPr>
      </w:pPr>
      <w:bookmarkStart w:colFirst="0" w:colLast="0" w:name="_pilmbf1exzhr"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E">
      <w:pPr>
        <w:numPr>
          <w:ilvl w:val="0"/>
          <w:numId w:val="12"/>
        </w:numPr>
        <w:shd w:fill="ffffff" w:val="clear"/>
        <w:spacing w:after="0" w:afterAutospacing="0" w:before="240" w:lineRule="auto"/>
        <w:ind w:left="720" w:hanging="360"/>
        <w:rPr>
          <w:color w:val="232323"/>
          <w:sz w:val="24"/>
          <w:szCs w:val="24"/>
        </w:rPr>
      </w:pPr>
      <w:hyperlink r:id="rId88">
        <w:r w:rsidDel="00000000" w:rsidR="00000000" w:rsidRPr="00000000">
          <w:rPr>
            <w:color w:val="0074b9"/>
            <w:sz w:val="24"/>
            <w:szCs w:val="24"/>
            <w:rtl w:val="0"/>
          </w:rPr>
          <w:t xml:space="preserve">Chronic pancreatitis: Management &gt; MANAGEMENT OF PANCREATIC INSUFFICIENCY &gt; Exocrine pancreatitis insufficiency &gt; Pancreatic enzyme replacement therapy</w:t>
        </w:r>
      </w:hyperlink>
      <w:r w:rsidDel="00000000" w:rsidR="00000000" w:rsidRPr="00000000">
        <w:rPr>
          <w:rtl w:val="0"/>
        </w:rPr>
      </w:r>
    </w:p>
    <w:p w:rsidR="00000000" w:rsidDel="00000000" w:rsidP="00000000" w:rsidRDefault="00000000" w:rsidRPr="00000000" w14:paraId="0000003F">
      <w:pPr>
        <w:numPr>
          <w:ilvl w:val="0"/>
          <w:numId w:val="12"/>
        </w:numPr>
        <w:shd w:fill="ffffff" w:val="clear"/>
        <w:spacing w:after="0" w:afterAutospacing="0" w:before="0" w:beforeAutospacing="0" w:lineRule="auto"/>
        <w:ind w:left="720" w:hanging="360"/>
        <w:rPr>
          <w:color w:val="232323"/>
          <w:sz w:val="24"/>
          <w:szCs w:val="24"/>
        </w:rPr>
      </w:pPr>
      <w:hyperlink r:id="rId89">
        <w:r w:rsidDel="00000000" w:rsidR="00000000" w:rsidRPr="00000000">
          <w:rPr>
            <w:color w:val="0074b9"/>
            <w:sz w:val="24"/>
            <w:szCs w:val="24"/>
            <w:rtl w:val="0"/>
          </w:rPr>
          <w:t xml:space="preserve">Supportive care for locally advanced or metastatic exocrine pancreatic cancer &gt; MANAGEMENT OF SPECIFIC SYMPTOMS &gt; Pancreatic exocrine insufficiency</w:t>
        </w:r>
      </w:hyperlink>
      <w:r w:rsidDel="00000000" w:rsidR="00000000" w:rsidRPr="00000000">
        <w:rPr>
          <w:rtl w:val="0"/>
        </w:rPr>
      </w:r>
    </w:p>
    <w:p w:rsidR="00000000" w:rsidDel="00000000" w:rsidP="00000000" w:rsidRDefault="00000000" w:rsidRPr="00000000" w14:paraId="00000040">
      <w:pPr>
        <w:numPr>
          <w:ilvl w:val="0"/>
          <w:numId w:val="12"/>
        </w:numPr>
        <w:shd w:fill="ffffff" w:val="clear"/>
        <w:spacing w:after="0" w:afterAutospacing="0" w:before="0" w:beforeAutospacing="0" w:lineRule="auto"/>
        <w:ind w:left="720" w:hanging="360"/>
        <w:rPr>
          <w:color w:val="232323"/>
          <w:sz w:val="24"/>
          <w:szCs w:val="24"/>
        </w:rPr>
      </w:pPr>
      <w:hyperlink r:id="rId90">
        <w:r w:rsidDel="00000000" w:rsidR="00000000" w:rsidRPr="00000000">
          <w:rPr>
            <w:color w:val="0074b9"/>
            <w:sz w:val="24"/>
            <w:szCs w:val="24"/>
            <w:rtl w:val="0"/>
          </w:rPr>
          <w:t xml:space="preserve">Exocrine pancreatic insufficiency &gt; MANAGEMENT</w:t>
        </w:r>
      </w:hyperlink>
      <w:r w:rsidDel="00000000" w:rsidR="00000000" w:rsidRPr="00000000">
        <w:rPr>
          <w:rtl w:val="0"/>
        </w:rPr>
      </w:r>
    </w:p>
    <w:p w:rsidR="00000000" w:rsidDel="00000000" w:rsidP="00000000" w:rsidRDefault="00000000" w:rsidRPr="00000000" w14:paraId="00000041">
      <w:pPr>
        <w:numPr>
          <w:ilvl w:val="0"/>
          <w:numId w:val="12"/>
        </w:numPr>
        <w:shd w:fill="ffffff" w:val="clear"/>
        <w:spacing w:after="0" w:afterAutospacing="0" w:before="0" w:beforeAutospacing="0" w:lineRule="auto"/>
        <w:ind w:left="720" w:hanging="360"/>
        <w:rPr>
          <w:color w:val="232323"/>
          <w:sz w:val="24"/>
          <w:szCs w:val="24"/>
        </w:rPr>
      </w:pPr>
      <w:hyperlink r:id="rId91">
        <w:r w:rsidDel="00000000" w:rsidR="00000000" w:rsidRPr="00000000">
          <w:rPr>
            <w:color w:val="0074b9"/>
            <w:sz w:val="24"/>
            <w:szCs w:val="24"/>
            <w:rtl w:val="0"/>
          </w:rPr>
          <w:t xml:space="preserve">Supportive care for locally advanced or metastatic exocrine pancreatic cancer &gt; MANAGEMENT OF SPECIFIC SYMPTOMS &gt; Pancreatic exocrine insufficiency &gt; Treatment</w:t>
        </w:r>
      </w:hyperlink>
      <w:r w:rsidDel="00000000" w:rsidR="00000000" w:rsidRPr="00000000">
        <w:rPr>
          <w:rtl w:val="0"/>
        </w:rPr>
      </w:r>
    </w:p>
    <w:p w:rsidR="00000000" w:rsidDel="00000000" w:rsidP="00000000" w:rsidRDefault="00000000" w:rsidRPr="00000000" w14:paraId="00000042">
      <w:pPr>
        <w:numPr>
          <w:ilvl w:val="0"/>
          <w:numId w:val="12"/>
        </w:numPr>
        <w:shd w:fill="ffffff" w:val="clear"/>
        <w:spacing w:after="0" w:afterAutospacing="0" w:before="0" w:beforeAutospacing="0" w:lineRule="auto"/>
        <w:ind w:left="720" w:hanging="360"/>
        <w:rPr>
          <w:color w:val="232323"/>
          <w:sz w:val="24"/>
          <w:szCs w:val="24"/>
        </w:rPr>
      </w:pPr>
      <w:hyperlink r:id="rId92">
        <w:r w:rsidDel="00000000" w:rsidR="00000000" w:rsidRPr="00000000">
          <w:rPr>
            <w:color w:val="0074b9"/>
            <w:sz w:val="24"/>
            <w:szCs w:val="24"/>
            <w:rtl w:val="0"/>
          </w:rPr>
          <w:t xml:space="preserve">Chronic pancreatitis: Management &gt; MANAGEMENT OF PANCREATIC INSUFFICIENCY &gt; Exocrine pancreatitis insufficiency</w:t>
        </w:r>
      </w:hyperlink>
      <w:r w:rsidDel="00000000" w:rsidR="00000000" w:rsidRPr="00000000">
        <w:rPr>
          <w:rtl w:val="0"/>
        </w:rPr>
      </w:r>
    </w:p>
    <w:p w:rsidR="00000000" w:rsidDel="00000000" w:rsidP="00000000" w:rsidRDefault="00000000" w:rsidRPr="00000000" w14:paraId="00000043">
      <w:pPr>
        <w:numPr>
          <w:ilvl w:val="0"/>
          <w:numId w:val="12"/>
        </w:numPr>
        <w:shd w:fill="ffffff" w:val="clear"/>
        <w:spacing w:before="0" w:beforeAutospacing="0" w:lineRule="auto"/>
        <w:ind w:left="720" w:hanging="360"/>
        <w:rPr>
          <w:color w:val="232323"/>
          <w:sz w:val="24"/>
          <w:szCs w:val="24"/>
        </w:rPr>
      </w:pPr>
      <w:hyperlink r:id="rId93">
        <w:r w:rsidDel="00000000" w:rsidR="00000000" w:rsidRPr="00000000">
          <w:rPr>
            <w:color w:val="0074b9"/>
            <w:sz w:val="24"/>
            <w:szCs w:val="24"/>
            <w:rtl w:val="0"/>
          </w:rPr>
          <w:t xml:space="preserve">Chronic pancreatitis: Management &gt; GENERAL MEASURES &gt; Diet and supplements</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232323"/>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32323"/>
          <w:sz w:val="24"/>
          <w:szCs w:val="24"/>
        </w:rPr>
        <w:sectPr>
          <w:type w:val="nextPage"/>
          <w:pgSz w:h="15840" w:w="12240" w:orient="portrait"/>
          <w:pgMar w:bottom="1440" w:top="1440" w:left="1440" w:right="1440" w:header="720" w:footer="720"/>
          <w:pgNumType w:start="1"/>
        </w:sectPr>
      </w:pPr>
      <w:bookmarkStart w:colFirst="0" w:colLast="0" w:name="_c8nhgpnmulm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107</w:t>
      </w:r>
      <w:r w:rsidDel="00000000" w:rsidR="00000000" w:rsidRPr="00000000">
        <w:rPr>
          <w:rtl w:val="0"/>
        </w:rPr>
      </w:r>
    </w:p>
    <w:p w:rsidR="00000000" w:rsidDel="00000000" w:rsidP="00000000" w:rsidRDefault="00000000" w:rsidRPr="00000000" w14:paraId="0000004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which insomnia medications should be listed in the Beers Criteria to avoid, for a 77-year-old female with multiple comorbidities including cirrhosis, osteoporosis, COPD, anxiety, and insomnia. I am assuming the patient is not pregnant or breastfeeding and is seeking guidance on safe pharmacologic options for insomnia.</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4A">
      <w:pPr>
        <w:shd w:fill="ffffff" w:val="clear"/>
        <w:spacing w:line="390" w:lineRule="auto"/>
        <w:rPr>
          <w:color w:val="0074b9"/>
          <w:sz w:val="24"/>
          <w:szCs w:val="24"/>
        </w:rPr>
      </w:pPr>
      <w:r w:rsidDel="00000000" w:rsidR="00000000" w:rsidRPr="00000000">
        <w:rPr>
          <w:b w:val="1"/>
          <w:bCs w:val="1"/>
          <w:color w:val="232323"/>
          <w:sz w:val="24"/>
          <w:szCs w:val="24"/>
          <w:rtl w:val="0"/>
        </w:rPr>
        <w:t xml:space="preserve">Benzodiazepine receptor agonists (BZRAs), including both benzodiazepine hypnotics and nonbenzodiazepine BZRAs, are listed in the Beers Criteria as potentially inappropriate for older adults and should generally be avoided for insomnia in this patient.</w:t>
      </w:r>
      <w:hyperlink r:id="rId94">
        <w:r w:rsidDel="00000000" w:rsidR="00000000" w:rsidRPr="00000000">
          <w:rPr>
            <w:color w:val="232323"/>
            <w:sz w:val="24"/>
            <w:szCs w:val="24"/>
            <w:rtl w:val="0"/>
          </w:rPr>
          <w:t xml:space="preserve"> </w:t>
        </w:r>
      </w:hyperlink>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[2]</w:t>
        </w:r>
      </w:hyperlink>
      <w:hyperlink r:id="rId97">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1pibi7i0b603" w:id="13"/>
      <w:bookmarkEnd w:id="13"/>
      <w:r w:rsidDel="00000000" w:rsidR="00000000" w:rsidRPr="00000000">
        <w:rPr>
          <w:b w:val="1"/>
          <w:bCs w:val="1"/>
          <w:color w:val="232323"/>
          <w:sz w:val="27"/>
          <w:szCs w:val="27"/>
          <w:rtl w:val="0"/>
        </w:rPr>
        <w:t xml:space="preserve">Immediate management step</w:t>
      </w:r>
    </w:p>
    <w:p w:rsidR="00000000" w:rsidDel="00000000" w:rsidP="00000000" w:rsidRDefault="00000000" w:rsidRPr="00000000" w14:paraId="0000004C">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Avoid prescribing benzodiazepine hypnotics (eg, estazolam, flurazepam, temazepam, triazolam) and nonbenzodiazepine BZRAs (eg, eszopiclone, zaleplon, zolpidem) for insomnia in older adults. </w:t>
      </w:r>
    </w:p>
    <w:p w:rsidR="00000000" w:rsidDel="00000000" w:rsidP="00000000" w:rsidRDefault="00000000" w:rsidRPr="00000000" w14:paraId="0000004D">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nonpharmacologic therapy (CBT-I) and safer alternatives if medication is required. </w:t>
      </w:r>
      <w:hyperlink r:id="rId98">
        <w:r w:rsidDel="00000000" w:rsidR="00000000" w:rsidRPr="00000000">
          <w:rPr>
            <w:color w:val="0074b9"/>
            <w:sz w:val="24"/>
            <w:szCs w:val="24"/>
            <w:rtl w:val="0"/>
          </w:rPr>
          <w:t xml:space="preserve">[1]</w:t>
        </w:r>
      </w:hyperlink>
      <w:hyperlink r:id="rId99">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40" w:before="460" w:line="346.66666666666663" w:lineRule="auto"/>
        <w:rPr>
          <w:b w:val="1"/>
          <w:bCs w:val="1"/>
          <w:color w:val="232323"/>
          <w:sz w:val="27"/>
          <w:szCs w:val="27"/>
        </w:rPr>
      </w:pPr>
      <w:bookmarkStart w:colFirst="0" w:colLast="0" w:name="_atmpjjsefukq" w:id="14"/>
      <w:bookmarkEnd w:id="1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F">
      <w:pPr>
        <w:numPr>
          <w:ilvl w:val="0"/>
          <w:numId w:val="14"/>
        </w:numPr>
        <w:ind w:left="720" w:hanging="360"/>
        <w:rPr>
          <w:sz w:val="24"/>
          <w:szCs w:val="24"/>
        </w:rPr>
      </w:pPr>
      <w:r w:rsidDel="00000000" w:rsidR="00000000" w:rsidRPr="00000000">
        <w:rPr>
          <w:b w:val="1"/>
          <w:bCs w:val="1"/>
          <w:color w:val="232323"/>
          <w:sz w:val="24"/>
          <w:szCs w:val="24"/>
          <w:rtl w:val="0"/>
        </w:rPr>
        <w:t xml:space="preserve">Age 77</w:t>
      </w:r>
      <w:r w:rsidDel="00000000" w:rsidR="00000000" w:rsidRPr="00000000">
        <w:rPr>
          <w:color w:val="232323"/>
          <w:sz w:val="24"/>
          <w:szCs w:val="24"/>
          <w:rtl w:val="0"/>
        </w:rPr>
        <w:t xml:space="preserve"> -&gt; Avoid BZRAs due to increased risk of falls, cognitive impairment, and delirium.</w:t>
      </w:r>
      <w:hyperlink r:id="rId100">
        <w:r w:rsidDel="00000000" w:rsidR="00000000" w:rsidRPr="00000000">
          <w:rPr>
            <w:color w:val="232323"/>
            <w:sz w:val="24"/>
            <w:szCs w:val="24"/>
            <w:rtl w:val="0"/>
          </w:rPr>
          <w:t xml:space="preserve"> </w:t>
        </w:r>
      </w:hyperlink>
      <w:hyperlink r:id="rId101">
        <w:r w:rsidDel="00000000" w:rsidR="00000000" w:rsidRPr="00000000">
          <w:rPr>
            <w:color w:val="0074b9"/>
            <w:sz w:val="24"/>
            <w:szCs w:val="24"/>
            <w:rtl w:val="0"/>
          </w:rPr>
          <w:t xml:space="preserve">[1]</w:t>
        </w:r>
      </w:hyperlink>
      <w:hyperlink r:id="rId102">
        <w:r w:rsidDel="00000000" w:rsidR="00000000" w:rsidRPr="00000000">
          <w:rPr>
            <w:color w:val="0074b9"/>
            <w:sz w:val="24"/>
            <w:szCs w:val="24"/>
            <w:rtl w:val="0"/>
          </w:rPr>
          <w:t xml:space="preserve">[2]</w:t>
        </w:r>
      </w:hyperlink>
      <w:r w:rsidDel="00000000" w:rsidR="00000000" w:rsidRPr="00000000">
        <w:rPr>
          <w:color w:val="232323"/>
          <w:sz w:val="24"/>
          <w:szCs w:val="24"/>
          <w:rtl w:val="0"/>
        </w:rPr>
        <w:br w:type="textWrapping"/>
      </w:r>
    </w:p>
    <w:p w:rsidR="00000000" w:rsidDel="00000000" w:rsidP="00000000" w:rsidRDefault="00000000" w:rsidRPr="00000000" w14:paraId="00000050">
      <w:pPr>
        <w:numPr>
          <w:ilvl w:val="0"/>
          <w:numId w:val="14"/>
        </w:numPr>
        <w:ind w:left="720" w:hanging="360"/>
        <w:rPr>
          <w:sz w:val="24"/>
          <w:szCs w:val="24"/>
        </w:rPr>
      </w:pPr>
      <w:r w:rsidDel="00000000" w:rsidR="00000000" w:rsidRPr="00000000">
        <w:rPr>
          <w:b w:val="1"/>
          <w:bCs w:val="1"/>
          <w:color w:val="232323"/>
          <w:sz w:val="24"/>
          <w:szCs w:val="24"/>
          <w:rtl w:val="0"/>
        </w:rPr>
        <w:t xml:space="preserve">Cirrhosis of liver</w:t>
      </w:r>
      <w:r w:rsidDel="00000000" w:rsidR="00000000" w:rsidRPr="00000000">
        <w:rPr>
          <w:color w:val="232323"/>
          <w:sz w:val="24"/>
          <w:szCs w:val="24"/>
          <w:rtl w:val="0"/>
        </w:rPr>
        <w:t xml:space="preserve"> -&gt; Increased risk of drug accumulation and adverse effects; avoid sedatives metabolized by the liver.</w:t>
      </w:r>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[1]</w:t>
        </w:r>
      </w:hyperlink>
      <w:r w:rsidDel="00000000" w:rsidR="00000000" w:rsidRPr="00000000">
        <w:rPr>
          <w:color w:val="232323"/>
          <w:sz w:val="24"/>
          <w:szCs w:val="24"/>
          <w:rtl w:val="0"/>
        </w:rPr>
        <w:br w:type="textWrapping"/>
      </w:r>
    </w:p>
    <w:p w:rsidR="00000000" w:rsidDel="00000000" w:rsidP="00000000" w:rsidRDefault="00000000" w:rsidRPr="00000000" w14:paraId="00000051">
      <w:pPr>
        <w:numPr>
          <w:ilvl w:val="0"/>
          <w:numId w:val="14"/>
        </w:numPr>
        <w:ind w:left="720" w:hanging="360"/>
        <w:rPr>
          <w:sz w:val="24"/>
          <w:szCs w:val="24"/>
        </w:rPr>
      </w:pPr>
      <w:r w:rsidDel="00000000" w:rsidR="00000000" w:rsidRPr="00000000">
        <w:rPr>
          <w:b w:val="1"/>
          <w:bCs w:val="1"/>
          <w:color w:val="232323"/>
          <w:sz w:val="24"/>
          <w:szCs w:val="24"/>
          <w:rtl w:val="0"/>
        </w:rPr>
        <w:t xml:space="preserve">COPD, Sleep hypoventilation</w:t>
      </w:r>
      <w:r w:rsidDel="00000000" w:rsidR="00000000" w:rsidRPr="00000000">
        <w:rPr>
          <w:color w:val="232323"/>
          <w:sz w:val="24"/>
          <w:szCs w:val="24"/>
          <w:rtl w:val="0"/>
        </w:rPr>
        <w:t xml:space="preserve"> -&gt; BZRAs and other sedatives may worsen respiratory depression; avoid these agents.</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[1]</w:t>
        </w:r>
      </w:hyperlink>
      <w:r w:rsidDel="00000000" w:rsidR="00000000" w:rsidRPr="00000000">
        <w:rPr>
          <w:color w:val="232323"/>
          <w:sz w:val="24"/>
          <w:szCs w:val="24"/>
          <w:rtl w:val="0"/>
        </w:rPr>
        <w:br w:type="textWrapping"/>
      </w:r>
    </w:p>
    <w:p w:rsidR="00000000" w:rsidDel="00000000" w:rsidP="00000000" w:rsidRDefault="00000000" w:rsidRPr="00000000" w14:paraId="00000052">
      <w:pPr>
        <w:numPr>
          <w:ilvl w:val="0"/>
          <w:numId w:val="14"/>
        </w:numPr>
        <w:ind w:left="720" w:hanging="360"/>
        <w:rPr>
          <w:sz w:val="24"/>
          <w:szCs w:val="24"/>
        </w:rPr>
      </w:pPr>
      <w:r w:rsidDel="00000000" w:rsidR="00000000" w:rsidRPr="00000000">
        <w:rPr>
          <w:b w:val="1"/>
          <w:bCs w:val="1"/>
          <w:color w:val="232323"/>
          <w:sz w:val="24"/>
          <w:szCs w:val="24"/>
          <w:rtl w:val="0"/>
        </w:rPr>
        <w:t xml:space="preserve">Osteoporosis, history of falls</w:t>
      </w:r>
      <w:r w:rsidDel="00000000" w:rsidR="00000000" w:rsidRPr="00000000">
        <w:rPr>
          <w:color w:val="232323"/>
          <w:sz w:val="24"/>
          <w:szCs w:val="24"/>
          <w:rtl w:val="0"/>
        </w:rPr>
        <w:t xml:space="preserve"> -&gt; BZRAs increase risk of fractures and traumatic brain injury; avoid.</w:t>
      </w:r>
      <w:hyperlink r:id="rId107">
        <w:r w:rsidDel="00000000" w:rsidR="00000000" w:rsidRPr="00000000">
          <w:rPr>
            <w:color w:val="232323"/>
            <w:sz w:val="24"/>
            <w:szCs w:val="24"/>
            <w:rtl w:val="0"/>
          </w:rPr>
          <w:t xml:space="preserve"> </w:t>
        </w:r>
      </w:hyperlink>
      <w:hyperlink r:id="rId108">
        <w:r w:rsidDel="00000000" w:rsidR="00000000" w:rsidRPr="00000000">
          <w:rPr>
            <w:color w:val="0074b9"/>
            <w:sz w:val="24"/>
            <w:szCs w:val="24"/>
            <w:rtl w:val="0"/>
          </w:rPr>
          <w:t xml:space="preserve">[1]</w:t>
        </w:r>
      </w:hyperlink>
      <w:hyperlink r:id="rId109">
        <w:r w:rsidDel="00000000" w:rsidR="00000000" w:rsidRPr="00000000">
          <w:rPr>
            <w:color w:val="0074b9"/>
            <w:sz w:val="24"/>
            <w:szCs w:val="24"/>
            <w:rtl w:val="0"/>
          </w:rPr>
          <w:t xml:space="preserve">[2]</w:t>
        </w:r>
      </w:hyperlink>
      <w:r w:rsidDel="00000000" w:rsidR="00000000" w:rsidRPr="00000000">
        <w:rPr>
          <w:color w:val="232323"/>
          <w:sz w:val="24"/>
          <w:szCs w:val="24"/>
          <w:rtl w:val="0"/>
        </w:rPr>
        <w:br w:type="textWrapping"/>
      </w:r>
    </w:p>
    <w:p w:rsidR="00000000" w:rsidDel="00000000" w:rsidP="00000000" w:rsidRDefault="00000000" w:rsidRPr="00000000" w14:paraId="00000053">
      <w:pPr>
        <w:numPr>
          <w:ilvl w:val="0"/>
          <w:numId w:val="14"/>
        </w:numPr>
        <w:ind w:left="720" w:hanging="360"/>
        <w:rPr>
          <w:sz w:val="24"/>
          <w:szCs w:val="24"/>
        </w:rPr>
      </w:pPr>
      <w:r w:rsidDel="00000000" w:rsidR="00000000" w:rsidRPr="00000000">
        <w:rPr>
          <w:b w:val="1"/>
          <w:bCs w:val="1"/>
          <w:color w:val="232323"/>
          <w:sz w:val="24"/>
          <w:szCs w:val="24"/>
          <w:rtl w:val="0"/>
        </w:rPr>
        <w:t xml:space="preserve">Anxiety disorder, chronic pain syndrome</w:t>
      </w:r>
      <w:r w:rsidDel="00000000" w:rsidR="00000000" w:rsidRPr="00000000">
        <w:rPr>
          <w:color w:val="232323"/>
          <w:sz w:val="24"/>
          <w:szCs w:val="24"/>
          <w:rtl w:val="0"/>
        </w:rPr>
        <w:t xml:space="preserve"> -&gt; Avoid using BZRAs for insomnia, especially with comorbid anxiety, due to risk of dependence and adverse effects.</w:t>
      </w:r>
      <w:hyperlink r:id="rId110">
        <w:r w:rsidDel="00000000" w:rsidR="00000000" w:rsidRPr="00000000">
          <w:rPr>
            <w:color w:val="232323"/>
            <w:sz w:val="24"/>
            <w:szCs w:val="24"/>
            <w:rtl w:val="0"/>
          </w:rPr>
          <w:t xml:space="preserve"> </w:t>
        </w:r>
      </w:hyperlink>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54">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Polypharmacy (multiple medications)</w:t>
      </w:r>
      <w:r w:rsidDel="00000000" w:rsidR="00000000" w:rsidRPr="00000000">
        <w:rPr>
          <w:color w:val="232323"/>
          <w:sz w:val="24"/>
          <w:szCs w:val="24"/>
          <w:rtl w:val="0"/>
        </w:rPr>
        <w:t xml:space="preserve"> -&gt; Increased risk of drug-drug interactions and adverse events with sedative-hypnotics.</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[6]</w:t>
        </w:r>
      </w:hyperlink>
      <w:hyperlink r:id="rId115">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40" w:before="460" w:line="346.66666666666663" w:lineRule="auto"/>
        <w:rPr>
          <w:b w:val="1"/>
          <w:bCs w:val="1"/>
          <w:color w:val="232323"/>
          <w:sz w:val="27"/>
          <w:szCs w:val="27"/>
        </w:rPr>
      </w:pPr>
      <w:bookmarkStart w:colFirst="0" w:colLast="0" w:name="_9wocbexp3xlt" w:id="15"/>
      <w:bookmarkEnd w:id="15"/>
      <w:r w:rsidDel="00000000" w:rsidR="00000000" w:rsidRPr="00000000">
        <w:rPr>
          <w:b w:val="1"/>
          <w:bCs w:val="1"/>
          <w:color w:val="232323"/>
          <w:sz w:val="27"/>
          <w:szCs w:val="27"/>
          <w:rtl w:val="0"/>
        </w:rPr>
        <w:t xml:space="preserve">Rationale</w:t>
      </w:r>
    </w:p>
    <w:p w:rsidR="00000000" w:rsidDel="00000000" w:rsidP="00000000" w:rsidRDefault="00000000" w:rsidRPr="00000000" w14:paraId="00000056">
      <w:pPr>
        <w:shd w:fill="ffffff" w:val="clear"/>
        <w:spacing w:line="390" w:lineRule="auto"/>
        <w:rPr>
          <w:color w:val="0074b9"/>
          <w:sz w:val="24"/>
          <w:szCs w:val="24"/>
        </w:rPr>
      </w:pPr>
      <w:r w:rsidDel="00000000" w:rsidR="00000000" w:rsidRPr="00000000">
        <w:rPr>
          <w:color w:val="232323"/>
          <w:sz w:val="24"/>
          <w:szCs w:val="24"/>
          <w:rtl w:val="0"/>
        </w:rPr>
        <w:t xml:space="preserve">Older adults are at higher risk for adverse effects from BZRAs, including falls, cognitive impairment, and respiratory depression, especially with comorbidities and polypharmacy.</w:t>
      </w:r>
      <w:hyperlink r:id="rId116">
        <w:r w:rsidDel="00000000" w:rsidR="00000000" w:rsidRPr="00000000">
          <w:rPr>
            <w:color w:val="232323"/>
            <w:sz w:val="24"/>
            <w:szCs w:val="24"/>
            <w:rtl w:val="0"/>
          </w:rPr>
          <w:t xml:space="preserve"> </w:t>
        </w:r>
      </w:hyperlink>
      <w:hyperlink r:id="rId117">
        <w:r w:rsidDel="00000000" w:rsidR="00000000" w:rsidRPr="00000000">
          <w:rPr>
            <w:color w:val="0074b9"/>
            <w:sz w:val="24"/>
            <w:szCs w:val="24"/>
            <w:rtl w:val="0"/>
          </w:rPr>
          <w:t xml:space="preserve">[1]</w:t>
        </w:r>
      </w:hyperlink>
      <w:hyperlink r:id="rId118">
        <w:r w:rsidDel="00000000" w:rsidR="00000000" w:rsidRPr="00000000">
          <w:rPr>
            <w:color w:val="0074b9"/>
            <w:sz w:val="24"/>
            <w:szCs w:val="24"/>
            <w:rtl w:val="0"/>
          </w:rPr>
          <w:t xml:space="preserve">[2]</w:t>
        </w:r>
      </w:hyperlink>
      <w:hyperlink r:id="rId11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40" w:before="460" w:line="346.66666666666663" w:lineRule="auto"/>
        <w:rPr>
          <w:b w:val="1"/>
          <w:bCs w:val="1"/>
          <w:color w:val="232323"/>
          <w:sz w:val="27"/>
          <w:szCs w:val="27"/>
        </w:rPr>
      </w:pPr>
      <w:bookmarkStart w:colFirst="0" w:colLast="0" w:name="_x6cnglwm2nov"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5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9">
      <w:pPr>
        <w:numPr>
          <w:ilvl w:val="0"/>
          <w:numId w:val="15"/>
        </w:numPr>
        <w:shd w:fill="ffffff" w:val="clear"/>
        <w:spacing w:after="0" w:afterAutospacing="0" w:before="220" w:line="390" w:lineRule="auto"/>
        <w:ind w:left="720" w:hanging="360"/>
      </w:pPr>
      <w:hyperlink r:id="rId120">
        <w:r w:rsidDel="00000000" w:rsidR="00000000" w:rsidRPr="00000000">
          <w:rPr>
            <w:color w:val="0074b9"/>
            <w:sz w:val="24"/>
            <w:szCs w:val="24"/>
            <w:rtl w:val="0"/>
          </w:rPr>
          <w:t xml:space="preserve">Which insomnia medications are considered safer alternatives in older adults?</w:t>
        </w:r>
      </w:hyperlink>
      <w:r w:rsidDel="00000000" w:rsidR="00000000" w:rsidRPr="00000000">
        <w:rPr>
          <w:rtl w:val="0"/>
        </w:rPr>
      </w:r>
    </w:p>
    <w:p w:rsidR="00000000" w:rsidDel="00000000" w:rsidP="00000000" w:rsidRDefault="00000000" w:rsidRPr="00000000" w14:paraId="0000005A">
      <w:pPr>
        <w:numPr>
          <w:ilvl w:val="0"/>
          <w:numId w:val="15"/>
        </w:numPr>
        <w:shd w:fill="ffffff" w:val="clear"/>
        <w:spacing w:after="0" w:afterAutospacing="0" w:before="0" w:beforeAutospacing="0" w:line="390" w:lineRule="auto"/>
        <w:ind w:left="720" w:hanging="360"/>
      </w:pPr>
      <w:hyperlink r:id="rId121">
        <w:r w:rsidDel="00000000" w:rsidR="00000000" w:rsidRPr="00000000">
          <w:rPr>
            <w:color w:val="0074b9"/>
            <w:sz w:val="24"/>
            <w:szCs w:val="24"/>
            <w:rtl w:val="0"/>
          </w:rPr>
          <w:t xml:space="preserve">What are nonpharmacologic options for insomnia in older adults?</w:t>
        </w:r>
      </w:hyperlink>
      <w:r w:rsidDel="00000000" w:rsidR="00000000" w:rsidRPr="00000000">
        <w:rPr>
          <w:rtl w:val="0"/>
        </w:rPr>
      </w:r>
    </w:p>
    <w:p w:rsidR="00000000" w:rsidDel="00000000" w:rsidP="00000000" w:rsidRDefault="00000000" w:rsidRPr="00000000" w14:paraId="0000005B">
      <w:pPr>
        <w:numPr>
          <w:ilvl w:val="0"/>
          <w:numId w:val="15"/>
        </w:numPr>
        <w:shd w:fill="ffffff" w:val="clear"/>
        <w:spacing w:after="0" w:afterAutospacing="0" w:before="0" w:beforeAutospacing="0" w:line="390" w:lineRule="auto"/>
        <w:ind w:left="720" w:hanging="360"/>
      </w:pPr>
      <w:hyperlink r:id="rId122">
        <w:r w:rsidDel="00000000" w:rsidR="00000000" w:rsidRPr="00000000">
          <w:rPr>
            <w:color w:val="0074b9"/>
            <w:sz w:val="24"/>
            <w:szCs w:val="24"/>
            <w:rtl w:val="0"/>
          </w:rPr>
          <w:t xml:space="preserve">How should insomnia be managed in patients with cirrhosis or COPD?</w:t>
        </w:r>
      </w:hyperlink>
      <w:r w:rsidDel="00000000" w:rsidR="00000000" w:rsidRPr="00000000">
        <w:rPr>
          <w:rtl w:val="0"/>
        </w:rPr>
      </w:r>
    </w:p>
    <w:p w:rsidR="00000000" w:rsidDel="00000000" w:rsidP="00000000" w:rsidRDefault="00000000" w:rsidRPr="00000000" w14:paraId="0000005C">
      <w:pPr>
        <w:numPr>
          <w:ilvl w:val="0"/>
          <w:numId w:val="15"/>
        </w:numPr>
        <w:shd w:fill="ffffff" w:val="clear"/>
        <w:spacing w:after="0" w:afterAutospacing="0" w:before="0" w:beforeAutospacing="0" w:line="390" w:lineRule="auto"/>
        <w:ind w:left="720" w:hanging="360"/>
      </w:pPr>
      <w:hyperlink r:id="rId123">
        <w:r w:rsidDel="00000000" w:rsidR="00000000" w:rsidRPr="00000000">
          <w:rPr>
            <w:color w:val="0074b9"/>
            <w:sz w:val="24"/>
            <w:szCs w:val="24"/>
            <w:rtl w:val="0"/>
          </w:rPr>
          <w:t xml:space="preserve">What are the risks of off-label sedating medications for insomnia?</w:t>
        </w:r>
      </w:hyperlink>
      <w:r w:rsidDel="00000000" w:rsidR="00000000" w:rsidRPr="00000000">
        <w:rPr>
          <w:rtl w:val="0"/>
        </w:rPr>
      </w:r>
    </w:p>
    <w:p w:rsidR="00000000" w:rsidDel="00000000" w:rsidP="00000000" w:rsidRDefault="00000000" w:rsidRPr="00000000" w14:paraId="0000005D">
      <w:pPr>
        <w:numPr>
          <w:ilvl w:val="0"/>
          <w:numId w:val="15"/>
        </w:numPr>
        <w:shd w:fill="ffffff" w:val="clear"/>
        <w:spacing w:before="0" w:beforeAutospacing="0" w:line="390" w:lineRule="auto"/>
        <w:ind w:left="720" w:hanging="360"/>
      </w:pPr>
      <w:hyperlink r:id="rId124">
        <w:r w:rsidDel="00000000" w:rsidR="00000000" w:rsidRPr="00000000">
          <w:rPr>
            <w:color w:val="0074b9"/>
            <w:sz w:val="24"/>
            <w:szCs w:val="24"/>
            <w:rtl w:val="0"/>
          </w:rPr>
          <w:t xml:space="preserve">How to deprescribe BZRAs in older adults?</w:t>
        </w:r>
      </w:hyperlink>
      <w:r w:rsidDel="00000000" w:rsidR="00000000" w:rsidRPr="00000000">
        <w:rPr>
          <w:rtl w:val="0"/>
        </w:rPr>
      </w:r>
    </w:p>
    <w:p w:rsidR="00000000" w:rsidDel="00000000" w:rsidP="00000000" w:rsidRDefault="00000000" w:rsidRPr="00000000" w14:paraId="0000005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medication interactions, or other special considerations.</w:t>
      </w:r>
    </w:p>
    <w:p w:rsidR="00000000" w:rsidDel="00000000" w:rsidP="00000000" w:rsidRDefault="00000000" w:rsidRPr="00000000" w14:paraId="00000060">
      <w:pPr>
        <w:pStyle w:val="Heading3"/>
        <w:keepNext w:val="0"/>
        <w:keepLines w:val="0"/>
        <w:shd w:fill="ffffff" w:val="clear"/>
        <w:spacing w:after="40" w:before="460" w:line="346.66666666666663" w:lineRule="auto"/>
        <w:rPr>
          <w:b w:val="1"/>
          <w:bCs w:val="1"/>
          <w:color w:val="232323"/>
          <w:sz w:val="27"/>
          <w:szCs w:val="27"/>
        </w:rPr>
      </w:pPr>
      <w:bookmarkStart w:colFirst="0" w:colLast="0" w:name="_tlopxqnca3kp"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1">
      <w:pPr>
        <w:numPr>
          <w:ilvl w:val="0"/>
          <w:numId w:val="11"/>
        </w:numPr>
        <w:shd w:fill="ffffff" w:val="clear"/>
        <w:spacing w:after="0" w:afterAutospacing="0" w:before="240" w:lineRule="auto"/>
        <w:ind w:left="720" w:hanging="360"/>
      </w:pPr>
      <w:hyperlink r:id="rId125">
        <w:r w:rsidDel="00000000" w:rsidR="00000000" w:rsidRPr="00000000">
          <w:rPr>
            <w:color w:val="0074b9"/>
            <w:sz w:val="24"/>
            <w:szCs w:val="24"/>
            <w:rtl w:val="0"/>
          </w:rPr>
          <w:t xml:space="preserve">Pharmacotherapy for insomnia in adults &gt; DRUG SELECTION &gt; Special populations</w:t>
        </w:r>
      </w:hyperlink>
      <w:r w:rsidDel="00000000" w:rsidR="00000000" w:rsidRPr="00000000">
        <w:rPr>
          <w:rtl w:val="0"/>
        </w:rPr>
      </w:r>
    </w:p>
    <w:p w:rsidR="00000000" w:rsidDel="00000000" w:rsidP="00000000" w:rsidRDefault="00000000" w:rsidRPr="00000000" w14:paraId="00000062">
      <w:pPr>
        <w:numPr>
          <w:ilvl w:val="0"/>
          <w:numId w:val="11"/>
        </w:numPr>
        <w:shd w:fill="ffffff" w:val="clear"/>
        <w:spacing w:after="0" w:afterAutospacing="0" w:before="0" w:beforeAutospacing="0" w:lineRule="auto"/>
        <w:ind w:left="720" w:hanging="360"/>
      </w:pPr>
      <w:hyperlink r:id="rId126">
        <w:r w:rsidDel="00000000" w:rsidR="00000000" w:rsidRPr="00000000">
          <w:rPr>
            <w:color w:val="0074b9"/>
            <w:sz w:val="24"/>
            <w:szCs w:val="24"/>
            <w:rtl w:val="0"/>
          </w:rPr>
          <w:t xml:space="preserve">Drug prescribing for older adults &gt; POTENTIALLY INAPPROPRIATE MEDICATIONS</w:t>
        </w:r>
      </w:hyperlink>
      <w:r w:rsidDel="00000000" w:rsidR="00000000" w:rsidRPr="00000000">
        <w:rPr>
          <w:rtl w:val="0"/>
        </w:rPr>
      </w:r>
    </w:p>
    <w:p w:rsidR="00000000" w:rsidDel="00000000" w:rsidP="00000000" w:rsidRDefault="00000000" w:rsidRPr="00000000" w14:paraId="00000063">
      <w:pPr>
        <w:numPr>
          <w:ilvl w:val="0"/>
          <w:numId w:val="11"/>
        </w:numPr>
        <w:shd w:fill="ffffff" w:val="clear"/>
        <w:spacing w:after="0" w:afterAutospacing="0" w:before="0" w:beforeAutospacing="0" w:lineRule="auto"/>
        <w:ind w:left="720" w:hanging="360"/>
      </w:pPr>
      <w:hyperlink r:id="rId127">
        <w:r w:rsidDel="00000000" w:rsidR="00000000" w:rsidRPr="00000000">
          <w:rPr>
            <w:color w:val="0074b9"/>
            <w:sz w:val="24"/>
            <w:szCs w:val="24"/>
            <w:rtl w:val="0"/>
          </w:rPr>
          <w:t xml:space="preserve">Drug prescribing for older adults &gt; POTENTIALLY INAPPROPRIATE MEDICATIONS &gt; Beers criteria</w:t>
        </w:r>
      </w:hyperlink>
      <w:r w:rsidDel="00000000" w:rsidR="00000000" w:rsidRPr="00000000">
        <w:rPr>
          <w:rtl w:val="0"/>
        </w:rPr>
      </w:r>
    </w:p>
    <w:p w:rsidR="00000000" w:rsidDel="00000000" w:rsidP="00000000" w:rsidRDefault="00000000" w:rsidRPr="00000000" w14:paraId="00000064">
      <w:pPr>
        <w:numPr>
          <w:ilvl w:val="0"/>
          <w:numId w:val="11"/>
        </w:numPr>
        <w:shd w:fill="ffffff" w:val="clear"/>
        <w:spacing w:after="0" w:afterAutospacing="0" w:before="0" w:beforeAutospacing="0" w:lineRule="auto"/>
        <w:ind w:left="720" w:hanging="360"/>
      </w:pPr>
      <w:hyperlink r:id="rId128">
        <w:r w:rsidDel="00000000" w:rsidR="00000000" w:rsidRPr="00000000">
          <w:rPr>
            <w:color w:val="0074b9"/>
            <w:sz w:val="24"/>
            <w:szCs w:val="24"/>
            <w:rtl w:val="0"/>
          </w:rPr>
          <w:t xml:space="preserve">Pharmacotherapy for insomnia in adults &gt; SUMMARY AND RECOMMENDATIONS</w:t>
        </w:r>
      </w:hyperlink>
      <w:r w:rsidDel="00000000" w:rsidR="00000000" w:rsidRPr="00000000">
        <w:rPr>
          <w:rtl w:val="0"/>
        </w:rPr>
      </w:r>
    </w:p>
    <w:p w:rsidR="00000000" w:rsidDel="00000000" w:rsidP="00000000" w:rsidRDefault="00000000" w:rsidRPr="00000000" w14:paraId="00000065">
      <w:pPr>
        <w:numPr>
          <w:ilvl w:val="0"/>
          <w:numId w:val="11"/>
        </w:numPr>
        <w:shd w:fill="ffffff" w:val="clear"/>
        <w:spacing w:after="0" w:afterAutospacing="0" w:before="0" w:beforeAutospacing="0" w:lineRule="auto"/>
        <w:ind w:left="720" w:hanging="360"/>
      </w:pPr>
      <w:hyperlink r:id="rId129">
        <w:r w:rsidDel="00000000" w:rsidR="00000000" w:rsidRPr="00000000">
          <w:rPr>
            <w:color w:val="0074b9"/>
            <w:sz w:val="24"/>
            <w:szCs w:val="24"/>
            <w:rtl w:val="0"/>
          </w:rPr>
          <w:t xml:space="preserve">Pharmacotherapy for insomnia in adults &gt; MEDICATIONS PRESCRIBED OFF-LABEL FOR INSOMNIA &gt; Anxiolytics</w:t>
        </w:r>
      </w:hyperlink>
      <w:r w:rsidDel="00000000" w:rsidR="00000000" w:rsidRPr="00000000">
        <w:rPr>
          <w:rtl w:val="0"/>
        </w:rPr>
      </w:r>
    </w:p>
    <w:p w:rsidR="00000000" w:rsidDel="00000000" w:rsidP="00000000" w:rsidRDefault="00000000" w:rsidRPr="00000000" w14:paraId="00000066">
      <w:pPr>
        <w:numPr>
          <w:ilvl w:val="0"/>
          <w:numId w:val="11"/>
        </w:numPr>
        <w:shd w:fill="ffffff" w:val="clear"/>
        <w:spacing w:after="0" w:afterAutospacing="0" w:before="0" w:beforeAutospacing="0" w:lineRule="auto"/>
        <w:ind w:left="720" w:hanging="360"/>
      </w:pPr>
      <w:hyperlink r:id="rId130">
        <w:r w:rsidDel="00000000" w:rsidR="00000000" w:rsidRPr="00000000">
          <w:rPr>
            <w:color w:val="0074b9"/>
            <w:sz w:val="24"/>
            <w:szCs w:val="24"/>
            <w:rtl w:val="0"/>
          </w:rPr>
          <w:t xml:space="preserve">Drug prescribing for older adults &gt; POLYPHARMACY</w:t>
        </w:r>
      </w:hyperlink>
      <w:r w:rsidDel="00000000" w:rsidR="00000000" w:rsidRPr="00000000">
        <w:rPr>
          <w:rtl w:val="0"/>
        </w:rPr>
      </w:r>
    </w:p>
    <w:p w:rsidR="00000000" w:rsidDel="00000000" w:rsidP="00000000" w:rsidRDefault="00000000" w:rsidRPr="00000000" w14:paraId="00000067">
      <w:pPr>
        <w:numPr>
          <w:ilvl w:val="0"/>
          <w:numId w:val="11"/>
        </w:numPr>
        <w:shd w:fill="ffffff" w:val="clear"/>
        <w:spacing w:before="0" w:beforeAutospacing="0" w:lineRule="auto"/>
        <w:ind w:left="720" w:hanging="360"/>
      </w:pPr>
      <w:hyperlink r:id="rId131">
        <w:r w:rsidDel="00000000" w:rsidR="00000000" w:rsidRPr="00000000">
          <w:rPr>
            <w:color w:val="0074b9"/>
            <w:sz w:val="24"/>
            <w:szCs w:val="24"/>
            <w:rtl w:val="0"/>
          </w:rPr>
          <w:t xml:space="preserve">Drug prescribing for older adults &gt; ADVERSE DRUG EVENTS &gt; Predicting adverse drug reactions</w:t>
        </w:r>
      </w:hyperlink>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9joavqy3c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108</w:t>
      </w:r>
      <w:r w:rsidDel="00000000" w:rsidR="00000000" w:rsidRPr="00000000">
        <w:rPr>
          <w:rtl w:val="0"/>
        </w:rPr>
      </w:r>
    </w:p>
    <w:p w:rsidR="00000000" w:rsidDel="00000000" w:rsidP="00000000" w:rsidRDefault="00000000" w:rsidRPr="00000000" w14:paraId="0000006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Trelegy Ellipta or</w:t>
      </w:r>
      <w:hyperlink r:id="rId132">
        <w:r w:rsidDel="00000000" w:rsidR="00000000" w:rsidRPr="00000000">
          <w:rPr>
            <w:color w:val="232323"/>
            <w:sz w:val="24"/>
            <w:szCs w:val="24"/>
            <w:rtl w:val="0"/>
          </w:rPr>
          <w:t xml:space="preserve"> </w:t>
        </w:r>
      </w:hyperlink>
      <w:hyperlink r:id="rId133">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preferred for long-term maintenance in a 77-year-old female with COPD and multiple comorbidities, including osteoporosis, hyperglycemia, cirrhosis, GERD, and anxiety disorder.</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D">
      <w:pPr>
        <w:shd w:fill="ffffff" w:val="clear"/>
        <w:spacing w:line="390" w:lineRule="auto"/>
        <w:rPr>
          <w:color w:val="232323"/>
          <w:sz w:val="24"/>
          <w:szCs w:val="24"/>
        </w:rPr>
      </w:pPr>
      <w:r w:rsidDel="00000000" w:rsidR="00000000" w:rsidRPr="00000000">
        <w:rPr>
          <w:b w:val="1"/>
          <w:bCs w:val="1"/>
          <w:color w:val="232323"/>
          <w:sz w:val="24"/>
          <w:szCs w:val="24"/>
          <w:rtl w:val="0"/>
        </w:rPr>
        <w:t xml:space="preserve">For long-term maintenance of COPD, Trelegy Ellipta (a triple inhaler: fluticasone furoate, umeclidinium, vilanterol) is preferred over</w:t>
      </w:r>
      <w:hyperlink r:id="rId134">
        <w:r w:rsidDel="00000000" w:rsidR="00000000" w:rsidRPr="00000000">
          <w:rPr>
            <w:b w:val="1"/>
            <w:bCs w:val="1"/>
            <w:color w:val="232323"/>
            <w:sz w:val="24"/>
            <w:szCs w:val="24"/>
            <w:rtl w:val="0"/>
          </w:rPr>
          <w:t xml:space="preserve"> </w:t>
        </w:r>
      </w:hyperlink>
      <w:hyperlink r:id="rId135">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 which is reserved for rescue therapy.</w:t>
      </w:r>
      <w:r w:rsidDel="00000000" w:rsidR="00000000" w:rsidRPr="00000000">
        <w:rPr>
          <w:color w:val="232323"/>
          <w:sz w:val="24"/>
          <w:szCs w:val="24"/>
          <w:rtl w:val="0"/>
        </w:rPr>
        <w:t xml:space="preserve"> This recommendation is based on UpToDate guidance for stable COPD management, which prioritizes long-acting inhaled therapies for maintenance and short-acting agents for symptom relief</w:t>
      </w:r>
      <w:hyperlink r:id="rId136">
        <w:r w:rsidDel="00000000" w:rsidR="00000000" w:rsidRPr="00000000">
          <w:rPr>
            <w:color w:val="232323"/>
            <w:sz w:val="24"/>
            <w:szCs w:val="24"/>
            <w:rtl w:val="0"/>
          </w:rPr>
          <w:t xml:space="preserve"> </w:t>
        </w:r>
      </w:hyperlink>
      <w:hyperlink r:id="rId137">
        <w:r w:rsidDel="00000000" w:rsidR="00000000" w:rsidRPr="00000000">
          <w:rPr>
            <w:color w:val="0074b9"/>
            <w:sz w:val="24"/>
            <w:szCs w:val="24"/>
            <w:rtl w:val="0"/>
          </w:rPr>
          <w:t xml:space="preserve">[1]</w:t>
        </w:r>
      </w:hyperlink>
      <w:hyperlink r:id="rId13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8llmhepq43ui" w:id="19"/>
      <w:bookmarkEnd w:id="19"/>
      <w:r w:rsidDel="00000000" w:rsidR="00000000" w:rsidRPr="00000000">
        <w:rPr>
          <w:b w:val="1"/>
          <w:bCs w:val="1"/>
          <w:color w:val="232323"/>
          <w:sz w:val="27"/>
          <w:szCs w:val="27"/>
          <w:rtl w:val="0"/>
        </w:rPr>
        <w:t xml:space="preserve">Clinical Recommendation</w:t>
      </w:r>
    </w:p>
    <w:p w:rsidR="00000000" w:rsidDel="00000000" w:rsidP="00000000" w:rsidRDefault="00000000" w:rsidRPr="00000000" w14:paraId="0000006F">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Continue Trelegy Ellipta as maintenance therapy for COPD. Use </w:t>
      </w:r>
      <w:hyperlink r:id="rId139">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only as needed for acute symptom relief </w:t>
      </w:r>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 inhaler technique and adherence at each visit. Consider pulmonary rehabilitation for symptomatic improvement </w:t>
      </w:r>
      <w:hyperlink r:id="rId14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adverse effects of inhaled corticosteroids, especially in patients with osteoporosis and history of pneumonia </w:t>
      </w:r>
      <w:hyperlink r:id="rId14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2">
      <w:pPr>
        <w:pStyle w:val="Heading3"/>
        <w:keepNext w:val="0"/>
        <w:keepLines w:val="0"/>
        <w:shd w:fill="ffffff" w:val="clear"/>
        <w:spacing w:after="40" w:before="460" w:line="346.66666666666663" w:lineRule="auto"/>
        <w:rPr>
          <w:b w:val="1"/>
          <w:bCs w:val="1"/>
          <w:color w:val="232323"/>
          <w:sz w:val="27"/>
          <w:szCs w:val="27"/>
        </w:rPr>
      </w:pPr>
      <w:bookmarkStart w:colFirst="0" w:colLast="0" w:name="_39kbifjun8jj" w:id="20"/>
      <w:bookmarkEnd w:id="20"/>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3">
      <w:pPr>
        <w:numPr>
          <w:ilvl w:val="0"/>
          <w:numId w:val="7"/>
        </w:numPr>
        <w:ind w:left="720" w:hanging="360"/>
        <w:rPr>
          <w:sz w:val="24"/>
          <w:szCs w:val="24"/>
        </w:rPr>
      </w:pPr>
      <w:r w:rsidDel="00000000" w:rsidR="00000000" w:rsidRPr="00000000">
        <w:rPr>
          <w:b w:val="1"/>
          <w:bCs w:val="1"/>
          <w:color w:val="232323"/>
          <w:sz w:val="24"/>
          <w:szCs w:val="24"/>
          <w:rtl w:val="0"/>
        </w:rPr>
        <w:t xml:space="preserve">COPD diagnosis, age 77, and history of exacerbations</w:t>
      </w:r>
      <w:r w:rsidDel="00000000" w:rsidR="00000000" w:rsidRPr="00000000">
        <w:rPr>
          <w:color w:val="232323"/>
          <w:sz w:val="24"/>
          <w:szCs w:val="24"/>
          <w:rtl w:val="0"/>
        </w:rPr>
        <w:t xml:space="preserve"> -&gt; Maintenance therapy should be a long-acting inhaler, not</w:t>
      </w:r>
      <w:hyperlink r:id="rId144">
        <w:r w:rsidDel="00000000" w:rsidR="00000000" w:rsidRPr="00000000">
          <w:rPr>
            <w:color w:val="232323"/>
            <w:sz w:val="24"/>
            <w:szCs w:val="24"/>
            <w:rtl w:val="0"/>
          </w:rPr>
          <w:t xml:space="preserve"> </w:t>
        </w:r>
      </w:hyperlink>
      <w:hyperlink r:id="rId145">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alone</w:t>
      </w:r>
      <w:hyperlink r:id="rId146">
        <w:r w:rsidDel="00000000" w:rsidR="00000000" w:rsidRPr="00000000">
          <w:rPr>
            <w:color w:val="232323"/>
            <w:sz w:val="24"/>
            <w:szCs w:val="24"/>
            <w:rtl w:val="0"/>
          </w:rPr>
          <w:t xml:space="preserve"> </w:t>
        </w:r>
      </w:hyperlink>
      <w:hyperlink r:id="rId147">
        <w:r w:rsidDel="00000000" w:rsidR="00000000" w:rsidRPr="00000000">
          <w:rPr>
            <w:color w:val="0074b9"/>
            <w:sz w:val="24"/>
            <w:szCs w:val="24"/>
            <w:rtl w:val="0"/>
          </w:rPr>
          <w:t xml:space="preserve">[1]</w:t>
        </w:r>
      </w:hyperlink>
      <w:hyperlink r:id="rId14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4">
      <w:pPr>
        <w:numPr>
          <w:ilvl w:val="0"/>
          <w:numId w:val="7"/>
        </w:numPr>
        <w:ind w:left="720" w:hanging="360"/>
        <w:rPr>
          <w:sz w:val="24"/>
          <w:szCs w:val="24"/>
        </w:rPr>
      </w:pPr>
      <w:r w:rsidDel="00000000" w:rsidR="00000000" w:rsidRPr="00000000">
        <w:rPr>
          <w:b w:val="1"/>
          <w:bCs w:val="1"/>
          <w:color w:val="232323"/>
          <w:sz w:val="24"/>
          <w:szCs w:val="24"/>
          <w:rtl w:val="0"/>
        </w:rPr>
        <w:t xml:space="preserve">Current use of Trelegy Ellipta</w:t>
      </w:r>
      <w:r w:rsidDel="00000000" w:rsidR="00000000" w:rsidRPr="00000000">
        <w:rPr>
          <w:color w:val="232323"/>
          <w:sz w:val="24"/>
          <w:szCs w:val="24"/>
          <w:rtl w:val="0"/>
        </w:rPr>
        <w:t xml:space="preserve"> -&gt; Triple therapy is appropriate for patients with high exacerbation risk or frequent symptoms</w:t>
      </w:r>
      <w:hyperlink r:id="rId149">
        <w:r w:rsidDel="00000000" w:rsidR="00000000" w:rsidRPr="00000000">
          <w:rPr>
            <w:color w:val="232323"/>
            <w:sz w:val="24"/>
            <w:szCs w:val="24"/>
            <w:rtl w:val="0"/>
          </w:rPr>
          <w:t xml:space="preserve"> </w:t>
        </w:r>
      </w:hyperlink>
      <w:hyperlink r:id="rId150">
        <w:r w:rsidDel="00000000" w:rsidR="00000000" w:rsidRPr="00000000">
          <w:rPr>
            <w:color w:val="0074b9"/>
            <w:sz w:val="24"/>
            <w:szCs w:val="24"/>
            <w:rtl w:val="0"/>
          </w:rPr>
          <w:t xml:space="preserve">[1]</w:t>
        </w:r>
      </w:hyperlink>
      <w:hyperlink r:id="rId15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5">
      <w:pPr>
        <w:numPr>
          <w:ilvl w:val="0"/>
          <w:numId w:val="7"/>
        </w:numPr>
        <w:ind w:left="720" w:hanging="360"/>
        <w:rPr>
          <w:sz w:val="24"/>
          <w:szCs w:val="24"/>
        </w:rPr>
      </w:pPr>
      <w:r w:rsidDel="00000000" w:rsidR="00000000" w:rsidRPr="00000000">
        <w:rPr>
          <w:b w:val="1"/>
          <w:bCs w:val="1"/>
          <w:color w:val="232323"/>
          <w:sz w:val="24"/>
          <w:szCs w:val="24"/>
          <w:rtl w:val="0"/>
        </w:rPr>
        <w:t xml:space="preserve">Osteoporosis, history of pneumonia, and chronic liver disease</w:t>
      </w:r>
      <w:r w:rsidDel="00000000" w:rsidR="00000000" w:rsidRPr="00000000">
        <w:rPr>
          <w:color w:val="232323"/>
          <w:sz w:val="24"/>
          <w:szCs w:val="24"/>
          <w:rtl w:val="0"/>
        </w:rPr>
        <w:t xml:space="preserve"> -&gt; Monitor for adverse effects of inhaled corticosteroids and anticholinergic agents</w:t>
      </w:r>
      <w:hyperlink r:id="rId152">
        <w:r w:rsidDel="00000000" w:rsidR="00000000" w:rsidRPr="00000000">
          <w:rPr>
            <w:color w:val="232323"/>
            <w:sz w:val="24"/>
            <w:szCs w:val="24"/>
            <w:rtl w:val="0"/>
          </w:rPr>
          <w:t xml:space="preserve"> </w:t>
        </w:r>
      </w:hyperlink>
      <w:hyperlink r:id="rId15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6">
      <w:pPr>
        <w:numPr>
          <w:ilvl w:val="0"/>
          <w:numId w:val="7"/>
        </w:numPr>
        <w:ind w:left="720" w:hanging="360"/>
        <w:rPr>
          <w:sz w:val="24"/>
          <w:szCs w:val="24"/>
        </w:rPr>
      </w:pPr>
      <w:r w:rsidDel="00000000" w:rsidR="00000000" w:rsidRPr="00000000">
        <w:rPr>
          <w:b w:val="1"/>
          <w:bCs w:val="1"/>
          <w:color w:val="232323"/>
          <w:sz w:val="24"/>
          <w:szCs w:val="24"/>
          <w:rtl w:val="0"/>
        </w:rPr>
        <w:t xml:space="preserve">Hyperglycemia and thyroid dysfunction</w:t>
      </w:r>
      <w:r w:rsidDel="00000000" w:rsidR="00000000" w:rsidRPr="00000000">
        <w:rPr>
          <w:color w:val="232323"/>
          <w:sz w:val="24"/>
          <w:szCs w:val="24"/>
          <w:rtl w:val="0"/>
        </w:rPr>
        <w:t xml:space="preserve"> -&gt; Monitor for possible metabolic effects of inhaled corticosteroids and beta-agonists</w:t>
      </w:r>
      <w:hyperlink r:id="rId154">
        <w:r w:rsidDel="00000000" w:rsidR="00000000" w:rsidRPr="00000000">
          <w:rPr>
            <w:color w:val="232323"/>
            <w:sz w:val="24"/>
            <w:szCs w:val="24"/>
            <w:rtl w:val="0"/>
          </w:rPr>
          <w:t xml:space="preserve"> </w:t>
        </w:r>
      </w:hyperlink>
      <w:hyperlink r:id="rId155">
        <w:r w:rsidDel="00000000" w:rsidR="00000000" w:rsidRPr="00000000">
          <w:rPr>
            <w:color w:val="0074b9"/>
            <w:sz w:val="24"/>
            <w:szCs w:val="24"/>
            <w:rtl w:val="0"/>
          </w:rPr>
          <w:t xml:space="preserve">[5]</w:t>
        </w:r>
      </w:hyperlink>
      <w:hyperlink r:id="rId15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7">
      <w:pPr>
        <w:numPr>
          <w:ilvl w:val="0"/>
          <w:numId w:val="7"/>
        </w:numPr>
        <w:ind w:left="720" w:hanging="360"/>
        <w:rPr>
          <w:sz w:val="24"/>
          <w:szCs w:val="24"/>
        </w:rPr>
      </w:pPr>
      <w:r w:rsidDel="00000000" w:rsidR="00000000" w:rsidRPr="00000000">
        <w:rPr>
          <w:b w:val="1"/>
          <w:bCs w:val="1"/>
          <w:color w:val="232323"/>
          <w:sz w:val="24"/>
          <w:szCs w:val="24"/>
          <w:rtl w:val="0"/>
        </w:rPr>
        <w:t xml:space="preserve">GERD and anxiety disorder</w:t>
      </w:r>
      <w:r w:rsidDel="00000000" w:rsidR="00000000" w:rsidRPr="00000000">
        <w:rPr>
          <w:color w:val="232323"/>
          <w:sz w:val="24"/>
          <w:szCs w:val="24"/>
          <w:rtl w:val="0"/>
        </w:rPr>
        <w:t xml:space="preserve"> -&gt; Beta-agonists may worsen tremor and anxiety; use</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only as needed</w:t>
      </w:r>
      <w:hyperlink r:id="rId159">
        <w:r w:rsidDel="00000000" w:rsidR="00000000" w:rsidRPr="00000000">
          <w:rPr>
            <w:color w:val="232323"/>
            <w:sz w:val="24"/>
            <w:szCs w:val="24"/>
            <w:rtl w:val="0"/>
          </w:rPr>
          <w:t xml:space="preserve"> </w:t>
        </w:r>
      </w:hyperlink>
      <w:hyperlink r:id="rId16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8">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urinary retention and prostatic issues</w:t>
      </w:r>
      <w:r w:rsidDel="00000000" w:rsidR="00000000" w:rsidRPr="00000000">
        <w:rPr>
          <w:color w:val="232323"/>
          <w:sz w:val="24"/>
          <w:szCs w:val="24"/>
          <w:rtl w:val="0"/>
        </w:rPr>
        <w:t xml:space="preserve"> -&gt; Anticholinergic agents may worsen urinary retention; monitor symptoms</w:t>
      </w:r>
      <w:hyperlink r:id="rId161">
        <w:r w:rsidDel="00000000" w:rsidR="00000000" w:rsidRPr="00000000">
          <w:rPr>
            <w:color w:val="232323"/>
            <w:sz w:val="24"/>
            <w:szCs w:val="24"/>
            <w:rtl w:val="0"/>
          </w:rPr>
          <w:t xml:space="preserve"> </w:t>
        </w:r>
      </w:hyperlink>
      <w:hyperlink r:id="rId162">
        <w:r w:rsidDel="00000000" w:rsidR="00000000" w:rsidRPr="00000000">
          <w:rPr>
            <w:color w:val="0074b9"/>
            <w:sz w:val="24"/>
            <w:szCs w:val="24"/>
            <w:rtl w:val="0"/>
          </w:rPr>
          <w:t xml:space="preserve">[5]</w:t>
        </w:r>
      </w:hyperlink>
      <w:hyperlink r:id="rId16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9">
      <w:pPr>
        <w:pStyle w:val="Heading3"/>
        <w:keepNext w:val="0"/>
        <w:keepLines w:val="0"/>
        <w:shd w:fill="ffffff" w:val="clear"/>
        <w:spacing w:after="40" w:before="460" w:line="346.66666666666663" w:lineRule="auto"/>
        <w:rPr>
          <w:b w:val="1"/>
          <w:bCs w:val="1"/>
          <w:color w:val="232323"/>
          <w:sz w:val="27"/>
          <w:szCs w:val="27"/>
        </w:rPr>
      </w:pPr>
      <w:bookmarkStart w:colFirst="0" w:colLast="0" w:name="_vwk44ixcmxio" w:id="21"/>
      <w:bookmarkEnd w:id="21"/>
      <w:r w:rsidDel="00000000" w:rsidR="00000000" w:rsidRPr="00000000">
        <w:rPr>
          <w:b w:val="1"/>
          <w:bCs w:val="1"/>
          <w:color w:val="232323"/>
          <w:sz w:val="27"/>
          <w:szCs w:val="27"/>
          <w:rtl w:val="0"/>
        </w:rPr>
        <w:t xml:space="preserve">Rationale</w:t>
      </w:r>
    </w:p>
    <w:p w:rsidR="00000000" w:rsidDel="00000000" w:rsidP="00000000" w:rsidRDefault="00000000" w:rsidRPr="00000000" w14:paraId="0000007A">
      <w:pPr>
        <w:shd w:fill="ffffff" w:val="clear"/>
        <w:spacing w:line="390" w:lineRule="auto"/>
        <w:rPr>
          <w:color w:val="232323"/>
          <w:sz w:val="24"/>
          <w:szCs w:val="24"/>
        </w:rPr>
      </w:pPr>
      <w:r w:rsidDel="00000000" w:rsidR="00000000" w:rsidRPr="00000000">
        <w:rPr>
          <w:color w:val="232323"/>
          <w:sz w:val="24"/>
          <w:szCs w:val="24"/>
          <w:rtl w:val="0"/>
        </w:rPr>
        <w:t xml:space="preserve">Long-acting inhaled therapies (LAMA/LABA/ICS) reduce exacerbations and improve symptoms;</w:t>
      </w:r>
      <w:hyperlink r:id="rId164">
        <w:r w:rsidDel="00000000" w:rsidR="00000000" w:rsidRPr="00000000">
          <w:rPr>
            <w:color w:val="232323"/>
            <w:sz w:val="24"/>
            <w:szCs w:val="24"/>
            <w:rtl w:val="0"/>
          </w:rPr>
          <w:t xml:space="preserve"> </w:t>
        </w:r>
      </w:hyperlink>
      <w:hyperlink r:id="rId165">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for rescue only, not maintenance</w:t>
      </w:r>
      <w:hyperlink r:id="rId166">
        <w:r w:rsidDel="00000000" w:rsidR="00000000" w:rsidRPr="00000000">
          <w:rPr>
            <w:color w:val="232323"/>
            <w:sz w:val="24"/>
            <w:szCs w:val="24"/>
            <w:rtl w:val="0"/>
          </w:rPr>
          <w:t xml:space="preserve"> </w:t>
        </w:r>
      </w:hyperlink>
      <w:hyperlink r:id="rId167">
        <w:r w:rsidDel="00000000" w:rsidR="00000000" w:rsidRPr="00000000">
          <w:rPr>
            <w:color w:val="0074b9"/>
            <w:sz w:val="24"/>
            <w:szCs w:val="24"/>
            <w:rtl w:val="0"/>
          </w:rPr>
          <w:t xml:space="preserve">[1]</w:t>
        </w:r>
      </w:hyperlink>
      <w:hyperlink r:id="rId16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B">
      <w:pPr>
        <w:pStyle w:val="Heading3"/>
        <w:keepNext w:val="0"/>
        <w:keepLines w:val="0"/>
        <w:shd w:fill="ffffff" w:val="clear"/>
        <w:spacing w:after="40" w:before="460" w:line="346.66666666666663" w:lineRule="auto"/>
        <w:rPr>
          <w:b w:val="1"/>
          <w:bCs w:val="1"/>
          <w:color w:val="232323"/>
          <w:sz w:val="27"/>
          <w:szCs w:val="27"/>
        </w:rPr>
      </w:pPr>
      <w:bookmarkStart w:colFirst="0" w:colLast="0" w:name="_nog5y89s763u" w:id="22"/>
      <w:bookmarkEnd w:id="22"/>
      <w:r w:rsidDel="00000000" w:rsidR="00000000" w:rsidRPr="00000000">
        <w:rPr>
          <w:b w:val="1"/>
          <w:bCs w:val="1"/>
          <w:color w:val="232323"/>
          <w:sz w:val="27"/>
          <w:szCs w:val="27"/>
          <w:rtl w:val="0"/>
        </w:rPr>
        <w:t xml:space="preserve">Learn More</w:t>
      </w:r>
    </w:p>
    <w:p w:rsidR="00000000" w:rsidDel="00000000" w:rsidP="00000000" w:rsidRDefault="00000000" w:rsidRPr="00000000" w14:paraId="0000007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D">
      <w:pPr>
        <w:numPr>
          <w:ilvl w:val="0"/>
          <w:numId w:val="6"/>
        </w:numPr>
        <w:shd w:fill="ffffff" w:val="clear"/>
        <w:spacing w:after="0" w:afterAutospacing="0" w:before="220" w:line="390" w:lineRule="auto"/>
        <w:ind w:left="720" w:hanging="360"/>
      </w:pPr>
      <w:hyperlink r:id="rId169">
        <w:r w:rsidDel="00000000" w:rsidR="00000000" w:rsidRPr="00000000">
          <w:rPr>
            <w:color w:val="0074b9"/>
            <w:sz w:val="24"/>
            <w:szCs w:val="24"/>
            <w:rtl w:val="0"/>
          </w:rPr>
          <w:t xml:space="preserve">What if the patient has frequent exacerbations despite triple therapy?</w:t>
        </w:r>
      </w:hyperlink>
      <w:r w:rsidDel="00000000" w:rsidR="00000000" w:rsidRPr="00000000">
        <w:rPr>
          <w:rtl w:val="0"/>
        </w:rPr>
      </w:r>
    </w:p>
    <w:p w:rsidR="00000000" w:rsidDel="00000000" w:rsidP="00000000" w:rsidRDefault="00000000" w:rsidRPr="00000000" w14:paraId="0000007E">
      <w:pPr>
        <w:numPr>
          <w:ilvl w:val="0"/>
          <w:numId w:val="6"/>
        </w:numPr>
        <w:shd w:fill="ffffff" w:val="clear"/>
        <w:spacing w:after="0" w:afterAutospacing="0" w:before="0" w:beforeAutospacing="0" w:line="390" w:lineRule="auto"/>
        <w:ind w:left="720" w:hanging="360"/>
      </w:pPr>
      <w:hyperlink r:id="rId170">
        <w:r w:rsidDel="00000000" w:rsidR="00000000" w:rsidRPr="00000000">
          <w:rPr>
            <w:color w:val="0074b9"/>
            <w:sz w:val="24"/>
            <w:szCs w:val="24"/>
            <w:rtl w:val="0"/>
          </w:rPr>
          <w:t xml:space="preserve">What if the patient cannot tolerate inhaled corticosteroids?</w:t>
        </w:r>
      </w:hyperlink>
      <w:r w:rsidDel="00000000" w:rsidR="00000000" w:rsidRPr="00000000">
        <w:rPr>
          <w:rtl w:val="0"/>
        </w:rPr>
      </w:r>
    </w:p>
    <w:p w:rsidR="00000000" w:rsidDel="00000000" w:rsidP="00000000" w:rsidRDefault="00000000" w:rsidRPr="00000000" w14:paraId="0000007F">
      <w:pPr>
        <w:numPr>
          <w:ilvl w:val="0"/>
          <w:numId w:val="6"/>
        </w:numPr>
        <w:shd w:fill="ffffff" w:val="clear"/>
        <w:spacing w:after="0" w:afterAutospacing="0" w:before="0" w:beforeAutospacing="0" w:line="390" w:lineRule="auto"/>
        <w:ind w:left="720" w:hanging="360"/>
      </w:pPr>
      <w:hyperlink r:id="rId171">
        <w:r w:rsidDel="00000000" w:rsidR="00000000" w:rsidRPr="00000000">
          <w:rPr>
            <w:color w:val="0074b9"/>
            <w:sz w:val="24"/>
            <w:szCs w:val="24"/>
            <w:rtl w:val="0"/>
          </w:rPr>
          <w:t xml:space="preserve">What if the patient has severe osteoporosis or history of fractures?</w:t>
        </w:r>
      </w:hyperlink>
      <w:r w:rsidDel="00000000" w:rsidR="00000000" w:rsidRPr="00000000">
        <w:rPr>
          <w:rtl w:val="0"/>
        </w:rPr>
      </w:r>
    </w:p>
    <w:p w:rsidR="00000000" w:rsidDel="00000000" w:rsidP="00000000" w:rsidRDefault="00000000" w:rsidRPr="00000000" w14:paraId="00000080">
      <w:pPr>
        <w:numPr>
          <w:ilvl w:val="0"/>
          <w:numId w:val="6"/>
        </w:numPr>
        <w:shd w:fill="ffffff" w:val="clear"/>
        <w:spacing w:after="0" w:afterAutospacing="0" w:before="0" w:beforeAutospacing="0" w:line="390" w:lineRule="auto"/>
        <w:ind w:left="720" w:hanging="360"/>
      </w:pPr>
      <w:hyperlink r:id="rId172">
        <w:r w:rsidDel="00000000" w:rsidR="00000000" w:rsidRPr="00000000">
          <w:rPr>
            <w:color w:val="0074b9"/>
            <w:sz w:val="24"/>
            <w:szCs w:val="24"/>
            <w:rtl w:val="0"/>
          </w:rPr>
          <w:t xml:space="preserve">What if the patient has significant cardiac arrhythmias?</w:t>
        </w:r>
      </w:hyperlink>
      <w:r w:rsidDel="00000000" w:rsidR="00000000" w:rsidRPr="00000000">
        <w:rPr>
          <w:rtl w:val="0"/>
        </w:rPr>
      </w:r>
    </w:p>
    <w:p w:rsidR="00000000" w:rsidDel="00000000" w:rsidP="00000000" w:rsidRDefault="00000000" w:rsidRPr="00000000" w14:paraId="00000081">
      <w:pPr>
        <w:numPr>
          <w:ilvl w:val="0"/>
          <w:numId w:val="6"/>
        </w:numPr>
        <w:shd w:fill="ffffff" w:val="clear"/>
        <w:spacing w:after="0" w:afterAutospacing="0" w:before="0" w:beforeAutospacing="0" w:line="390" w:lineRule="auto"/>
        <w:ind w:left="720" w:hanging="360"/>
      </w:pPr>
      <w:hyperlink r:id="rId173">
        <w:r w:rsidDel="00000000" w:rsidR="00000000" w:rsidRPr="00000000">
          <w:rPr>
            <w:color w:val="0074b9"/>
            <w:sz w:val="24"/>
            <w:szCs w:val="24"/>
            <w:rtl w:val="0"/>
          </w:rPr>
          <w:t xml:space="preserve">What if the patient has difficulty using inhalers?</w:t>
        </w:r>
      </w:hyperlink>
      <w:r w:rsidDel="00000000" w:rsidR="00000000" w:rsidRPr="00000000">
        <w:rPr>
          <w:rtl w:val="0"/>
        </w:rPr>
      </w:r>
    </w:p>
    <w:p w:rsidR="00000000" w:rsidDel="00000000" w:rsidP="00000000" w:rsidRDefault="00000000" w:rsidRPr="00000000" w14:paraId="00000082">
      <w:pPr>
        <w:numPr>
          <w:ilvl w:val="0"/>
          <w:numId w:val="6"/>
        </w:numPr>
        <w:shd w:fill="ffffff" w:val="clear"/>
        <w:spacing w:before="0" w:beforeAutospacing="0" w:line="390" w:lineRule="auto"/>
        <w:ind w:left="720" w:hanging="360"/>
      </w:pPr>
      <w:hyperlink r:id="rId174">
        <w:r w:rsidDel="00000000" w:rsidR="00000000" w:rsidRPr="00000000">
          <w:rPr>
            <w:color w:val="0074b9"/>
            <w:sz w:val="24"/>
            <w:szCs w:val="24"/>
            <w:rtl w:val="0"/>
          </w:rPr>
          <w:t xml:space="preserve">What if the patient has concomitant asthma?</w:t>
        </w:r>
      </w:hyperlink>
      <w:r w:rsidDel="00000000" w:rsidR="00000000" w:rsidRPr="00000000">
        <w:rPr>
          <w:rtl w:val="0"/>
        </w:rPr>
      </w:r>
    </w:p>
    <w:p w:rsidR="00000000" w:rsidDel="00000000" w:rsidP="00000000" w:rsidRDefault="00000000" w:rsidRPr="00000000" w14:paraId="00000083">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4">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85">
      <w:pPr>
        <w:pStyle w:val="Heading3"/>
        <w:keepNext w:val="0"/>
        <w:keepLines w:val="0"/>
        <w:shd w:fill="ffffff" w:val="clear"/>
        <w:spacing w:after="40" w:before="460" w:line="346.66666666666663" w:lineRule="auto"/>
        <w:rPr>
          <w:b w:val="1"/>
          <w:bCs w:val="1"/>
          <w:color w:val="232323"/>
          <w:sz w:val="27"/>
          <w:szCs w:val="27"/>
        </w:rPr>
      </w:pPr>
      <w:bookmarkStart w:colFirst="0" w:colLast="0" w:name="_pw7bq3447cg3" w:id="23"/>
      <w:bookmarkEnd w:id="2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6">
      <w:pPr>
        <w:numPr>
          <w:ilvl w:val="0"/>
          <w:numId w:val="2"/>
        </w:numPr>
        <w:shd w:fill="ffffff" w:val="clear"/>
        <w:spacing w:after="0" w:afterAutospacing="0" w:before="240" w:lineRule="auto"/>
        <w:ind w:left="720" w:hanging="360"/>
      </w:pPr>
      <w:hyperlink r:id="rId175">
        <w:r w:rsidDel="00000000" w:rsidR="00000000" w:rsidRPr="00000000">
          <w:rPr>
            <w:color w:val="0074b9"/>
            <w:sz w:val="24"/>
            <w:szCs w:val="24"/>
            <w:rtl w:val="0"/>
          </w:rPr>
          <w:t xml:space="preserve">Stable COPD: Initial pharmacologic management &gt; SUMMARY AND RECOMMENDATIONS</w:t>
        </w:r>
      </w:hyperlink>
      <w:r w:rsidDel="00000000" w:rsidR="00000000" w:rsidRPr="00000000">
        <w:rPr>
          <w:rtl w:val="0"/>
        </w:rPr>
      </w:r>
    </w:p>
    <w:p w:rsidR="00000000" w:rsidDel="00000000" w:rsidP="00000000" w:rsidRDefault="00000000" w:rsidRPr="00000000" w14:paraId="00000087">
      <w:pPr>
        <w:numPr>
          <w:ilvl w:val="0"/>
          <w:numId w:val="2"/>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Stable COPD: Follow-up pharmacologic management &gt; SUMMARY AND RECOMMENDATIONS</w:t>
        </w:r>
      </w:hyperlink>
      <w:r w:rsidDel="00000000" w:rsidR="00000000" w:rsidRPr="00000000">
        <w:rPr>
          <w:rtl w:val="0"/>
        </w:rPr>
      </w:r>
    </w:p>
    <w:p w:rsidR="00000000" w:rsidDel="00000000" w:rsidP="00000000" w:rsidRDefault="00000000" w:rsidRPr="00000000" w14:paraId="00000088">
      <w:pPr>
        <w:numPr>
          <w:ilvl w:val="0"/>
          <w:numId w:val="2"/>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Stable COPD: Overview of management &gt; SUMMARY AND RECOMMENDATIONS</w:t>
        </w:r>
      </w:hyperlink>
      <w:r w:rsidDel="00000000" w:rsidR="00000000" w:rsidRPr="00000000">
        <w:rPr>
          <w:rtl w:val="0"/>
        </w:rPr>
      </w:r>
    </w:p>
    <w:p w:rsidR="00000000" w:rsidDel="00000000" w:rsidP="00000000" w:rsidRDefault="00000000" w:rsidRPr="00000000" w14:paraId="00000089">
      <w:pPr>
        <w:numPr>
          <w:ilvl w:val="0"/>
          <w:numId w:val="2"/>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Fluticasone furoate, umeclidinium, and vilanterol: Drug information &gt; Adverse Reactions</w:t>
        </w:r>
      </w:hyperlink>
      <w:r w:rsidDel="00000000" w:rsidR="00000000" w:rsidRPr="00000000">
        <w:rPr>
          <w:rtl w:val="0"/>
        </w:rPr>
      </w:r>
    </w:p>
    <w:p w:rsidR="00000000" w:rsidDel="00000000" w:rsidP="00000000" w:rsidRDefault="00000000" w:rsidRPr="00000000" w14:paraId="0000008A">
      <w:pPr>
        <w:numPr>
          <w:ilvl w:val="0"/>
          <w:numId w:val="2"/>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Ipratropium and albuterol: Drug information &gt; Warnings/Precautions</w:t>
        </w:r>
      </w:hyperlink>
      <w:r w:rsidDel="00000000" w:rsidR="00000000" w:rsidRPr="00000000">
        <w:rPr>
          <w:rtl w:val="0"/>
        </w:rPr>
      </w:r>
    </w:p>
    <w:p w:rsidR="00000000" w:rsidDel="00000000" w:rsidP="00000000" w:rsidRDefault="00000000" w:rsidRPr="00000000" w14:paraId="0000008B">
      <w:pPr>
        <w:numPr>
          <w:ilvl w:val="0"/>
          <w:numId w:val="2"/>
        </w:numPr>
        <w:shd w:fill="ffffff" w:val="clear"/>
        <w:spacing w:after="0" w:afterAutospacing="0" w:before="0" w:beforeAutospacing="0" w:lineRule="auto"/>
        <w:ind w:left="720" w:hanging="360"/>
      </w:pPr>
      <w:hyperlink r:id="rId180">
        <w:r w:rsidDel="00000000" w:rsidR="00000000" w:rsidRPr="00000000">
          <w:rPr>
            <w:color w:val="0074b9"/>
            <w:sz w:val="24"/>
            <w:szCs w:val="24"/>
            <w:rtl w:val="0"/>
          </w:rPr>
          <w:t xml:space="preserve">Albuterol (salbutamol): Drug information &gt; Warnings/Precautions</w:t>
        </w:r>
      </w:hyperlink>
      <w:r w:rsidDel="00000000" w:rsidR="00000000" w:rsidRPr="00000000">
        <w:rPr>
          <w:rtl w:val="0"/>
        </w:rPr>
      </w:r>
    </w:p>
    <w:p w:rsidR="00000000" w:rsidDel="00000000" w:rsidP="00000000" w:rsidRDefault="00000000" w:rsidRPr="00000000" w14:paraId="0000008C">
      <w:pPr>
        <w:numPr>
          <w:ilvl w:val="0"/>
          <w:numId w:val="2"/>
        </w:numPr>
        <w:shd w:fill="ffffff" w:val="clear"/>
        <w:spacing w:after="0" w:afterAutospacing="0" w:before="0" w:beforeAutospacing="0" w:lineRule="auto"/>
        <w:ind w:left="720" w:hanging="360"/>
      </w:pPr>
      <w:hyperlink r:id="rId181">
        <w:r w:rsidDel="00000000" w:rsidR="00000000" w:rsidRPr="00000000">
          <w:rPr>
            <w:color w:val="0074b9"/>
            <w:sz w:val="24"/>
            <w:szCs w:val="24"/>
            <w:rtl w:val="0"/>
          </w:rPr>
          <w:t xml:space="preserve">Albuterol (salbutamol): Drug information &gt; Adverse Reactions</w:t>
        </w:r>
      </w:hyperlink>
      <w:r w:rsidDel="00000000" w:rsidR="00000000" w:rsidRPr="00000000">
        <w:rPr>
          <w:rtl w:val="0"/>
        </w:rPr>
      </w:r>
    </w:p>
    <w:p w:rsidR="00000000" w:rsidDel="00000000" w:rsidP="00000000" w:rsidRDefault="00000000" w:rsidRPr="00000000" w14:paraId="0000008D">
      <w:pPr>
        <w:numPr>
          <w:ilvl w:val="0"/>
          <w:numId w:val="2"/>
        </w:numPr>
        <w:shd w:fill="ffffff" w:val="clear"/>
        <w:spacing w:before="0" w:beforeAutospacing="0" w:lineRule="auto"/>
        <w:ind w:left="720" w:hanging="360"/>
      </w:pPr>
      <w:hyperlink r:id="rId182">
        <w:r w:rsidDel="00000000" w:rsidR="00000000" w:rsidRPr="00000000">
          <w:rPr>
            <w:color w:val="0074b9"/>
            <w:sz w:val="24"/>
            <w:szCs w:val="24"/>
            <w:rtl w:val="0"/>
          </w:rPr>
          <w:t xml:space="preserve">Umeclidinium: Drug information &gt; Warnings/Precautions</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993#H975946476" TargetMode="External"/><Relationship Id="rId42" Type="http://schemas.openxmlformats.org/officeDocument/2006/relationships/hyperlink" Target="https://www.uptodate.com/contents/7991#H2912414214" TargetMode="External"/><Relationship Id="rId41" Type="http://schemas.openxmlformats.org/officeDocument/2006/relationships/hyperlink" Target="https://www.uptodate.com/contents/13932#H61501401" TargetMode="External"/><Relationship Id="rId44" Type="http://schemas.openxmlformats.org/officeDocument/2006/relationships/hyperlink" Target="https://www.uptodate.com/contents/1236#H10" TargetMode="External"/><Relationship Id="rId43" Type="http://schemas.openxmlformats.org/officeDocument/2006/relationships/hyperlink" Target="https://www.uptodate.com/contents/1236#H1888143436" TargetMode="External"/><Relationship Id="rId46" Type="http://schemas.openxmlformats.org/officeDocument/2006/relationships/hyperlink" Target="https://www.uptodate.com/contents/5647#H1726333403" TargetMode="External"/><Relationship Id="rId45" Type="http://schemas.openxmlformats.org/officeDocument/2006/relationships/hyperlink" Target="https://www.uptodate.com/contents/5647#H1726333403" TargetMode="External"/><Relationship Id="rId107" Type="http://schemas.openxmlformats.org/officeDocument/2006/relationships/hyperlink" Target="https://www.uptodate.com/contents/97868#H1357008358" TargetMode="External"/><Relationship Id="rId106" Type="http://schemas.openxmlformats.org/officeDocument/2006/relationships/hyperlink" Target="https://www.uptodate.com/contents/97868#H1357008358" TargetMode="External"/><Relationship Id="rId105" Type="http://schemas.openxmlformats.org/officeDocument/2006/relationships/hyperlink" Target="https://www.uptodate.com/contents/97868#H1357008358" TargetMode="External"/><Relationship Id="rId104" Type="http://schemas.openxmlformats.org/officeDocument/2006/relationships/hyperlink" Target="https://www.uptodate.com/contents/97868#H1357008358" TargetMode="External"/><Relationship Id="rId109" Type="http://schemas.openxmlformats.org/officeDocument/2006/relationships/hyperlink" Target="https://www.uptodate.com/contents/3013#H5" TargetMode="External"/><Relationship Id="rId108" Type="http://schemas.openxmlformats.org/officeDocument/2006/relationships/hyperlink" Target="https://www.uptodate.com/contents/97868#H1357008358" TargetMode="External"/><Relationship Id="rId48" Type="http://schemas.openxmlformats.org/officeDocument/2006/relationships/hyperlink" Target="https://www.uptodate.com/contents/4779#H649708664" TargetMode="External"/><Relationship Id="rId47" Type="http://schemas.openxmlformats.org/officeDocument/2006/relationships/hyperlink" Target="https://www.uptodate.com/contents/2505#H371010769" TargetMode="External"/><Relationship Id="rId49" Type="http://schemas.openxmlformats.org/officeDocument/2006/relationships/hyperlink" Target="https://uptodate.com/contents/9737" TargetMode="External"/><Relationship Id="rId103" Type="http://schemas.openxmlformats.org/officeDocument/2006/relationships/hyperlink" Target="https://www.uptodate.com/contents/97868#H1357008358" TargetMode="External"/><Relationship Id="rId102" Type="http://schemas.openxmlformats.org/officeDocument/2006/relationships/hyperlink" Target="https://www.uptodate.com/contents/3013#H5" TargetMode="External"/><Relationship Id="rId101" Type="http://schemas.openxmlformats.org/officeDocument/2006/relationships/hyperlink" Target="https://www.uptodate.com/contents/97868#H1357008358" TargetMode="External"/><Relationship Id="rId100" Type="http://schemas.openxmlformats.org/officeDocument/2006/relationships/hyperlink" Target="https://www.uptodate.com/contents/97868#H1357008358" TargetMode="External"/><Relationship Id="rId31" Type="http://schemas.openxmlformats.org/officeDocument/2006/relationships/hyperlink" Target="https://www.uptodate.com/contents/7993#H975946476" TargetMode="External"/><Relationship Id="rId30" Type="http://schemas.openxmlformats.org/officeDocument/2006/relationships/hyperlink" Target="https://www.uptodate.com/contents/1256#H3530976943" TargetMode="External"/><Relationship Id="rId33" Type="http://schemas.openxmlformats.org/officeDocument/2006/relationships/hyperlink" Target="https://ai.uptodate.com/" TargetMode="External"/><Relationship Id="rId32" Type="http://schemas.openxmlformats.org/officeDocument/2006/relationships/hyperlink" Target="https://www.uptodate.com/contents/13932#H61501401" TargetMode="External"/><Relationship Id="rId182" Type="http://schemas.openxmlformats.org/officeDocument/2006/relationships/hyperlink" Target="https://www.uptodate.com/contents/95147#F25572462"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9396#F130942" TargetMode="External"/><Relationship Id="rId34" Type="http://schemas.openxmlformats.org/officeDocument/2006/relationships/hyperlink" Target="https://ai.uptodate.com/" TargetMode="External"/><Relationship Id="rId180" Type="http://schemas.openxmlformats.org/officeDocument/2006/relationships/hyperlink" Target="https://www.uptodate.com/contents/9396#F130939" TargetMode="External"/><Relationship Id="rId37" Type="http://schemas.openxmlformats.org/officeDocument/2006/relationships/hyperlink" Target="https://ai.uptodate.com/" TargetMode="External"/><Relationship Id="rId176" Type="http://schemas.openxmlformats.org/officeDocument/2006/relationships/hyperlink" Target="https://www.uptodate.com/contents/122160#H1150879244"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1447#H40" TargetMode="External"/><Relationship Id="rId39" Type="http://schemas.openxmlformats.org/officeDocument/2006/relationships/hyperlink" Target="https://www.uptodate.com/contents/1256#H3530976943" TargetMode="External"/><Relationship Id="rId174" Type="http://schemas.openxmlformats.org/officeDocument/2006/relationships/hyperlink" Target="https://ai.uptodate.com/" TargetMode="External"/><Relationship Id="rId38" Type="http://schemas.openxmlformats.org/officeDocument/2006/relationships/hyperlink" Target="https://www.uptodate.com/contents/1236#H255952947" TargetMode="External"/><Relationship Id="rId173" Type="http://schemas.openxmlformats.org/officeDocument/2006/relationships/hyperlink" Target="https://ai.uptodate.com/" TargetMode="External"/><Relationship Id="rId179" Type="http://schemas.openxmlformats.org/officeDocument/2006/relationships/hyperlink" Target="https://www.uptodate.com/contents/8772#F184234" TargetMode="External"/><Relationship Id="rId178" Type="http://schemas.openxmlformats.org/officeDocument/2006/relationships/hyperlink" Target="https://www.uptodate.com/contents/114898#F50640832" TargetMode="External"/><Relationship Id="rId177" Type="http://schemas.openxmlformats.org/officeDocument/2006/relationships/hyperlink" Target="https://www.uptodate.com/contents/120326#H3707051486" TargetMode="External"/><Relationship Id="rId20" Type="http://schemas.openxmlformats.org/officeDocument/2006/relationships/hyperlink" Target="https://www.uptodate.com/contents/7991#H2912414214" TargetMode="External"/><Relationship Id="rId22" Type="http://schemas.openxmlformats.org/officeDocument/2006/relationships/hyperlink" Target="https://www.uptodate.com/contents/7993#H975946476" TargetMode="External"/><Relationship Id="rId21" Type="http://schemas.openxmlformats.org/officeDocument/2006/relationships/hyperlink" Target="https://www.uptodate.com/contents/7991#H2912414214" TargetMode="External"/><Relationship Id="rId24" Type="http://schemas.openxmlformats.org/officeDocument/2006/relationships/hyperlink" Target="https://www.uptodate.com/contents/7991#H2912414214" TargetMode="External"/><Relationship Id="rId23" Type="http://schemas.openxmlformats.org/officeDocument/2006/relationships/hyperlink" Target="https://www.uptodate.com/contents/7993#H975946476" TargetMode="External"/><Relationship Id="rId129" Type="http://schemas.openxmlformats.org/officeDocument/2006/relationships/hyperlink" Target="https://www.uptodate.com/contents/97868#H2645610176" TargetMode="External"/><Relationship Id="rId128" Type="http://schemas.openxmlformats.org/officeDocument/2006/relationships/hyperlink" Target="https://www.uptodate.com/contents/97868#H1842284806" TargetMode="External"/><Relationship Id="rId127" Type="http://schemas.openxmlformats.org/officeDocument/2006/relationships/hyperlink" Target="https://www.uptodate.com/contents/3013#H7" TargetMode="External"/><Relationship Id="rId126" Type="http://schemas.openxmlformats.org/officeDocument/2006/relationships/hyperlink" Target="https://www.uptodate.com/contents/3013#H5" TargetMode="External"/><Relationship Id="rId26" Type="http://schemas.openxmlformats.org/officeDocument/2006/relationships/hyperlink" Target="https://www.uptodate.com/contents/1236#H1888143436" TargetMode="External"/><Relationship Id="rId121" Type="http://schemas.openxmlformats.org/officeDocument/2006/relationships/hyperlink" Target="https://ai.uptodate.com/" TargetMode="External"/><Relationship Id="rId25" Type="http://schemas.openxmlformats.org/officeDocument/2006/relationships/hyperlink" Target="https://www.uptodate.com/contents/1236#H1888143436" TargetMode="External"/><Relationship Id="rId120" Type="http://schemas.openxmlformats.org/officeDocument/2006/relationships/hyperlink" Target="https://ai.uptodate.com/" TargetMode="External"/><Relationship Id="rId28" Type="http://schemas.openxmlformats.org/officeDocument/2006/relationships/hyperlink" Target="https://www.uptodate.com/contents/1236#H255952947" TargetMode="External"/><Relationship Id="rId27" Type="http://schemas.openxmlformats.org/officeDocument/2006/relationships/hyperlink" Target="https://www.uptodate.com/contents/1236#H10" TargetMode="External"/><Relationship Id="rId125" Type="http://schemas.openxmlformats.org/officeDocument/2006/relationships/hyperlink" Target="https://www.uptodate.com/contents/97868#H1357008358" TargetMode="External"/><Relationship Id="rId29" Type="http://schemas.openxmlformats.org/officeDocument/2006/relationships/hyperlink" Target="https://www.uptodate.com/contents/1236#H255952947"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ai.uptodate.com/" TargetMode="External"/><Relationship Id="rId95" Type="http://schemas.openxmlformats.org/officeDocument/2006/relationships/hyperlink" Target="https://www.uptodate.com/contents/97868#H1357008358" TargetMode="External"/><Relationship Id="rId94" Type="http://schemas.openxmlformats.org/officeDocument/2006/relationships/hyperlink" Target="https://www.uptodate.com/contents/97868#H1357008358" TargetMode="External"/><Relationship Id="rId97" Type="http://schemas.openxmlformats.org/officeDocument/2006/relationships/hyperlink" Target="https://www.uptodate.com/contents/3013#H7" TargetMode="External"/><Relationship Id="rId96" Type="http://schemas.openxmlformats.org/officeDocument/2006/relationships/hyperlink" Target="https://www.uptodate.com/contents/3013#H5" TargetMode="External"/><Relationship Id="rId11" Type="http://schemas.openxmlformats.org/officeDocument/2006/relationships/hyperlink" Target="https://www.uptodate.com/contents/1236#H255952947" TargetMode="External"/><Relationship Id="rId99" Type="http://schemas.openxmlformats.org/officeDocument/2006/relationships/hyperlink" Target="https://www.uptodate.com/contents/97868#H1842284806" TargetMode="External"/><Relationship Id="rId10" Type="http://schemas.openxmlformats.org/officeDocument/2006/relationships/hyperlink" Target="https://www.uptodate.com/contents/13932#H61501401" TargetMode="External"/><Relationship Id="rId98" Type="http://schemas.openxmlformats.org/officeDocument/2006/relationships/hyperlink" Target="https://www.uptodate.com/contents/97868#H1357008358" TargetMode="External"/><Relationship Id="rId13" Type="http://schemas.openxmlformats.org/officeDocument/2006/relationships/hyperlink" Target="https://www.uptodate.com/contents/1256#H3530976943" TargetMode="External"/><Relationship Id="rId12" Type="http://schemas.openxmlformats.org/officeDocument/2006/relationships/hyperlink" Target="https://www.uptodate.com/contents/1236#H255952947" TargetMode="External"/><Relationship Id="rId91" Type="http://schemas.openxmlformats.org/officeDocument/2006/relationships/hyperlink" Target="https://www.uptodate.com/contents/2505#H333622530" TargetMode="External"/><Relationship Id="rId90" Type="http://schemas.openxmlformats.org/officeDocument/2006/relationships/hyperlink" Target="https://www.uptodate.com/contents/4779#H649708664" TargetMode="External"/><Relationship Id="rId93" Type="http://schemas.openxmlformats.org/officeDocument/2006/relationships/hyperlink" Target="https://www.uptodate.com/contents/5647#H49891229" TargetMode="External"/><Relationship Id="rId92" Type="http://schemas.openxmlformats.org/officeDocument/2006/relationships/hyperlink" Target="https://www.uptodate.com/contents/5647#H3974683498" TargetMode="External"/><Relationship Id="rId118" Type="http://schemas.openxmlformats.org/officeDocument/2006/relationships/hyperlink" Target="https://www.uptodate.com/contents/3013#H5" TargetMode="External"/><Relationship Id="rId117" Type="http://schemas.openxmlformats.org/officeDocument/2006/relationships/hyperlink" Target="https://www.uptodate.com/contents/97868#H1357008358" TargetMode="External"/><Relationship Id="rId116" Type="http://schemas.openxmlformats.org/officeDocument/2006/relationships/hyperlink" Target="https://www.uptodate.com/contents/97868#H1357008358" TargetMode="External"/><Relationship Id="rId115" Type="http://schemas.openxmlformats.org/officeDocument/2006/relationships/hyperlink" Target="https://www.uptodate.com/contents/3013#H1053332112" TargetMode="External"/><Relationship Id="rId119" Type="http://schemas.openxmlformats.org/officeDocument/2006/relationships/hyperlink" Target="https://www.uptodate.com/contents/3013#H7" TargetMode="External"/><Relationship Id="rId15" Type="http://schemas.openxmlformats.org/officeDocument/2006/relationships/hyperlink" Target="https://www.uptodate.com/contents/13932#H61501401" TargetMode="External"/><Relationship Id="rId110" Type="http://schemas.openxmlformats.org/officeDocument/2006/relationships/hyperlink" Target="https://www.uptodate.com/contents/97868#H1357008358" TargetMode="External"/><Relationship Id="rId14" Type="http://schemas.openxmlformats.org/officeDocument/2006/relationships/hyperlink" Target="https://www.uptodate.com/contents/7993#H975946476" TargetMode="External"/><Relationship Id="rId17" Type="http://schemas.openxmlformats.org/officeDocument/2006/relationships/hyperlink" Target="https://www.uptodate.com/contents/1256#H3530976943" TargetMode="External"/><Relationship Id="rId16" Type="http://schemas.openxmlformats.org/officeDocument/2006/relationships/hyperlink" Target="https://www.uptodate.com/contents/1256#H3530976943" TargetMode="External"/><Relationship Id="rId19" Type="http://schemas.openxmlformats.org/officeDocument/2006/relationships/hyperlink" Target="https://www.uptodate.com/contents/13932#H61501401" TargetMode="External"/><Relationship Id="rId114" Type="http://schemas.openxmlformats.org/officeDocument/2006/relationships/hyperlink" Target="https://www.uptodate.com/contents/3013#H18186995" TargetMode="External"/><Relationship Id="rId18" Type="http://schemas.openxmlformats.org/officeDocument/2006/relationships/hyperlink" Target="https://www.uptodate.com/contents/7993#H975946476" TargetMode="External"/><Relationship Id="rId113" Type="http://schemas.openxmlformats.org/officeDocument/2006/relationships/hyperlink" Target="https://www.uptodate.com/contents/3013#H18186995" TargetMode="External"/><Relationship Id="rId112" Type="http://schemas.openxmlformats.org/officeDocument/2006/relationships/hyperlink" Target="https://www.uptodate.com/contents/97868#H2645610176" TargetMode="External"/><Relationship Id="rId111" Type="http://schemas.openxmlformats.org/officeDocument/2006/relationships/hyperlink" Target="https://www.uptodate.com/contents/97868#H1357008358"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www.uptodate.com/contents/5647#H1726333403" TargetMode="External"/><Relationship Id="rId150" Type="http://schemas.openxmlformats.org/officeDocument/2006/relationships/hyperlink" Target="https://www.uptodate.com/contents/1447#H40" TargetMode="External"/><Relationship Id="rId87" Type="http://schemas.openxmlformats.org/officeDocument/2006/relationships/hyperlink" Target="https://ai.uptodate.com/" TargetMode="External"/><Relationship Id="rId89" Type="http://schemas.openxmlformats.org/officeDocument/2006/relationships/hyperlink" Target="https://www.uptodate.com/contents/2505#H371010769" TargetMode="External"/><Relationship Id="rId80" Type="http://schemas.openxmlformats.org/officeDocument/2006/relationships/hyperlink" Target="https://www.uptodate.com/contents/5647#H1726333403" TargetMode="External"/><Relationship Id="rId82" Type="http://schemas.openxmlformats.org/officeDocument/2006/relationships/hyperlink" Target="https://www.uptodate.com/contents/2505#H371010769" TargetMode="External"/><Relationship Id="rId81" Type="http://schemas.openxmlformats.org/officeDocument/2006/relationships/hyperlink" Target="https://www.uptodate.com/contents/5647#H17263334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47#H40" TargetMode="External"/><Relationship Id="rId4" Type="http://schemas.openxmlformats.org/officeDocument/2006/relationships/numbering" Target="numbering.xml"/><Relationship Id="rId148" Type="http://schemas.openxmlformats.org/officeDocument/2006/relationships/hyperlink" Target="https://www.uptodate.com/contents/122160#H1150879244" TargetMode="External"/><Relationship Id="rId9" Type="http://schemas.openxmlformats.org/officeDocument/2006/relationships/hyperlink" Target="https://www.uptodate.com/contents/7993#H975946476" TargetMode="External"/><Relationship Id="rId143" Type="http://schemas.openxmlformats.org/officeDocument/2006/relationships/hyperlink" Target="https://www.uptodate.com/contents/114898#F50640832" TargetMode="External"/><Relationship Id="rId142" Type="http://schemas.openxmlformats.org/officeDocument/2006/relationships/hyperlink" Target="https://www.uptodate.com/contents/120326#H3707051486" TargetMode="External"/><Relationship Id="rId141" Type="http://schemas.openxmlformats.org/officeDocument/2006/relationships/hyperlink" Target="https://www.uptodate.com/contents/122160#H1150879244" TargetMode="External"/><Relationship Id="rId140" Type="http://schemas.openxmlformats.org/officeDocument/2006/relationships/hyperlink" Target="https://www.uptodate.com/contents/1447#H40" TargetMode="External"/><Relationship Id="rId5" Type="http://schemas.openxmlformats.org/officeDocument/2006/relationships/styles" Target="styles.xml"/><Relationship Id="rId147" Type="http://schemas.openxmlformats.org/officeDocument/2006/relationships/hyperlink" Target="https://www.uptodate.com/contents/1447#H40" TargetMode="External"/><Relationship Id="rId6" Type="http://schemas.openxmlformats.org/officeDocument/2006/relationships/hyperlink" Target="https://www.uptodate.com/contents/1236#H255952947" TargetMode="External"/><Relationship Id="rId146" Type="http://schemas.openxmlformats.org/officeDocument/2006/relationships/hyperlink" Target="https://www.uptodate.com/contents/1447#H40" TargetMode="External"/><Relationship Id="rId7" Type="http://schemas.openxmlformats.org/officeDocument/2006/relationships/hyperlink" Target="https://www.uptodate.com/contents/1236#H255952947" TargetMode="External"/><Relationship Id="rId145" Type="http://schemas.openxmlformats.org/officeDocument/2006/relationships/hyperlink" Target="https://uptodate.com/contents/9396" TargetMode="External"/><Relationship Id="rId8" Type="http://schemas.openxmlformats.org/officeDocument/2006/relationships/hyperlink" Target="https://www.uptodate.com/contents/1256#H3530976943" TargetMode="External"/><Relationship Id="rId144" Type="http://schemas.openxmlformats.org/officeDocument/2006/relationships/hyperlink" Target="https://uptodate.com/contents/9396" TargetMode="External"/><Relationship Id="rId73" Type="http://schemas.openxmlformats.org/officeDocument/2006/relationships/hyperlink" Target="https://www.uptodate.com/contents/5647#H49891229" TargetMode="External"/><Relationship Id="rId72" Type="http://schemas.openxmlformats.org/officeDocument/2006/relationships/hyperlink" Target="https://www.uptodate.com/contents/5647#H1726333403" TargetMode="External"/><Relationship Id="rId75" Type="http://schemas.openxmlformats.org/officeDocument/2006/relationships/hyperlink" Target="https://www.uptodate.com/contents/5647#H1726333403" TargetMode="External"/><Relationship Id="rId74" Type="http://schemas.openxmlformats.org/officeDocument/2006/relationships/hyperlink" Target="https://www.uptodate.com/contents/5647#H1726333403" TargetMode="External"/><Relationship Id="rId77" Type="http://schemas.openxmlformats.org/officeDocument/2006/relationships/hyperlink" Target="https://uptodate.com/contents/9737" TargetMode="External"/><Relationship Id="rId76" Type="http://schemas.openxmlformats.org/officeDocument/2006/relationships/hyperlink" Target="https://uptodate.com/contents/9737" TargetMode="External"/><Relationship Id="rId79" Type="http://schemas.openxmlformats.org/officeDocument/2006/relationships/hyperlink" Target="https://www.uptodate.com/contents/5647#H1726333403" TargetMode="External"/><Relationship Id="rId78" Type="http://schemas.openxmlformats.org/officeDocument/2006/relationships/hyperlink" Target="https://www.uptodate.com/contents/5647#H1726333403" TargetMode="External"/><Relationship Id="rId71" Type="http://schemas.openxmlformats.org/officeDocument/2006/relationships/hyperlink" Target="https://www.uptodate.com/contents/5647#H1726333403" TargetMode="External"/><Relationship Id="rId70" Type="http://schemas.openxmlformats.org/officeDocument/2006/relationships/hyperlink" Target="https://www.uptodate.com/contents/5647#H3974683498" TargetMode="External"/><Relationship Id="rId139" Type="http://schemas.openxmlformats.org/officeDocument/2006/relationships/hyperlink" Target="https://uptodate.com/contents/9396" TargetMode="External"/><Relationship Id="rId138" Type="http://schemas.openxmlformats.org/officeDocument/2006/relationships/hyperlink" Target="https://www.uptodate.com/contents/122160#H1150879244" TargetMode="External"/><Relationship Id="rId137" Type="http://schemas.openxmlformats.org/officeDocument/2006/relationships/hyperlink" Target="https://www.uptodate.com/contents/1447#H40" TargetMode="External"/><Relationship Id="rId132" Type="http://schemas.openxmlformats.org/officeDocument/2006/relationships/hyperlink" Target="https://uptodate.com/contents/9396" TargetMode="External"/><Relationship Id="rId131" Type="http://schemas.openxmlformats.org/officeDocument/2006/relationships/hyperlink" Target="https://www.uptodate.com/contents/3013#H1053332112" TargetMode="External"/><Relationship Id="rId130" Type="http://schemas.openxmlformats.org/officeDocument/2006/relationships/hyperlink" Target="https://www.uptodate.com/contents/3013#H18186995" TargetMode="External"/><Relationship Id="rId136" Type="http://schemas.openxmlformats.org/officeDocument/2006/relationships/hyperlink" Target="https://www.uptodate.com/contents/1447#H40" TargetMode="External"/><Relationship Id="rId135" Type="http://schemas.openxmlformats.org/officeDocument/2006/relationships/hyperlink" Target="https://uptodate.com/contents/9396" TargetMode="External"/><Relationship Id="rId134" Type="http://schemas.openxmlformats.org/officeDocument/2006/relationships/hyperlink" Target="https://uptodate.com/contents/9396" TargetMode="External"/><Relationship Id="rId133" Type="http://schemas.openxmlformats.org/officeDocument/2006/relationships/hyperlink" Target="https://uptodate.com/contents/9396" TargetMode="External"/><Relationship Id="rId62" Type="http://schemas.openxmlformats.org/officeDocument/2006/relationships/hyperlink" Target="https://www.uptodate.com/contents/5647#H1726333403" TargetMode="External"/><Relationship Id="rId61" Type="http://schemas.openxmlformats.org/officeDocument/2006/relationships/hyperlink" Target="https://www.uptodate.com/contents/5647#H1726333403" TargetMode="External"/><Relationship Id="rId64" Type="http://schemas.openxmlformats.org/officeDocument/2006/relationships/hyperlink" Target="https://www.uptodate.com/contents/4779#H649708664" TargetMode="External"/><Relationship Id="rId63" Type="http://schemas.openxmlformats.org/officeDocument/2006/relationships/hyperlink" Target="https://www.uptodate.com/contents/2505#H371010769" TargetMode="External"/><Relationship Id="rId66" Type="http://schemas.openxmlformats.org/officeDocument/2006/relationships/hyperlink" Target="https://www.uptodate.com/contents/5647#H1726333403" TargetMode="External"/><Relationship Id="rId172" Type="http://schemas.openxmlformats.org/officeDocument/2006/relationships/hyperlink" Target="https://ai.uptodate.com/" TargetMode="External"/><Relationship Id="rId65" Type="http://schemas.openxmlformats.org/officeDocument/2006/relationships/hyperlink" Target="https://www.uptodate.com/contents/5647#H1726333403" TargetMode="External"/><Relationship Id="rId171" Type="http://schemas.openxmlformats.org/officeDocument/2006/relationships/hyperlink" Target="https://ai.uptodate.com/" TargetMode="External"/><Relationship Id="rId68" Type="http://schemas.openxmlformats.org/officeDocument/2006/relationships/hyperlink" Target="https://www.uptodate.com/contents/5647#H1726333403"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5647#H3974683498" TargetMode="External"/><Relationship Id="rId60" Type="http://schemas.openxmlformats.org/officeDocument/2006/relationships/hyperlink" Target="https://www.uptodate.com/contents/2505#H333622530" TargetMode="External"/><Relationship Id="rId165" Type="http://schemas.openxmlformats.org/officeDocument/2006/relationships/hyperlink" Target="https://uptodate.com/contents/9396" TargetMode="External"/><Relationship Id="rId69" Type="http://schemas.openxmlformats.org/officeDocument/2006/relationships/hyperlink" Target="https://www.uptodate.com/contents/5647#H1726333403" TargetMode="External"/><Relationship Id="rId164" Type="http://schemas.openxmlformats.org/officeDocument/2006/relationships/hyperlink" Target="https://uptodate.com/contents/9396" TargetMode="External"/><Relationship Id="rId163" Type="http://schemas.openxmlformats.org/officeDocument/2006/relationships/hyperlink" Target="https://www.uptodate.com/contents/95147#F25572462" TargetMode="External"/><Relationship Id="rId162" Type="http://schemas.openxmlformats.org/officeDocument/2006/relationships/hyperlink" Target="https://www.uptodate.com/contents/8772#F184234" TargetMode="External"/><Relationship Id="rId169" Type="http://schemas.openxmlformats.org/officeDocument/2006/relationships/hyperlink" Target="https://ai.uptodate.com/" TargetMode="External"/><Relationship Id="rId168" Type="http://schemas.openxmlformats.org/officeDocument/2006/relationships/hyperlink" Target="https://www.uptodate.com/contents/122160#H1150879244" TargetMode="External"/><Relationship Id="rId167" Type="http://schemas.openxmlformats.org/officeDocument/2006/relationships/hyperlink" Target="https://www.uptodate.com/contents/1447#H40" TargetMode="External"/><Relationship Id="rId166" Type="http://schemas.openxmlformats.org/officeDocument/2006/relationships/hyperlink" Target="https://www.uptodate.com/contents/1447#H40" TargetMode="External"/><Relationship Id="rId51" Type="http://schemas.openxmlformats.org/officeDocument/2006/relationships/hyperlink" Target="https://www.uptodate.com/contents/5647#H1726333403" TargetMode="External"/><Relationship Id="rId50" Type="http://schemas.openxmlformats.org/officeDocument/2006/relationships/hyperlink" Target="https://uptodate.com/contents/9737" TargetMode="External"/><Relationship Id="rId53" Type="http://schemas.openxmlformats.org/officeDocument/2006/relationships/hyperlink" Target="https://www.uptodate.com/contents/2505#H333622530" TargetMode="External"/><Relationship Id="rId52" Type="http://schemas.openxmlformats.org/officeDocument/2006/relationships/hyperlink" Target="https://www.uptodate.com/contents/5647#H1726333403" TargetMode="External"/><Relationship Id="rId55" Type="http://schemas.openxmlformats.org/officeDocument/2006/relationships/hyperlink" Target="https://www.uptodate.com/contents/5647#H1726333403" TargetMode="External"/><Relationship Id="rId161" Type="http://schemas.openxmlformats.org/officeDocument/2006/relationships/hyperlink" Target="https://www.uptodate.com/contents/8772#F184234" TargetMode="External"/><Relationship Id="rId54" Type="http://schemas.openxmlformats.org/officeDocument/2006/relationships/hyperlink" Target="https://uptodate.com/contents/9737" TargetMode="External"/><Relationship Id="rId160" Type="http://schemas.openxmlformats.org/officeDocument/2006/relationships/hyperlink" Target="https://www.uptodate.com/contents/9396#F130942" TargetMode="External"/><Relationship Id="rId57" Type="http://schemas.openxmlformats.org/officeDocument/2006/relationships/hyperlink" Target="https://www.uptodate.com/contents/5647#H1726333403" TargetMode="External"/><Relationship Id="rId56" Type="http://schemas.openxmlformats.org/officeDocument/2006/relationships/hyperlink" Target="https://www.uptodate.com/contents/2505#H333622530" TargetMode="External"/><Relationship Id="rId159" Type="http://schemas.openxmlformats.org/officeDocument/2006/relationships/hyperlink" Target="https://www.uptodate.com/contents/9396#F130942" TargetMode="External"/><Relationship Id="rId59" Type="http://schemas.openxmlformats.org/officeDocument/2006/relationships/hyperlink" Target="https://www.uptodate.com/contents/5647#H1726333403" TargetMode="External"/><Relationship Id="rId154" Type="http://schemas.openxmlformats.org/officeDocument/2006/relationships/hyperlink" Target="https://www.uptodate.com/contents/8772#F184234" TargetMode="External"/><Relationship Id="rId58" Type="http://schemas.openxmlformats.org/officeDocument/2006/relationships/hyperlink" Target="https://www.uptodate.com/contents/2505#H333622530" TargetMode="External"/><Relationship Id="rId153" Type="http://schemas.openxmlformats.org/officeDocument/2006/relationships/hyperlink" Target="https://www.uptodate.com/contents/114898#F50640832" TargetMode="External"/><Relationship Id="rId152" Type="http://schemas.openxmlformats.org/officeDocument/2006/relationships/hyperlink" Target="https://www.uptodate.com/contents/114898#F50640832" TargetMode="External"/><Relationship Id="rId151" Type="http://schemas.openxmlformats.org/officeDocument/2006/relationships/hyperlink" Target="https://www.uptodate.com/contents/122160#H1150879244" TargetMode="External"/><Relationship Id="rId158" Type="http://schemas.openxmlformats.org/officeDocument/2006/relationships/hyperlink" Target="https://uptodate.com/contents/9396" TargetMode="External"/><Relationship Id="rId157" Type="http://schemas.openxmlformats.org/officeDocument/2006/relationships/hyperlink" Target="https://uptodate.com/contents/9396" TargetMode="External"/><Relationship Id="rId156" Type="http://schemas.openxmlformats.org/officeDocument/2006/relationships/hyperlink" Target="https://www.uptodate.com/contents/9396#F130939" TargetMode="External"/><Relationship Id="rId155" Type="http://schemas.openxmlformats.org/officeDocument/2006/relationships/hyperlink" Target="https://www.uptodate.com/contents/8772#F184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