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1n0svrmvso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113</w:t>
      </w:r>
      <w:r w:rsidDel="00000000" w:rsidR="00000000" w:rsidRPr="00000000">
        <w:rPr>
          <w:rtl w:val="0"/>
        </w:rPr>
      </w:r>
    </w:p>
    <w:p w:rsidR="00000000" w:rsidDel="00000000" w:rsidP="00000000" w:rsidRDefault="00000000" w:rsidRPr="00000000" w14:paraId="00000002">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Clinical Recommendation</w:t>
      </w:r>
    </w:p>
    <w:p w:rsidR="00000000" w:rsidDel="00000000" w:rsidP="00000000" w:rsidRDefault="00000000" w:rsidRPr="00000000" w14:paraId="00000003">
      <w:pPr>
        <w:numPr>
          <w:ilvl w:val="0"/>
          <w:numId w:val="15"/>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Since your patient is a 55-year-old female with heterozygous thalassemia, anemia, and a ferritin of 1009 ng/mL and iron saturation of 57%, an iron overload workup is warranted.</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hyperlink r:id="rId11">
        <w:r w:rsidDel="00000000" w:rsidR="00000000" w:rsidRPr="00000000">
          <w:rPr>
            <w:color w:val="0074b9"/>
            <w:sz w:val="24"/>
            <w:szCs w:val="24"/>
            <w:rtl w:val="0"/>
          </w:rPr>
          <w:t xml:space="preserve">[5]</w:t>
        </w:r>
      </w:hyperlink>
      <w:hyperlink r:id="rId12">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04">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Order liver and cardiac MRI to quantify iron burden and assess for organ damage. Evaluate for hereditary hemochromatosis and other causes.</w:t>
      </w:r>
      <w:hyperlink r:id="rId13">
        <w:r w:rsidDel="00000000" w:rsidR="00000000" w:rsidRPr="00000000">
          <w:rPr>
            <w:color w:val="232323"/>
            <w:sz w:val="24"/>
            <w:szCs w:val="24"/>
            <w:rtl w:val="0"/>
          </w:rPr>
          <w:t xml:space="preserve"> </w:t>
        </w:r>
      </w:hyperlink>
      <w:hyperlink r:id="rId14">
        <w:r w:rsidDel="00000000" w:rsidR="00000000" w:rsidRPr="00000000">
          <w:rPr>
            <w:color w:val="0074b9"/>
            <w:sz w:val="24"/>
            <w:szCs w:val="24"/>
            <w:rtl w:val="0"/>
          </w:rPr>
          <w:t xml:space="preserve">[7]</w:t>
        </w:r>
      </w:hyperlink>
      <w:hyperlink r:id="rId15">
        <w:r w:rsidDel="00000000" w:rsidR="00000000" w:rsidRPr="00000000">
          <w:rPr>
            <w:color w:val="0074b9"/>
            <w:sz w:val="24"/>
            <w:szCs w:val="24"/>
            <w:rtl w:val="0"/>
          </w:rPr>
          <w:t xml:space="preserve">[8]</w:t>
        </w:r>
      </w:hyperlink>
      <w:hyperlink r:id="rId16">
        <w:r w:rsidDel="00000000" w:rsidR="00000000" w:rsidRPr="00000000">
          <w:rPr>
            <w:color w:val="0074b9"/>
            <w:sz w:val="24"/>
            <w:szCs w:val="24"/>
            <w:rtl w:val="0"/>
          </w:rPr>
          <w:t xml:space="preserve">[9]</w:t>
        </w:r>
      </w:hyperlink>
      <w:hyperlink r:id="rId17">
        <w:r w:rsidDel="00000000" w:rsidR="00000000" w:rsidRPr="00000000">
          <w:rPr>
            <w:color w:val="0074b9"/>
            <w:sz w:val="24"/>
            <w:szCs w:val="24"/>
            <w:rtl w:val="0"/>
          </w:rPr>
          <w:t xml:space="preserve">[10]</w:t>
        </w:r>
      </w:hyperlink>
      <w:r w:rsidDel="00000000" w:rsidR="00000000" w:rsidRPr="00000000">
        <w:rPr>
          <w:rtl w:val="0"/>
        </w:rPr>
      </w:r>
    </w:p>
    <w:p w:rsidR="00000000" w:rsidDel="00000000" w:rsidP="00000000" w:rsidRDefault="00000000" w:rsidRPr="00000000" w14:paraId="00000005">
      <w:pPr>
        <w:rPr>
          <w:b w:val="1"/>
          <w:bCs w:val="1"/>
          <w:color w:val="232323"/>
          <w:sz w:val="24"/>
          <w:szCs w:val="24"/>
        </w:rPr>
      </w:pPr>
      <w:r w:rsidDel="00000000" w:rsidR="00000000" w:rsidRPr="00000000">
        <w:rPr>
          <w:rtl w:val="0"/>
        </w:rPr>
      </w:r>
    </w:p>
    <w:p w:rsidR="00000000" w:rsidDel="00000000" w:rsidP="00000000" w:rsidRDefault="00000000" w:rsidRPr="00000000" w14:paraId="00000006">
      <w:pPr>
        <w:rPr>
          <w:color w:val="232323"/>
          <w:sz w:val="24"/>
          <w:szCs w:val="24"/>
        </w:rPr>
      </w:pPr>
      <w:r w:rsidDel="00000000" w:rsidR="00000000" w:rsidRPr="00000000">
        <w:rPr>
          <w:b w:val="1"/>
          <w:bCs w:val="1"/>
          <w:color w:val="232323"/>
          <w:sz w:val="24"/>
          <w:szCs w:val="24"/>
          <w:rtl w:val="0"/>
        </w:rPr>
        <w:t xml:space="preserve">Key Points about your patient</w:t>
      </w:r>
      <w:r w:rsidDel="00000000" w:rsidR="00000000" w:rsidRPr="00000000">
        <w:rPr>
          <w:rtl w:val="0"/>
        </w:rPr>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b w:val="1"/>
          <w:bCs w:val="1"/>
          <w:color w:val="232323"/>
          <w:sz w:val="24"/>
          <w:szCs w:val="24"/>
          <w:rtl w:val="0"/>
        </w:rPr>
        <w:t xml:space="preserve">Ferritin 1009 ng/mL and iron saturation 57%</w:t>
      </w:r>
      <w:r w:rsidDel="00000000" w:rsidR="00000000" w:rsidRPr="00000000">
        <w:rPr>
          <w:color w:val="232323"/>
          <w:sz w:val="24"/>
          <w:szCs w:val="24"/>
          <w:rtl w:val="0"/>
        </w:rPr>
        <w:t xml:space="preserve"> -&gt; Consistent with iron overload; exceeds thresholds for workup.</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[4]</w:t>
        </w:r>
      </w:hyperlink>
      <w:hyperlink r:id="rId20">
        <w:r w:rsidDel="00000000" w:rsidR="00000000" w:rsidRPr="00000000">
          <w:rPr>
            <w:color w:val="0074b9"/>
            <w:sz w:val="24"/>
            <w:szCs w:val="24"/>
            <w:rtl w:val="0"/>
          </w:rPr>
          <w:t xml:space="preserve">[5]</w:t>
        </w:r>
      </w:hyperlink>
      <w:hyperlink r:id="rId21">
        <w:r w:rsidDel="00000000" w:rsidR="00000000" w:rsidRPr="00000000">
          <w:rPr>
            <w:color w:val="0074b9"/>
            <w:sz w:val="24"/>
            <w:szCs w:val="24"/>
            <w:rtl w:val="0"/>
          </w:rPr>
          <w:t xml:space="preserve">[6]</w:t>
        </w:r>
      </w:hyperlink>
      <w:r w:rsidDel="00000000" w:rsidR="00000000" w:rsidRPr="00000000">
        <w:rPr>
          <w:color w:val="232323"/>
          <w:sz w:val="24"/>
          <w:szCs w:val="24"/>
          <w:rtl w:val="0"/>
        </w:rPr>
        <w:br w:type="textWrapping"/>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b w:val="1"/>
          <w:bCs w:val="1"/>
          <w:color w:val="232323"/>
          <w:sz w:val="24"/>
          <w:szCs w:val="24"/>
          <w:rtl w:val="0"/>
        </w:rPr>
        <w:t xml:space="preserve">Heterozygous thalassemia and anemia</w:t>
      </w:r>
      <w:r w:rsidDel="00000000" w:rsidR="00000000" w:rsidRPr="00000000">
        <w:rPr>
          <w:color w:val="232323"/>
          <w:sz w:val="24"/>
          <w:szCs w:val="24"/>
          <w:rtl w:val="0"/>
        </w:rPr>
        <w:t xml:space="preserve"> -&gt; Thalassemia can cause iron overload via ineffective erythropoiesis, even without transfusions.</w:t>
      </w:r>
      <w:hyperlink r:id="rId22">
        <w:r w:rsidDel="00000000" w:rsidR="00000000" w:rsidRPr="00000000">
          <w:rPr>
            <w:color w:val="232323"/>
            <w:sz w:val="24"/>
            <w:szCs w:val="24"/>
            <w:rtl w:val="0"/>
          </w:rPr>
          <w:t xml:space="preserve"> </w:t>
        </w:r>
      </w:hyperlink>
      <w:hyperlink r:id="rId23">
        <w:r w:rsidDel="00000000" w:rsidR="00000000" w:rsidRPr="00000000">
          <w:rPr>
            <w:color w:val="0074b9"/>
            <w:sz w:val="24"/>
            <w:szCs w:val="24"/>
            <w:rtl w:val="0"/>
          </w:rPr>
          <w:t xml:space="preserve">[3]</w:t>
        </w:r>
      </w:hyperlink>
      <w:hyperlink r:id="rId24">
        <w:r w:rsidDel="00000000" w:rsidR="00000000" w:rsidRPr="00000000">
          <w:rPr>
            <w:color w:val="0074b9"/>
            <w:sz w:val="24"/>
            <w:szCs w:val="24"/>
            <w:rtl w:val="0"/>
          </w:rPr>
          <w:t xml:space="preserve">[6]</w:t>
        </w:r>
      </w:hyperlink>
      <w:hyperlink r:id="rId25">
        <w:r w:rsidDel="00000000" w:rsidR="00000000" w:rsidRPr="00000000">
          <w:rPr>
            <w:color w:val="0074b9"/>
            <w:sz w:val="24"/>
            <w:szCs w:val="24"/>
            <w:rtl w:val="0"/>
          </w:rPr>
          <w:t xml:space="preserve">[11]</w:t>
        </w:r>
      </w:hyperlink>
      <w:r w:rsidDel="00000000" w:rsidR="00000000" w:rsidRPr="00000000">
        <w:rPr>
          <w:color w:val="232323"/>
          <w:sz w:val="24"/>
          <w:szCs w:val="24"/>
          <w:rtl w:val="0"/>
        </w:rPr>
        <w:br w:type="textWrapping"/>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b w:val="1"/>
          <w:bCs w:val="1"/>
          <w:color w:val="232323"/>
          <w:sz w:val="24"/>
          <w:szCs w:val="24"/>
          <w:rtl w:val="0"/>
        </w:rPr>
        <w:t xml:space="preserve">No history of transfusions provided</w:t>
      </w:r>
      <w:r w:rsidDel="00000000" w:rsidR="00000000" w:rsidRPr="00000000">
        <w:rPr>
          <w:color w:val="232323"/>
          <w:sz w:val="24"/>
          <w:szCs w:val="24"/>
          <w:rtl w:val="0"/>
        </w:rPr>
        <w:t xml:space="preserve"> -&gt; Iron overload may be due to increased absorption, not transfusional.</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[3]</w:t>
        </w:r>
      </w:hyperlink>
      <w:hyperlink r:id="rId28">
        <w:r w:rsidDel="00000000" w:rsidR="00000000" w:rsidRPr="00000000">
          <w:rPr>
            <w:color w:val="0074b9"/>
            <w:sz w:val="24"/>
            <w:szCs w:val="24"/>
            <w:rtl w:val="0"/>
          </w:rPr>
          <w:t xml:space="preserve">[11]</w:t>
        </w:r>
      </w:hyperlink>
      <w:r w:rsidDel="00000000" w:rsidR="00000000" w:rsidRPr="00000000">
        <w:rPr>
          <w:color w:val="232323"/>
          <w:sz w:val="24"/>
          <w:szCs w:val="24"/>
          <w:rtl w:val="0"/>
        </w:rPr>
        <w:br w:type="textWrapping"/>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b w:val="1"/>
          <w:bCs w:val="1"/>
          <w:color w:val="232323"/>
          <w:sz w:val="24"/>
          <w:szCs w:val="24"/>
          <w:rtl w:val="0"/>
        </w:rPr>
        <w:t xml:space="preserve">Multiple chronic conditions (anemia, polyarthropathy, malaise, fever)</w:t>
      </w:r>
      <w:r w:rsidDel="00000000" w:rsidR="00000000" w:rsidRPr="00000000">
        <w:rPr>
          <w:color w:val="232323"/>
          <w:sz w:val="24"/>
          <w:szCs w:val="24"/>
          <w:rtl w:val="0"/>
        </w:rPr>
        <w:t xml:space="preserve"> -&gt; Consider inflammation as a contributor to elevated ferritin, but high iron saturation supports true overload.</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[2]</w:t>
        </w:r>
      </w:hyperlink>
      <w:hyperlink r:id="rId31">
        <w:r w:rsidDel="00000000" w:rsidR="00000000" w:rsidRPr="00000000">
          <w:rPr>
            <w:color w:val="0074b9"/>
            <w:sz w:val="24"/>
            <w:szCs w:val="24"/>
            <w:rtl w:val="0"/>
          </w:rPr>
          <w:t xml:space="preserve">[4]</w:t>
        </w:r>
      </w:hyperlink>
      <w:hyperlink r:id="rId32">
        <w:r w:rsidDel="00000000" w:rsidR="00000000" w:rsidRPr="00000000">
          <w:rPr>
            <w:color w:val="0074b9"/>
            <w:sz w:val="24"/>
            <w:szCs w:val="24"/>
            <w:rtl w:val="0"/>
          </w:rPr>
          <w:t xml:space="preserve">[12]</w:t>
        </w:r>
      </w:hyperlink>
      <w:r w:rsidDel="00000000" w:rsidR="00000000" w:rsidRPr="00000000">
        <w:rPr>
          <w:color w:val="232323"/>
          <w:sz w:val="24"/>
          <w:szCs w:val="24"/>
          <w:rtl w:val="0"/>
        </w:rPr>
        <w:br w:type="textWrapping"/>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b w:val="1"/>
          <w:bCs w:val="1"/>
          <w:color w:val="232323"/>
          <w:sz w:val="24"/>
          <w:szCs w:val="24"/>
          <w:rtl w:val="0"/>
        </w:rPr>
        <w:t xml:space="preserve">Female sex, age 55</w:t>
      </w:r>
      <w:r w:rsidDel="00000000" w:rsidR="00000000" w:rsidRPr="00000000">
        <w:rPr>
          <w:color w:val="232323"/>
          <w:sz w:val="24"/>
          <w:szCs w:val="24"/>
          <w:rtl w:val="0"/>
        </w:rPr>
        <w:t xml:space="preserve"> -&gt; Iron overload more likely post-menopause due to reduced iron loss.</w:t>
      </w:r>
      <w:hyperlink r:id="rId33">
        <w:r w:rsidDel="00000000" w:rsidR="00000000" w:rsidRPr="00000000">
          <w:rPr>
            <w:color w:val="232323"/>
            <w:sz w:val="24"/>
            <w:szCs w:val="24"/>
            <w:rtl w:val="0"/>
          </w:rPr>
          <w:t xml:space="preserve"> </w:t>
        </w:r>
      </w:hyperlink>
      <w:hyperlink r:id="rId34">
        <w:r w:rsidDel="00000000" w:rsidR="00000000" w:rsidRPr="00000000">
          <w:rPr>
            <w:color w:val="0074b9"/>
            <w:sz w:val="24"/>
            <w:szCs w:val="24"/>
            <w:rtl w:val="0"/>
          </w:rPr>
          <w:t xml:space="preserve">[13]</w:t>
        </w:r>
      </w:hyperlink>
      <w:r w:rsidDel="00000000" w:rsidR="00000000" w:rsidRPr="00000000">
        <w:rPr>
          <w:color w:val="232323"/>
          <w:sz w:val="24"/>
          <w:szCs w:val="24"/>
          <w:rtl w:val="0"/>
        </w:rPr>
        <w:br w:type="textWrapping"/>
      </w:r>
    </w:p>
    <w:p w:rsidR="00000000" w:rsidDel="00000000" w:rsidP="00000000" w:rsidRDefault="00000000" w:rsidRPr="00000000" w14:paraId="0000000C">
      <w:pPr>
        <w:numPr>
          <w:ilvl w:val="0"/>
          <w:numId w:val="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evidence of acute infection or liver disease in labs</w:t>
      </w:r>
      <w:r w:rsidDel="00000000" w:rsidR="00000000" w:rsidRPr="00000000">
        <w:rPr>
          <w:color w:val="232323"/>
          <w:sz w:val="24"/>
          <w:szCs w:val="24"/>
          <w:rtl w:val="0"/>
        </w:rPr>
        <w:t xml:space="preserve"> -&gt; Ferritin elevation less likely due to acute phase reactant.</w:t>
      </w:r>
      <w:hyperlink r:id="rId35">
        <w:r w:rsidDel="00000000" w:rsidR="00000000" w:rsidRPr="00000000">
          <w:rPr>
            <w:color w:val="232323"/>
            <w:sz w:val="24"/>
            <w:szCs w:val="24"/>
            <w:rtl w:val="0"/>
          </w:rPr>
          <w:t xml:space="preserve"> </w:t>
        </w:r>
      </w:hyperlink>
      <w:hyperlink r:id="rId36">
        <w:r w:rsidDel="00000000" w:rsidR="00000000" w:rsidRPr="00000000">
          <w:rPr>
            <w:color w:val="0074b9"/>
            <w:sz w:val="24"/>
            <w:szCs w:val="24"/>
            <w:rtl w:val="0"/>
          </w:rPr>
          <w:t xml:space="preserve">[4]</w:t>
        </w:r>
      </w:hyperlink>
      <w:hyperlink r:id="rId37">
        <w:r w:rsidDel="00000000" w:rsidR="00000000" w:rsidRPr="00000000">
          <w:rPr>
            <w:color w:val="0074b9"/>
            <w:sz w:val="24"/>
            <w:szCs w:val="24"/>
            <w:rtl w:val="0"/>
          </w:rPr>
          <w:t xml:space="preserve">[12]</w:t>
        </w:r>
      </w:hyperlink>
      <w:r w:rsidDel="00000000" w:rsidR="00000000" w:rsidRPr="00000000">
        <w:rPr>
          <w:rtl w:val="0"/>
        </w:rPr>
      </w:r>
    </w:p>
    <w:p w:rsidR="00000000" w:rsidDel="00000000" w:rsidP="00000000" w:rsidRDefault="00000000" w:rsidRPr="00000000" w14:paraId="0000000D">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E">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Rationale</w:t>
      </w:r>
    </w:p>
    <w:p w:rsidR="00000000" w:rsidDel="00000000" w:rsidP="00000000" w:rsidRDefault="00000000" w:rsidRPr="00000000" w14:paraId="0000000F">
      <w:pPr>
        <w:shd w:fill="ffffff" w:val="clear"/>
        <w:spacing w:before="220" w:line="390" w:lineRule="auto"/>
        <w:rPr>
          <w:color w:val="0074b9"/>
          <w:sz w:val="24"/>
          <w:szCs w:val="24"/>
        </w:rPr>
      </w:pPr>
      <w:r w:rsidDel="00000000" w:rsidR="00000000" w:rsidRPr="00000000">
        <w:rPr>
          <w:color w:val="232323"/>
          <w:sz w:val="24"/>
          <w:szCs w:val="24"/>
          <w:rtl w:val="0"/>
        </w:rPr>
        <w:t xml:space="preserve">Ferritin &gt;200 ng/mL (female) and iron saturation &gt;45% indicate iron overload; thalassemia increases risk via ineffective erythropoiesis. MRI is needed to confirm and quantify burden. </w:t>
      </w:r>
      <w:hyperlink r:id="rId38">
        <w:r w:rsidDel="00000000" w:rsidR="00000000" w:rsidRPr="00000000">
          <w:rPr>
            <w:color w:val="0074b9"/>
            <w:sz w:val="24"/>
            <w:szCs w:val="24"/>
            <w:rtl w:val="0"/>
          </w:rPr>
          <w:t xml:space="preserve">[4]</w:t>
        </w:r>
      </w:hyperlink>
      <w:hyperlink r:id="rId39">
        <w:r w:rsidDel="00000000" w:rsidR="00000000" w:rsidRPr="00000000">
          <w:rPr>
            <w:color w:val="0074b9"/>
            <w:sz w:val="24"/>
            <w:szCs w:val="24"/>
            <w:rtl w:val="0"/>
          </w:rPr>
          <w:t xml:space="preserve">[5]</w:t>
        </w:r>
      </w:hyperlink>
      <w:hyperlink r:id="rId40">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10">
      <w:pPr>
        <w:rPr>
          <w:b w:val="1"/>
          <w:bCs w:val="1"/>
          <w:color w:val="232323"/>
          <w:sz w:val="24"/>
          <w:szCs w:val="24"/>
        </w:rPr>
      </w:pPr>
      <w:r w:rsidDel="00000000" w:rsidR="00000000" w:rsidRPr="00000000">
        <w:rPr>
          <w:rtl w:val="0"/>
        </w:rPr>
      </w:r>
    </w:p>
    <w:p w:rsidR="00000000" w:rsidDel="00000000" w:rsidP="00000000" w:rsidRDefault="00000000" w:rsidRPr="00000000" w14:paraId="00000011">
      <w:pPr>
        <w:rPr>
          <w:color w:val="232323"/>
          <w:sz w:val="24"/>
          <w:szCs w:val="24"/>
        </w:rPr>
      </w:pPr>
      <w:r w:rsidDel="00000000" w:rsidR="00000000" w:rsidRPr="00000000">
        <w:rPr>
          <w:b w:val="1"/>
          <w:bCs w:val="1"/>
          <w:color w:val="232323"/>
          <w:sz w:val="24"/>
          <w:szCs w:val="24"/>
          <w:rtl w:val="0"/>
        </w:rPr>
        <w:t xml:space="preserve">Learn More</w:t>
      </w:r>
      <w:r w:rsidDel="00000000" w:rsidR="00000000" w:rsidRPr="00000000">
        <w:rPr>
          <w:rtl w:val="0"/>
        </w:rPr>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5"/>
        </w:numPr>
        <w:shd w:fill="ffffff" w:val="clear"/>
        <w:spacing w:after="0" w:afterAutospacing="0" w:before="220" w:line="390" w:lineRule="auto"/>
        <w:ind w:left="720" w:hanging="360"/>
      </w:pPr>
      <w:hyperlink r:id="rId41">
        <w:r w:rsidDel="00000000" w:rsidR="00000000" w:rsidRPr="00000000">
          <w:rPr>
            <w:color w:val="0074b9"/>
            <w:sz w:val="24"/>
            <w:szCs w:val="24"/>
            <w:rtl w:val="0"/>
          </w:rPr>
          <w:t xml:space="preserve">What if the patient has a history of transfusions?</w:t>
        </w:r>
      </w:hyperlink>
      <w:r w:rsidDel="00000000" w:rsidR="00000000" w:rsidRPr="00000000">
        <w:rPr>
          <w:rtl w:val="0"/>
        </w:rPr>
      </w:r>
    </w:p>
    <w:p w:rsidR="00000000" w:rsidDel="00000000" w:rsidP="00000000" w:rsidRDefault="00000000" w:rsidRPr="00000000" w14:paraId="00000014">
      <w:pPr>
        <w:numPr>
          <w:ilvl w:val="0"/>
          <w:numId w:val="5"/>
        </w:numPr>
        <w:shd w:fill="ffffff" w:val="clear"/>
        <w:spacing w:after="0" w:afterAutospacing="0" w:before="0" w:beforeAutospacing="0" w:line="390" w:lineRule="auto"/>
        <w:ind w:left="720" w:hanging="360"/>
      </w:pPr>
      <w:hyperlink r:id="rId42">
        <w:r w:rsidDel="00000000" w:rsidR="00000000" w:rsidRPr="00000000">
          <w:rPr>
            <w:color w:val="0074b9"/>
            <w:sz w:val="24"/>
            <w:szCs w:val="24"/>
            <w:rtl w:val="0"/>
          </w:rPr>
          <w:t xml:space="preserve">What if the patient has active liver disease or inflammation?</w:t>
        </w:r>
      </w:hyperlink>
      <w:r w:rsidDel="00000000" w:rsidR="00000000" w:rsidRPr="00000000">
        <w:rPr>
          <w:rtl w:val="0"/>
        </w:rPr>
      </w:r>
    </w:p>
    <w:p w:rsidR="00000000" w:rsidDel="00000000" w:rsidP="00000000" w:rsidRDefault="00000000" w:rsidRPr="00000000" w14:paraId="00000015">
      <w:pPr>
        <w:numPr>
          <w:ilvl w:val="0"/>
          <w:numId w:val="5"/>
        </w:numPr>
        <w:shd w:fill="ffffff" w:val="clear"/>
        <w:spacing w:after="0" w:afterAutospacing="0" w:before="0" w:beforeAutospacing="0" w:line="390" w:lineRule="auto"/>
        <w:ind w:left="720" w:hanging="360"/>
      </w:pPr>
      <w:hyperlink r:id="rId43">
        <w:r w:rsidDel="00000000" w:rsidR="00000000" w:rsidRPr="00000000">
          <w:rPr>
            <w:color w:val="0074b9"/>
            <w:sz w:val="24"/>
            <w:szCs w:val="24"/>
            <w:rtl w:val="0"/>
          </w:rPr>
          <w:t xml:space="preserve">How to interpret iron studies in thalassemia?</w:t>
        </w:r>
      </w:hyperlink>
      <w:r w:rsidDel="00000000" w:rsidR="00000000" w:rsidRPr="00000000">
        <w:rPr>
          <w:rtl w:val="0"/>
        </w:rPr>
      </w:r>
    </w:p>
    <w:p w:rsidR="00000000" w:rsidDel="00000000" w:rsidP="00000000" w:rsidRDefault="00000000" w:rsidRPr="00000000" w14:paraId="00000016">
      <w:pPr>
        <w:numPr>
          <w:ilvl w:val="0"/>
          <w:numId w:val="5"/>
        </w:numPr>
        <w:shd w:fill="ffffff" w:val="clear"/>
        <w:spacing w:after="0" w:afterAutospacing="0" w:before="0" w:beforeAutospacing="0" w:line="390" w:lineRule="auto"/>
        <w:ind w:left="720" w:hanging="360"/>
      </w:pPr>
      <w:hyperlink r:id="rId44">
        <w:r w:rsidDel="00000000" w:rsidR="00000000" w:rsidRPr="00000000">
          <w:rPr>
            <w:color w:val="0074b9"/>
            <w:sz w:val="24"/>
            <w:szCs w:val="24"/>
            <w:rtl w:val="0"/>
          </w:rPr>
          <w:t xml:space="preserve">What is the role of genetic testing for hemochromatosis?</w:t>
        </w:r>
      </w:hyperlink>
      <w:r w:rsidDel="00000000" w:rsidR="00000000" w:rsidRPr="00000000">
        <w:rPr>
          <w:rtl w:val="0"/>
        </w:rPr>
      </w:r>
    </w:p>
    <w:p w:rsidR="00000000" w:rsidDel="00000000" w:rsidP="00000000" w:rsidRDefault="00000000" w:rsidRPr="00000000" w14:paraId="00000017">
      <w:pPr>
        <w:numPr>
          <w:ilvl w:val="0"/>
          <w:numId w:val="5"/>
        </w:numPr>
        <w:shd w:fill="ffffff" w:val="clear"/>
        <w:spacing w:before="0" w:beforeAutospacing="0" w:line="390" w:lineRule="auto"/>
        <w:ind w:left="720" w:hanging="360"/>
      </w:pPr>
      <w:hyperlink r:id="rId45">
        <w:r w:rsidDel="00000000" w:rsidR="00000000" w:rsidRPr="00000000">
          <w:rPr>
            <w:color w:val="0074b9"/>
            <w:sz w:val="24"/>
            <w:szCs w:val="24"/>
            <w:rtl w:val="0"/>
          </w:rPr>
          <w:t xml:space="preserve">What are the next steps if MRI confirms iron overload?</w:t>
        </w:r>
      </w:hyperlink>
      <w:r w:rsidDel="00000000" w:rsidR="00000000" w:rsidRPr="00000000">
        <w:rPr>
          <w:rtl w:val="0"/>
        </w:rPr>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chelation therapy, monitoring, or management of complications.</w:t>
      </w:r>
    </w:p>
    <w:p w:rsidR="00000000" w:rsidDel="00000000" w:rsidP="00000000" w:rsidRDefault="00000000" w:rsidRPr="00000000" w14:paraId="00000019">
      <w:pPr>
        <w:pStyle w:val="Heading3"/>
        <w:keepNext w:val="0"/>
        <w:keepLines w:val="0"/>
        <w:shd w:fill="ffffff" w:val="clear"/>
        <w:spacing w:after="40" w:before="460" w:line="346.66666666666663" w:lineRule="auto"/>
        <w:rPr>
          <w:b w:val="1"/>
          <w:bCs w:val="1"/>
          <w:color w:val="232323"/>
          <w:sz w:val="27"/>
          <w:szCs w:val="27"/>
        </w:rPr>
      </w:pPr>
      <w:bookmarkStart w:colFirst="0" w:colLast="0" w:name="_1v9nbsj8r26w" w:id="1"/>
      <w:bookmarkEnd w:id="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A">
      <w:pPr>
        <w:numPr>
          <w:ilvl w:val="0"/>
          <w:numId w:val="6"/>
        </w:numPr>
        <w:shd w:fill="ffffff" w:val="clear"/>
        <w:spacing w:after="0" w:afterAutospacing="0" w:before="240" w:lineRule="auto"/>
        <w:ind w:left="720" w:hanging="360"/>
      </w:pPr>
      <w:hyperlink r:id="rId46">
        <w:r w:rsidDel="00000000" w:rsidR="00000000" w:rsidRPr="00000000">
          <w:rPr>
            <w:color w:val="0074b9"/>
            <w:sz w:val="24"/>
            <w:szCs w:val="24"/>
            <w:rtl w:val="0"/>
          </w:rPr>
          <w:t xml:space="preserve">Approach to the patient with suspected iron overload &gt; NORMAL IRON STORES</w:t>
        </w:r>
      </w:hyperlink>
      <w:r w:rsidDel="00000000" w:rsidR="00000000" w:rsidRPr="00000000">
        <w:rPr>
          <w:rtl w:val="0"/>
        </w:rPr>
      </w:r>
    </w:p>
    <w:p w:rsidR="00000000" w:rsidDel="00000000" w:rsidP="00000000" w:rsidRDefault="00000000" w:rsidRPr="00000000" w14:paraId="0000001B">
      <w:pPr>
        <w:numPr>
          <w:ilvl w:val="0"/>
          <w:numId w:val="6"/>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Approach to the patient with suspected iron overload &gt; CAUSES OF IRON OVERLOAD &gt; Overview of causes</w:t>
        </w:r>
      </w:hyperlink>
      <w:r w:rsidDel="00000000" w:rsidR="00000000" w:rsidRPr="00000000">
        <w:rPr>
          <w:rtl w:val="0"/>
        </w:rPr>
      </w:r>
    </w:p>
    <w:p w:rsidR="00000000" w:rsidDel="00000000" w:rsidP="00000000" w:rsidRDefault="00000000" w:rsidRPr="00000000" w14:paraId="0000001C">
      <w:pPr>
        <w:numPr>
          <w:ilvl w:val="0"/>
          <w:numId w:val="6"/>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Approach to the patient with suspected iron overload &gt; CAUSES OF IRON OVERLOAD &gt; Ineffective erythropoiesis</w:t>
        </w:r>
      </w:hyperlink>
      <w:r w:rsidDel="00000000" w:rsidR="00000000" w:rsidRPr="00000000">
        <w:rPr>
          <w:rtl w:val="0"/>
        </w:rPr>
      </w:r>
    </w:p>
    <w:p w:rsidR="00000000" w:rsidDel="00000000" w:rsidP="00000000" w:rsidRDefault="00000000" w:rsidRPr="00000000" w14:paraId="0000001D">
      <w:pPr>
        <w:numPr>
          <w:ilvl w:val="0"/>
          <w:numId w:val="6"/>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Approach to the patient with suspected iron overload &gt; SEQUENCE AND INTERPRETATION OF TESTING &gt; CBC, LFTs, and iron studies</w:t>
        </w:r>
      </w:hyperlink>
      <w:r w:rsidDel="00000000" w:rsidR="00000000" w:rsidRPr="00000000">
        <w:rPr>
          <w:rtl w:val="0"/>
        </w:rPr>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Approach to the patient with suspected iron overload &gt; DIAGNOSIS</w:t>
        </w:r>
      </w:hyperlink>
      <w:r w:rsidDel="00000000" w:rsidR="00000000" w:rsidRPr="00000000">
        <w:rPr>
          <w:rtl w:val="0"/>
        </w:rPr>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pPr>
      <w:hyperlink r:id="rId51">
        <w:r w:rsidDel="00000000" w:rsidR="00000000" w:rsidRPr="00000000">
          <w:rPr>
            <w:color w:val="0074b9"/>
            <w:sz w:val="24"/>
            <w:szCs w:val="24"/>
            <w:rtl w:val="0"/>
          </w:rPr>
          <w:t xml:space="preserve">Diagnosis of thalassemia (adults and children) &gt; CLINICAL MANIFESTATIONS &gt; Complications of extramedullary hematopoiesis &gt; Iron overload</w:t>
        </w:r>
      </w:hyperlink>
      <w:r w:rsidDel="00000000" w:rsidR="00000000" w:rsidRPr="00000000">
        <w:rPr>
          <w:rtl w:val="0"/>
        </w:rPr>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Approach to the patient with suspected iron overload &gt; SEQUENCE AND INTERPRETATION OF TESTING &gt; Noninvasive imaging (MRI)</w:t>
        </w:r>
      </w:hyperlink>
      <w:r w:rsidDel="00000000" w:rsidR="00000000" w:rsidRPr="00000000">
        <w:rPr>
          <w:rtl w:val="0"/>
        </w:rPr>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Approach to the patient with suspected iron overload &gt; POST-DIAGNOSTIC TESTING &gt; Determining the extent and severity</w:t>
        </w:r>
      </w:hyperlink>
      <w:r w:rsidDel="00000000" w:rsidR="00000000" w:rsidRPr="00000000">
        <w:rPr>
          <w:rtl w:val="0"/>
        </w:rPr>
      </w:r>
    </w:p>
    <w:p w:rsidR="00000000" w:rsidDel="00000000" w:rsidP="00000000" w:rsidRDefault="00000000" w:rsidRPr="00000000" w14:paraId="00000022">
      <w:pPr>
        <w:numPr>
          <w:ilvl w:val="0"/>
          <w:numId w:val="6"/>
        </w:numPr>
        <w:shd w:fill="ffffff" w:val="clear"/>
        <w:spacing w:after="0" w:afterAutospacing="0" w:before="0" w:beforeAutospacing="0" w:lineRule="auto"/>
        <w:ind w:left="720" w:hanging="360"/>
      </w:pPr>
      <w:hyperlink r:id="rId54">
        <w:r w:rsidDel="00000000" w:rsidR="00000000" w:rsidRPr="00000000">
          <w:rPr>
            <w:color w:val="0074b9"/>
            <w:sz w:val="24"/>
            <w:szCs w:val="24"/>
            <w:rtl w:val="0"/>
          </w:rPr>
          <w:t xml:space="preserve">Management of thalassemia &gt; MANAGEMENT OF ANEMIA &gt; Assessment of iron stores and initiation of chelation therapy</w:t>
        </w:r>
      </w:hyperlink>
      <w:r w:rsidDel="00000000" w:rsidR="00000000" w:rsidRPr="00000000">
        <w:rPr>
          <w:rtl w:val="0"/>
        </w:rPr>
      </w:r>
    </w:p>
    <w:p w:rsidR="00000000" w:rsidDel="00000000" w:rsidP="00000000" w:rsidRDefault="00000000" w:rsidRPr="00000000" w14:paraId="00000023">
      <w:pPr>
        <w:numPr>
          <w:ilvl w:val="0"/>
          <w:numId w:val="6"/>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Gene test interpretation: HFE (hereditary hemochromatosis gene) &gt; FURTHER EVALUATION AND MANAGEMENT &gt; People not previously diagnosed with iron overload</w:t>
        </w:r>
      </w:hyperlink>
      <w:r w:rsidDel="00000000" w:rsidR="00000000" w:rsidRPr="00000000">
        <w:rPr>
          <w:rtl w:val="0"/>
        </w:rPr>
      </w:r>
    </w:p>
    <w:p w:rsidR="00000000" w:rsidDel="00000000" w:rsidP="00000000" w:rsidRDefault="00000000" w:rsidRPr="00000000" w14:paraId="00000024">
      <w:pPr>
        <w:numPr>
          <w:ilvl w:val="0"/>
          <w:numId w:val="6"/>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Pathophysiology of thalassemia &gt; IRON OVERLOAD &gt; Causes of iron overload</w:t>
        </w:r>
      </w:hyperlink>
      <w:r w:rsidDel="00000000" w:rsidR="00000000" w:rsidRPr="00000000">
        <w:rPr>
          <w:rtl w:val="0"/>
        </w:rPr>
      </w:r>
    </w:p>
    <w:p w:rsidR="00000000" w:rsidDel="00000000" w:rsidP="00000000" w:rsidRDefault="00000000" w:rsidRPr="00000000" w14:paraId="00000025">
      <w:pPr>
        <w:numPr>
          <w:ilvl w:val="0"/>
          <w:numId w:val="6"/>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Approach to the patient with suspected iron overload &gt; DIFFERENTIAL DIAGNOSIS &gt; Other causes of high ferritin</w:t>
        </w:r>
      </w:hyperlink>
      <w:r w:rsidDel="00000000" w:rsidR="00000000" w:rsidRPr="00000000">
        <w:rPr>
          <w:rtl w:val="0"/>
        </w:rPr>
      </w:r>
    </w:p>
    <w:p w:rsidR="00000000" w:rsidDel="00000000" w:rsidP="00000000" w:rsidRDefault="00000000" w:rsidRPr="00000000" w14:paraId="00000026">
      <w:pPr>
        <w:numPr>
          <w:ilvl w:val="0"/>
          <w:numId w:val="6"/>
        </w:numPr>
        <w:shd w:fill="ffffff" w:val="clear"/>
        <w:spacing w:before="0" w:beforeAutospacing="0" w:lineRule="auto"/>
        <w:ind w:left="720" w:hanging="360"/>
      </w:pPr>
      <w:hyperlink r:id="rId58">
        <w:r w:rsidDel="00000000" w:rsidR="00000000" w:rsidRPr="00000000">
          <w:rPr>
            <w:color w:val="0074b9"/>
            <w:sz w:val="24"/>
            <w:szCs w:val="24"/>
            <w:rtl w:val="0"/>
          </w:rPr>
          <w:t xml:space="preserve">Approach to the patient with suspected iron overload &gt; CAUSES OF IRON OVERLOAD &gt; Hereditary hemochromatosis</w:t>
        </w:r>
      </w:hyperlink>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w42pouixx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114</w:t>
      </w:r>
      <w:r w:rsidDel="00000000" w:rsidR="00000000" w:rsidRPr="00000000">
        <w:rPr>
          <w:rtl w:val="0"/>
        </w:rPr>
      </w:r>
    </w:p>
    <w:p w:rsidR="00000000" w:rsidDel="00000000" w:rsidP="00000000" w:rsidRDefault="00000000" w:rsidRPr="00000000" w14:paraId="00000029">
      <w:pPr>
        <w:spacing w:before="120" w:line="390" w:lineRule="auto"/>
        <w:ind w:right="78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The patient is a 55-year-old female with anemia, heterozygous thalassemia, and is currently taking</w:t>
      </w:r>
      <w:hyperlink r:id="rId59">
        <w:r w:rsidDel="00000000" w:rsidR="00000000" w:rsidRPr="00000000">
          <w:rPr>
            <w:sz w:val="24"/>
            <w:szCs w:val="24"/>
            <w:rtl w:val="0"/>
          </w:rPr>
          <w:t xml:space="preserve"> </w:t>
        </w:r>
      </w:hyperlink>
      <w:hyperlink r:id="rId60">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for another indication. The anemia is not due to iron deficiency, and there is no evidence of severe renal dysfunction or heart failure. I am assuming the anemia is related to thalassemia and not a contraindication to</w:t>
      </w:r>
      <w:hyperlink r:id="rId61">
        <w:r w:rsidDel="00000000" w:rsidR="00000000" w:rsidRPr="00000000">
          <w:rPr>
            <w:sz w:val="24"/>
            <w:szCs w:val="24"/>
            <w:rtl w:val="0"/>
          </w:rPr>
          <w:t xml:space="preserve"> </w:t>
        </w:r>
      </w:hyperlink>
      <w:hyperlink r:id="rId62">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use.</w:t>
      </w:r>
    </w:p>
    <w:p w:rsidR="00000000" w:rsidDel="00000000" w:rsidP="00000000" w:rsidRDefault="00000000" w:rsidRPr="00000000" w14:paraId="0000002A">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before="120" w:lineRule="auto"/>
        <w:rPr>
          <w:b w:val="1"/>
          <w:bCs w:val="1"/>
          <w:sz w:val="24"/>
          <w:szCs w:val="24"/>
        </w:rPr>
      </w:pPr>
      <w:r w:rsidDel="00000000" w:rsidR="00000000" w:rsidRPr="00000000">
        <w:rPr>
          <w:rtl w:val="0"/>
        </w:rPr>
      </w:r>
    </w:p>
    <w:p w:rsidR="00000000" w:rsidDel="00000000" w:rsidP="00000000" w:rsidRDefault="00000000" w:rsidRPr="00000000" w14:paraId="0000002C">
      <w:pPr>
        <w:spacing w:before="120" w:lineRule="auto"/>
        <w:rPr>
          <w:color w:val="0074b9"/>
          <w:sz w:val="24"/>
          <w:szCs w:val="24"/>
        </w:rPr>
      </w:pPr>
      <w:r w:rsidDel="00000000" w:rsidR="00000000" w:rsidRPr="00000000">
        <w:rPr>
          <w:b w:val="1"/>
          <w:bCs w:val="1"/>
          <w:sz w:val="24"/>
          <w:szCs w:val="24"/>
          <w:rtl w:val="0"/>
        </w:rPr>
        <w:t xml:space="preserve">Current anemia and thalassemia diagnosis</w:t>
      </w:r>
      <w:r w:rsidDel="00000000" w:rsidR="00000000" w:rsidRPr="00000000">
        <w:rPr>
          <w:sz w:val="24"/>
          <w:szCs w:val="24"/>
          <w:rtl w:val="0"/>
        </w:rPr>
        <w:t xml:space="preserve"> -&gt;</w:t>
      </w:r>
      <w:hyperlink r:id="rId63">
        <w:r w:rsidDel="00000000" w:rsidR="00000000" w:rsidRPr="00000000">
          <w:rPr>
            <w:sz w:val="24"/>
            <w:szCs w:val="24"/>
            <w:rtl w:val="0"/>
          </w:rPr>
          <w:t xml:space="preserve"> </w:t>
        </w:r>
      </w:hyperlink>
      <w:hyperlink r:id="rId64">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can be continued unless there is evidence of severe renal dysfunction, hyperkalemia, or worsening anemia directly attributable to the drug.</w:t>
      </w:r>
      <w:hyperlink r:id="rId65">
        <w:r w:rsidDel="00000000" w:rsidR="00000000" w:rsidRPr="00000000">
          <w:rPr>
            <w:sz w:val="24"/>
            <w:szCs w:val="24"/>
            <w:rtl w:val="0"/>
          </w:rPr>
          <w:t xml:space="preserve"> </w:t>
        </w:r>
      </w:hyperlink>
      <w:hyperlink r:id="rId66">
        <w:r w:rsidDel="00000000" w:rsidR="00000000" w:rsidRPr="00000000">
          <w:rPr>
            <w:color w:val="0074b9"/>
            <w:sz w:val="24"/>
            <w:szCs w:val="24"/>
            <w:rtl w:val="0"/>
          </w:rPr>
          <w:t xml:space="preserve">[1]</w:t>
        </w:r>
      </w:hyperlink>
      <w:hyperlink r:id="rId6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2D">
      <w:pPr>
        <w:pStyle w:val="Heading3"/>
        <w:keepNext w:val="0"/>
        <w:keepLines w:val="0"/>
        <w:spacing w:after="40" w:before="580" w:line="346.66666666666663" w:lineRule="auto"/>
        <w:rPr>
          <w:b w:val="1"/>
          <w:bCs w:val="1"/>
          <w:color w:val="000000"/>
          <w:sz w:val="27"/>
          <w:szCs w:val="27"/>
        </w:rPr>
      </w:pPr>
      <w:bookmarkStart w:colFirst="0" w:colLast="0" w:name="_fley18l8bq22" w:id="3"/>
      <w:bookmarkEnd w:id="3"/>
      <w:r w:rsidDel="00000000" w:rsidR="00000000" w:rsidRPr="00000000">
        <w:rPr>
          <w:b w:val="1"/>
          <w:bCs w:val="1"/>
          <w:color w:val="000000"/>
          <w:sz w:val="27"/>
          <w:szCs w:val="27"/>
          <w:rtl w:val="0"/>
        </w:rPr>
        <w:t xml:space="preserve">Key Points about your patient</w:t>
      </w:r>
    </w:p>
    <w:p w:rsidR="00000000" w:rsidDel="00000000" w:rsidP="00000000" w:rsidRDefault="00000000" w:rsidRPr="00000000" w14:paraId="0000002E">
      <w:pPr>
        <w:numPr>
          <w:ilvl w:val="0"/>
          <w:numId w:val="9"/>
        </w:numPr>
        <w:ind w:left="720" w:hanging="360"/>
        <w:rPr>
          <w:sz w:val="24"/>
          <w:szCs w:val="24"/>
        </w:rPr>
      </w:pPr>
      <w:r w:rsidDel="00000000" w:rsidR="00000000" w:rsidRPr="00000000">
        <w:rPr>
          <w:b w:val="1"/>
          <w:bCs w:val="1"/>
          <w:sz w:val="24"/>
          <w:szCs w:val="24"/>
          <w:rtl w:val="0"/>
        </w:rPr>
        <w:t xml:space="preserve">Hemoglobin: 11.3 g/dL, MCV: 70.9 fL, ferritin: 1009 ng/mL, % saturation: 57%</w:t>
      </w:r>
      <w:r w:rsidDel="00000000" w:rsidR="00000000" w:rsidRPr="00000000">
        <w:rPr>
          <w:sz w:val="24"/>
          <w:szCs w:val="24"/>
          <w:rtl w:val="0"/>
        </w:rPr>
        <w:t xml:space="preserve"> -&gt; Anemia is likely due to thalassemia, not iron deficiency; iron overload present.</w:t>
      </w:r>
      <w:hyperlink r:id="rId68">
        <w:r w:rsidDel="00000000" w:rsidR="00000000" w:rsidRPr="00000000">
          <w:rPr>
            <w:sz w:val="24"/>
            <w:szCs w:val="24"/>
            <w:rtl w:val="0"/>
          </w:rPr>
          <w:t xml:space="preserve"> </w:t>
        </w:r>
      </w:hyperlink>
      <w:hyperlink r:id="rId69">
        <w:r w:rsidDel="00000000" w:rsidR="00000000" w:rsidRPr="00000000">
          <w:rPr>
            <w:color w:val="0074b9"/>
            <w:sz w:val="24"/>
            <w:szCs w:val="24"/>
            <w:rtl w:val="0"/>
          </w:rPr>
          <w:t xml:space="preserve">[3]</w:t>
        </w:r>
      </w:hyperlink>
      <w:hyperlink r:id="rId70">
        <w:r w:rsidDel="00000000" w:rsidR="00000000" w:rsidRPr="00000000">
          <w:rPr>
            <w:color w:val="0074b9"/>
            <w:sz w:val="24"/>
            <w:szCs w:val="24"/>
            <w:rtl w:val="0"/>
          </w:rPr>
          <w:t xml:space="preserve">[4]</w:t>
        </w:r>
      </w:hyperlink>
      <w:r w:rsidDel="00000000" w:rsidR="00000000" w:rsidRPr="00000000">
        <w:rPr>
          <w:sz w:val="24"/>
          <w:szCs w:val="24"/>
          <w:rtl w:val="0"/>
        </w:rPr>
        <w:br w:type="textWrapping"/>
      </w:r>
    </w:p>
    <w:p w:rsidR="00000000" w:rsidDel="00000000" w:rsidP="00000000" w:rsidRDefault="00000000" w:rsidRPr="00000000" w14:paraId="0000002F">
      <w:pPr>
        <w:numPr>
          <w:ilvl w:val="0"/>
          <w:numId w:val="9"/>
        </w:numPr>
        <w:ind w:left="720" w:hanging="360"/>
        <w:rPr>
          <w:sz w:val="24"/>
          <w:szCs w:val="24"/>
        </w:rPr>
      </w:pPr>
      <w:r w:rsidDel="00000000" w:rsidR="00000000" w:rsidRPr="00000000">
        <w:rPr>
          <w:b w:val="1"/>
          <w:bCs w:val="1"/>
          <w:sz w:val="24"/>
          <w:szCs w:val="24"/>
          <w:rtl w:val="0"/>
        </w:rPr>
        <w:t xml:space="preserve">Potassium: 5.1 mmol/L</w:t>
      </w:r>
      <w:r w:rsidDel="00000000" w:rsidR="00000000" w:rsidRPr="00000000">
        <w:rPr>
          <w:sz w:val="24"/>
          <w:szCs w:val="24"/>
          <w:rtl w:val="0"/>
        </w:rPr>
        <w:t xml:space="preserve"> -&gt; Monitor potassium closely;</w:t>
      </w:r>
      <w:hyperlink r:id="rId71">
        <w:r w:rsidDel="00000000" w:rsidR="00000000" w:rsidRPr="00000000">
          <w:rPr>
            <w:sz w:val="24"/>
            <w:szCs w:val="24"/>
            <w:rtl w:val="0"/>
          </w:rPr>
          <w:t xml:space="preserve"> </w:t>
        </w:r>
      </w:hyperlink>
      <w:hyperlink r:id="rId72">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can cause hyperkalemia, especially in older adults or those with renal impairment.</w:t>
      </w:r>
      <w:hyperlink r:id="rId73">
        <w:r w:rsidDel="00000000" w:rsidR="00000000" w:rsidRPr="00000000">
          <w:rPr>
            <w:sz w:val="24"/>
            <w:szCs w:val="24"/>
            <w:rtl w:val="0"/>
          </w:rPr>
          <w:t xml:space="preserve"> </w:t>
        </w:r>
      </w:hyperlink>
      <w:hyperlink r:id="rId74">
        <w:r w:rsidDel="00000000" w:rsidR="00000000" w:rsidRPr="00000000">
          <w:rPr>
            <w:color w:val="0074b9"/>
            <w:sz w:val="24"/>
            <w:szCs w:val="24"/>
            <w:rtl w:val="0"/>
          </w:rPr>
          <w:t xml:space="preserve">[1]</w:t>
        </w:r>
      </w:hyperlink>
      <w:hyperlink r:id="rId75">
        <w:r w:rsidDel="00000000" w:rsidR="00000000" w:rsidRPr="00000000">
          <w:rPr>
            <w:color w:val="0074b9"/>
            <w:sz w:val="24"/>
            <w:szCs w:val="24"/>
            <w:rtl w:val="0"/>
          </w:rPr>
          <w:t xml:space="preserve">[2]</w:t>
        </w:r>
      </w:hyperlink>
      <w:r w:rsidDel="00000000" w:rsidR="00000000" w:rsidRPr="00000000">
        <w:rPr>
          <w:sz w:val="24"/>
          <w:szCs w:val="24"/>
          <w:rtl w:val="0"/>
        </w:rPr>
        <w:br w:type="textWrapping"/>
      </w:r>
    </w:p>
    <w:p w:rsidR="00000000" w:rsidDel="00000000" w:rsidP="00000000" w:rsidRDefault="00000000" w:rsidRPr="00000000" w14:paraId="00000030">
      <w:pPr>
        <w:numPr>
          <w:ilvl w:val="0"/>
          <w:numId w:val="9"/>
        </w:numPr>
        <w:ind w:left="720" w:hanging="360"/>
        <w:rPr>
          <w:sz w:val="24"/>
          <w:szCs w:val="24"/>
        </w:rPr>
      </w:pPr>
      <w:r w:rsidDel="00000000" w:rsidR="00000000" w:rsidRPr="00000000">
        <w:rPr>
          <w:b w:val="1"/>
          <w:bCs w:val="1"/>
          <w:sz w:val="24"/>
          <w:szCs w:val="24"/>
          <w:rtl w:val="0"/>
        </w:rPr>
        <w:t xml:space="preserve">Creatinine: 0.86 mg/dL, eGFR: 81 mL/min/1.73m2</w:t>
      </w:r>
      <w:r w:rsidDel="00000000" w:rsidR="00000000" w:rsidRPr="00000000">
        <w:rPr>
          <w:sz w:val="24"/>
          <w:szCs w:val="24"/>
          <w:rtl w:val="0"/>
        </w:rPr>
        <w:t xml:space="preserve"> -&gt; Renal function is adequate for</w:t>
      </w:r>
      <w:hyperlink r:id="rId76">
        <w:r w:rsidDel="00000000" w:rsidR="00000000" w:rsidRPr="00000000">
          <w:rPr>
            <w:sz w:val="24"/>
            <w:szCs w:val="24"/>
            <w:rtl w:val="0"/>
          </w:rPr>
          <w:t xml:space="preserve"> </w:t>
        </w:r>
      </w:hyperlink>
      <w:hyperlink r:id="rId77">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use, but monitor for changes.</w:t>
      </w:r>
      <w:hyperlink r:id="rId78">
        <w:r w:rsidDel="00000000" w:rsidR="00000000" w:rsidRPr="00000000">
          <w:rPr>
            <w:sz w:val="24"/>
            <w:szCs w:val="24"/>
            <w:rtl w:val="0"/>
          </w:rPr>
          <w:t xml:space="preserve"> </w:t>
        </w:r>
      </w:hyperlink>
      <w:hyperlink r:id="rId79">
        <w:r w:rsidDel="00000000" w:rsidR="00000000" w:rsidRPr="00000000">
          <w:rPr>
            <w:color w:val="0074b9"/>
            <w:sz w:val="24"/>
            <w:szCs w:val="24"/>
            <w:rtl w:val="0"/>
          </w:rPr>
          <w:t xml:space="preserve">[1]</w:t>
        </w:r>
      </w:hyperlink>
      <w:hyperlink r:id="rId80">
        <w:r w:rsidDel="00000000" w:rsidR="00000000" w:rsidRPr="00000000">
          <w:rPr>
            <w:color w:val="0074b9"/>
            <w:sz w:val="24"/>
            <w:szCs w:val="24"/>
            <w:rtl w:val="0"/>
          </w:rPr>
          <w:t xml:space="preserve">[5]</w:t>
        </w:r>
      </w:hyperlink>
      <w:hyperlink r:id="rId81">
        <w:r w:rsidDel="00000000" w:rsidR="00000000" w:rsidRPr="00000000">
          <w:rPr>
            <w:color w:val="0074b9"/>
            <w:sz w:val="24"/>
            <w:szCs w:val="24"/>
            <w:rtl w:val="0"/>
          </w:rPr>
          <w:t xml:space="preserve">[6]</w:t>
        </w:r>
      </w:hyperlink>
      <w:r w:rsidDel="00000000" w:rsidR="00000000" w:rsidRPr="00000000">
        <w:rPr>
          <w:sz w:val="24"/>
          <w:szCs w:val="24"/>
          <w:rtl w:val="0"/>
        </w:rPr>
        <w:br w:type="textWrapping"/>
      </w:r>
    </w:p>
    <w:p w:rsidR="00000000" w:rsidDel="00000000" w:rsidP="00000000" w:rsidRDefault="00000000" w:rsidRPr="00000000" w14:paraId="00000031">
      <w:pPr>
        <w:numPr>
          <w:ilvl w:val="0"/>
          <w:numId w:val="9"/>
        </w:numPr>
        <w:spacing w:after="0" w:afterAutospacing="0"/>
        <w:ind w:left="720" w:hanging="360"/>
        <w:rPr>
          <w:sz w:val="24"/>
          <w:szCs w:val="24"/>
        </w:rPr>
      </w:pPr>
      <w:r w:rsidDel="00000000" w:rsidR="00000000" w:rsidRPr="00000000">
        <w:rPr>
          <w:b w:val="1"/>
          <w:bCs w:val="1"/>
          <w:sz w:val="24"/>
          <w:szCs w:val="24"/>
          <w:rtl w:val="0"/>
        </w:rPr>
        <w:t xml:space="preserve">Heterozygous thalassemia, anemia, iron overload</w:t>
      </w:r>
      <w:r w:rsidDel="00000000" w:rsidR="00000000" w:rsidRPr="00000000">
        <w:rPr>
          <w:sz w:val="24"/>
          <w:szCs w:val="24"/>
          <w:rtl w:val="0"/>
        </w:rPr>
        <w:t xml:space="preserve"> -&gt; No contraindication to</w:t>
      </w:r>
      <w:hyperlink r:id="rId82">
        <w:r w:rsidDel="00000000" w:rsidR="00000000" w:rsidRPr="00000000">
          <w:rPr>
            <w:sz w:val="24"/>
            <w:szCs w:val="24"/>
            <w:rtl w:val="0"/>
          </w:rPr>
          <w:t xml:space="preserve"> </w:t>
        </w:r>
      </w:hyperlink>
      <w:hyperlink r:id="rId83">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unless anemia worsens or other complications arise.</w:t>
      </w:r>
      <w:hyperlink r:id="rId84">
        <w:r w:rsidDel="00000000" w:rsidR="00000000" w:rsidRPr="00000000">
          <w:rPr>
            <w:sz w:val="24"/>
            <w:szCs w:val="24"/>
            <w:rtl w:val="0"/>
          </w:rPr>
          <w:t xml:space="preserve"> </w:t>
        </w:r>
      </w:hyperlink>
      <w:hyperlink r:id="rId85">
        <w:r w:rsidDel="00000000" w:rsidR="00000000" w:rsidRPr="00000000">
          <w:rPr>
            <w:color w:val="0074b9"/>
            <w:sz w:val="24"/>
            <w:szCs w:val="24"/>
            <w:rtl w:val="0"/>
          </w:rPr>
          <w:t xml:space="preserve">[3]</w:t>
        </w:r>
      </w:hyperlink>
      <w:hyperlink r:id="rId86">
        <w:r w:rsidDel="00000000" w:rsidR="00000000" w:rsidRPr="00000000">
          <w:rPr>
            <w:color w:val="0074b9"/>
            <w:sz w:val="24"/>
            <w:szCs w:val="24"/>
            <w:rtl w:val="0"/>
          </w:rPr>
          <w:t xml:space="preserve">[7]</w:t>
        </w:r>
      </w:hyperlink>
      <w:r w:rsidDel="00000000" w:rsidR="00000000" w:rsidRPr="00000000">
        <w:rPr>
          <w:sz w:val="24"/>
          <w:szCs w:val="24"/>
          <w:rtl w:val="0"/>
        </w:rPr>
        <w:br w:type="textWrapping"/>
      </w:r>
    </w:p>
    <w:p w:rsidR="00000000" w:rsidDel="00000000" w:rsidP="00000000" w:rsidRDefault="00000000" w:rsidRPr="00000000" w14:paraId="00000032">
      <w:pPr>
        <w:numPr>
          <w:ilvl w:val="0"/>
          <w:numId w:val="9"/>
        </w:numPr>
        <w:spacing w:before="0" w:beforeAutospacing="0" w:line="390" w:lineRule="auto"/>
        <w:ind w:left="720" w:right="780" w:hanging="360"/>
        <w:rPr>
          <w:sz w:val="24"/>
          <w:szCs w:val="24"/>
        </w:rPr>
      </w:pPr>
      <w:r w:rsidDel="00000000" w:rsidR="00000000" w:rsidRPr="00000000">
        <w:rPr>
          <w:b w:val="1"/>
          <w:bCs w:val="1"/>
          <w:sz w:val="24"/>
          <w:szCs w:val="24"/>
          <w:rtl w:val="0"/>
        </w:rPr>
        <w:t xml:space="preserve">Current medications: ibuprofen, prednisone, methylprednisolone, cyclobenzaprine, minoxidil, fyavolv</w:t>
      </w:r>
      <w:r w:rsidDel="00000000" w:rsidR="00000000" w:rsidRPr="00000000">
        <w:rPr>
          <w:sz w:val="24"/>
          <w:szCs w:val="24"/>
          <w:rtl w:val="0"/>
        </w:rPr>
        <w:t xml:space="preserve"> -&gt; Review for drug-drug interactions, especially with</w:t>
      </w:r>
      <w:hyperlink r:id="rId87">
        <w:r w:rsidDel="00000000" w:rsidR="00000000" w:rsidRPr="00000000">
          <w:rPr>
            <w:sz w:val="24"/>
            <w:szCs w:val="24"/>
            <w:rtl w:val="0"/>
          </w:rPr>
          <w:t xml:space="preserve"> </w:t>
        </w:r>
      </w:hyperlink>
      <w:hyperlink r:id="rId88">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and potassium-sparing effects.</w:t>
      </w:r>
      <w:hyperlink r:id="rId89">
        <w:r w:rsidDel="00000000" w:rsidR="00000000" w:rsidRPr="00000000">
          <w:rPr>
            <w:sz w:val="24"/>
            <w:szCs w:val="24"/>
            <w:rtl w:val="0"/>
          </w:rPr>
          <w:t xml:space="preserve"> </w:t>
        </w:r>
      </w:hyperlink>
      <w:hyperlink r:id="rId90">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33">
      <w:pPr>
        <w:pStyle w:val="Heading3"/>
        <w:keepNext w:val="0"/>
        <w:keepLines w:val="0"/>
        <w:spacing w:after="40" w:before="580" w:line="346.66666666666663" w:lineRule="auto"/>
        <w:rPr>
          <w:b w:val="1"/>
          <w:bCs w:val="1"/>
          <w:color w:val="000000"/>
          <w:sz w:val="27"/>
          <w:szCs w:val="27"/>
        </w:rPr>
      </w:pPr>
      <w:bookmarkStart w:colFirst="0" w:colLast="0" w:name="_n5pxaosgtw9s" w:id="4"/>
      <w:bookmarkEnd w:id="4"/>
      <w:r w:rsidDel="00000000" w:rsidR="00000000" w:rsidRPr="00000000">
        <w:rPr>
          <w:b w:val="1"/>
          <w:bCs w:val="1"/>
          <w:color w:val="000000"/>
          <w:sz w:val="27"/>
          <w:szCs w:val="27"/>
          <w:rtl w:val="0"/>
        </w:rPr>
        <w:t xml:space="preserve">Rationale</w:t>
      </w:r>
    </w:p>
    <w:p w:rsidR="00000000" w:rsidDel="00000000" w:rsidP="00000000" w:rsidRDefault="00000000" w:rsidRPr="00000000" w14:paraId="00000034">
      <w:pPr>
        <w:spacing w:before="120" w:line="390" w:lineRule="auto"/>
        <w:ind w:right="780"/>
        <w:rPr>
          <w:color w:val="0074b9"/>
          <w:sz w:val="24"/>
          <w:szCs w:val="24"/>
        </w:rPr>
      </w:pPr>
      <w:hyperlink r:id="rId91">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is not contraindicated in thalassemia-related anemia unless there is renal dysfunction, hyperkalemia, or evidence of drug-induced worsening anemia.</w:t>
      </w:r>
      <w:hyperlink r:id="rId92">
        <w:r w:rsidDel="00000000" w:rsidR="00000000" w:rsidRPr="00000000">
          <w:rPr>
            <w:sz w:val="24"/>
            <w:szCs w:val="24"/>
            <w:rtl w:val="0"/>
          </w:rPr>
          <w:t xml:space="preserve"> </w:t>
        </w:r>
      </w:hyperlink>
      <w:hyperlink r:id="rId93">
        <w:r w:rsidDel="00000000" w:rsidR="00000000" w:rsidRPr="00000000">
          <w:rPr>
            <w:color w:val="0074b9"/>
            <w:sz w:val="24"/>
            <w:szCs w:val="24"/>
            <w:rtl w:val="0"/>
          </w:rPr>
          <w:t xml:space="preserve">[1]</w:t>
        </w:r>
      </w:hyperlink>
      <w:hyperlink r:id="rId94">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35">
      <w:pPr>
        <w:pStyle w:val="Heading3"/>
        <w:keepNext w:val="0"/>
        <w:keepLines w:val="0"/>
        <w:spacing w:after="40" w:before="580" w:line="346.66666666666663" w:lineRule="auto"/>
        <w:rPr>
          <w:b w:val="1"/>
          <w:bCs w:val="1"/>
          <w:color w:val="000000"/>
          <w:sz w:val="27"/>
          <w:szCs w:val="27"/>
        </w:rPr>
      </w:pPr>
      <w:bookmarkStart w:colFirst="0" w:colLast="0" w:name="_sym8102dylwi" w:id="5"/>
      <w:bookmarkEnd w:id="5"/>
      <w:r w:rsidDel="00000000" w:rsidR="00000000" w:rsidRPr="00000000">
        <w:rPr>
          <w:b w:val="1"/>
          <w:bCs w:val="1"/>
          <w:color w:val="000000"/>
          <w:sz w:val="27"/>
          <w:szCs w:val="27"/>
          <w:rtl w:val="0"/>
        </w:rPr>
        <w:t xml:space="preserve">Learn More</w:t>
      </w:r>
    </w:p>
    <w:p w:rsidR="00000000" w:rsidDel="00000000" w:rsidP="00000000" w:rsidRDefault="00000000" w:rsidRPr="00000000" w14:paraId="00000036">
      <w:pPr>
        <w:spacing w:before="120" w:line="390" w:lineRule="auto"/>
        <w:ind w:right="78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37">
      <w:pPr>
        <w:numPr>
          <w:ilvl w:val="0"/>
          <w:numId w:val="8"/>
        </w:numPr>
        <w:spacing w:after="0" w:afterAutospacing="0" w:before="340" w:line="390" w:lineRule="auto"/>
        <w:ind w:left="720" w:hanging="360"/>
        <w:rPr>
          <w:sz w:val="24"/>
          <w:szCs w:val="24"/>
        </w:rPr>
      </w:pPr>
      <w:hyperlink r:id="rId95">
        <w:r w:rsidDel="00000000" w:rsidR="00000000" w:rsidRPr="00000000">
          <w:rPr>
            <w:color w:val="0074b9"/>
            <w:sz w:val="24"/>
            <w:szCs w:val="24"/>
            <w:rtl w:val="0"/>
          </w:rPr>
          <w:t xml:space="preserve">What if the patient develops worsening anemia?</w:t>
        </w:r>
      </w:hyperlink>
      <w:r w:rsidDel="00000000" w:rsidR="00000000" w:rsidRPr="00000000">
        <w:rPr>
          <w:rtl w:val="0"/>
        </w:rPr>
      </w:r>
    </w:p>
    <w:p w:rsidR="00000000" w:rsidDel="00000000" w:rsidP="00000000" w:rsidRDefault="00000000" w:rsidRPr="00000000" w14:paraId="00000038">
      <w:pPr>
        <w:numPr>
          <w:ilvl w:val="0"/>
          <w:numId w:val="8"/>
        </w:numPr>
        <w:spacing w:after="0" w:afterAutospacing="0" w:before="0" w:beforeAutospacing="0" w:line="390" w:lineRule="auto"/>
        <w:ind w:left="720" w:hanging="360"/>
        <w:rPr>
          <w:sz w:val="24"/>
          <w:szCs w:val="24"/>
        </w:rPr>
      </w:pPr>
      <w:hyperlink r:id="rId96">
        <w:r w:rsidDel="00000000" w:rsidR="00000000" w:rsidRPr="00000000">
          <w:rPr>
            <w:color w:val="0074b9"/>
            <w:sz w:val="24"/>
            <w:szCs w:val="24"/>
            <w:rtl w:val="0"/>
          </w:rPr>
          <w:t xml:space="preserve">What if the patient develops hyperkalemia?</w:t>
        </w:r>
      </w:hyperlink>
      <w:r w:rsidDel="00000000" w:rsidR="00000000" w:rsidRPr="00000000">
        <w:rPr>
          <w:rtl w:val="0"/>
        </w:rPr>
      </w:r>
    </w:p>
    <w:p w:rsidR="00000000" w:rsidDel="00000000" w:rsidP="00000000" w:rsidRDefault="00000000" w:rsidRPr="00000000" w14:paraId="00000039">
      <w:pPr>
        <w:numPr>
          <w:ilvl w:val="0"/>
          <w:numId w:val="8"/>
        </w:numPr>
        <w:spacing w:after="0" w:afterAutospacing="0" w:before="0" w:beforeAutospacing="0" w:line="390" w:lineRule="auto"/>
        <w:ind w:left="720" w:hanging="360"/>
        <w:rPr>
          <w:sz w:val="24"/>
          <w:szCs w:val="24"/>
        </w:rPr>
      </w:pPr>
      <w:hyperlink r:id="rId97">
        <w:r w:rsidDel="00000000" w:rsidR="00000000" w:rsidRPr="00000000">
          <w:rPr>
            <w:color w:val="0074b9"/>
            <w:sz w:val="24"/>
            <w:szCs w:val="24"/>
            <w:rtl w:val="0"/>
          </w:rPr>
          <w:t xml:space="preserve">What if renal function declines?</w:t>
        </w:r>
      </w:hyperlink>
      <w:r w:rsidDel="00000000" w:rsidR="00000000" w:rsidRPr="00000000">
        <w:rPr>
          <w:rtl w:val="0"/>
        </w:rPr>
      </w:r>
    </w:p>
    <w:p w:rsidR="00000000" w:rsidDel="00000000" w:rsidP="00000000" w:rsidRDefault="00000000" w:rsidRPr="00000000" w14:paraId="0000003A">
      <w:pPr>
        <w:numPr>
          <w:ilvl w:val="0"/>
          <w:numId w:val="8"/>
        </w:numPr>
        <w:spacing w:after="0" w:afterAutospacing="0" w:before="0" w:beforeAutospacing="0" w:line="390" w:lineRule="auto"/>
        <w:ind w:left="720" w:hanging="360"/>
        <w:rPr>
          <w:sz w:val="24"/>
          <w:szCs w:val="24"/>
        </w:rPr>
      </w:pPr>
      <w:hyperlink r:id="rId98">
        <w:r w:rsidDel="00000000" w:rsidR="00000000" w:rsidRPr="00000000">
          <w:rPr>
            <w:color w:val="0074b9"/>
            <w:sz w:val="24"/>
            <w:szCs w:val="24"/>
            <w:rtl w:val="0"/>
          </w:rPr>
          <w:t xml:space="preserve">What if the patient is transfusion-dependent?</w:t>
        </w:r>
      </w:hyperlink>
      <w:r w:rsidDel="00000000" w:rsidR="00000000" w:rsidRPr="00000000">
        <w:rPr>
          <w:rtl w:val="0"/>
        </w:rPr>
      </w:r>
    </w:p>
    <w:p w:rsidR="00000000" w:rsidDel="00000000" w:rsidP="00000000" w:rsidRDefault="00000000" w:rsidRPr="00000000" w14:paraId="0000003B">
      <w:pPr>
        <w:numPr>
          <w:ilvl w:val="0"/>
          <w:numId w:val="8"/>
        </w:numPr>
        <w:spacing w:before="0" w:beforeAutospacing="0" w:line="390" w:lineRule="auto"/>
        <w:ind w:left="720" w:hanging="360"/>
        <w:rPr>
          <w:sz w:val="24"/>
          <w:szCs w:val="24"/>
        </w:rPr>
      </w:pPr>
      <w:hyperlink r:id="rId99">
        <w:r w:rsidDel="00000000" w:rsidR="00000000" w:rsidRPr="00000000">
          <w:rPr>
            <w:color w:val="0074b9"/>
            <w:sz w:val="24"/>
            <w:szCs w:val="24"/>
            <w:rtl w:val="0"/>
          </w:rPr>
          <w:t xml:space="preserve">What if the patient is pregnant or planning pregnancy?</w:t>
        </w:r>
      </w:hyperlink>
      <w:r w:rsidDel="00000000" w:rsidR="00000000" w:rsidRPr="00000000">
        <w:rPr>
          <w:rtl w:val="0"/>
        </w:rPr>
      </w:r>
    </w:p>
    <w:p w:rsidR="00000000" w:rsidDel="00000000" w:rsidP="00000000" w:rsidRDefault="00000000" w:rsidRPr="00000000" w14:paraId="0000003C">
      <w:pPr>
        <w:spacing w:before="120" w:line="390" w:lineRule="auto"/>
        <w:ind w:right="780"/>
        <w:rPr>
          <w:sz w:val="24"/>
          <w:szCs w:val="24"/>
        </w:rPr>
      </w:pPr>
      <w:r w:rsidDel="00000000" w:rsidR="00000000" w:rsidRPr="00000000">
        <w:rPr>
          <w:sz w:val="24"/>
          <w:szCs w:val="24"/>
          <w:rtl w:val="0"/>
        </w:rPr>
        <w:t xml:space="preserve">Let me know if you need to adjust for allergies, comorbidities, or other special considerations.</w:t>
      </w:r>
    </w:p>
    <w:p w:rsidR="00000000" w:rsidDel="00000000" w:rsidP="00000000" w:rsidRDefault="00000000" w:rsidRPr="00000000" w14:paraId="0000003D">
      <w:pPr>
        <w:pStyle w:val="Heading3"/>
        <w:keepNext w:val="0"/>
        <w:keepLines w:val="0"/>
        <w:spacing w:after="40" w:before="580" w:line="346.66666666666663" w:lineRule="auto"/>
        <w:rPr>
          <w:b w:val="1"/>
          <w:bCs w:val="1"/>
          <w:color w:val="000000"/>
          <w:sz w:val="27"/>
          <w:szCs w:val="27"/>
        </w:rPr>
      </w:pPr>
      <w:bookmarkStart w:colFirst="0" w:colLast="0" w:name="_u2icc9mk7jvh" w:id="6"/>
      <w:bookmarkEnd w:id="6"/>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3E">
      <w:pPr>
        <w:numPr>
          <w:ilvl w:val="0"/>
          <w:numId w:val="12"/>
        </w:numPr>
        <w:spacing w:after="0" w:afterAutospacing="0" w:before="360" w:lineRule="auto"/>
        <w:ind w:left="720" w:hanging="360"/>
      </w:pPr>
      <w:hyperlink r:id="rId100">
        <w:r w:rsidDel="00000000" w:rsidR="00000000" w:rsidRPr="00000000">
          <w:rPr>
            <w:color w:val="0074b9"/>
            <w:sz w:val="24"/>
            <w:szCs w:val="24"/>
            <w:rtl w:val="0"/>
          </w:rPr>
          <w:t xml:space="preserve">Acne vulgaris: Management of moderate to severe acne in adolescents and adults &gt; ORAL HORMONAL THERAPIES &gt; Spironolactone &gt; Adverse effects</w:t>
        </w:r>
      </w:hyperlink>
      <w:r w:rsidDel="00000000" w:rsidR="00000000" w:rsidRPr="00000000">
        <w:rPr>
          <w:rtl w:val="0"/>
        </w:rPr>
      </w:r>
    </w:p>
    <w:p w:rsidR="00000000" w:rsidDel="00000000" w:rsidP="00000000" w:rsidRDefault="00000000" w:rsidRPr="00000000" w14:paraId="0000003F">
      <w:pPr>
        <w:numPr>
          <w:ilvl w:val="0"/>
          <w:numId w:val="12"/>
        </w:numPr>
        <w:spacing w:after="0" w:afterAutospacing="0" w:before="0" w:beforeAutospacing="0" w:lineRule="auto"/>
        <w:ind w:left="720" w:hanging="360"/>
      </w:pPr>
      <w:hyperlink r:id="rId101">
        <w:r w:rsidDel="00000000" w:rsidR="00000000" w:rsidRPr="00000000">
          <w:rPr>
            <w:color w:val="0074b9"/>
            <w:sz w:val="24"/>
            <w:szCs w:val="24"/>
            <w:rtl w:val="0"/>
          </w:rPr>
          <w:t xml:space="preserve">Female pattern hair loss (androgenetic alopecia in females): Management &gt; INITIAL THERAPY &gt; Adjunctive oral therapy &gt; Spironolactone</w:t>
        </w:r>
      </w:hyperlink>
      <w:r w:rsidDel="00000000" w:rsidR="00000000" w:rsidRPr="00000000">
        <w:rPr>
          <w:rtl w:val="0"/>
        </w:rPr>
      </w:r>
    </w:p>
    <w:p w:rsidR="00000000" w:rsidDel="00000000" w:rsidP="00000000" w:rsidRDefault="00000000" w:rsidRPr="00000000" w14:paraId="00000040">
      <w:pPr>
        <w:numPr>
          <w:ilvl w:val="0"/>
          <w:numId w:val="12"/>
        </w:numPr>
        <w:spacing w:after="0" w:afterAutospacing="0" w:before="0" w:beforeAutospacing="0" w:lineRule="auto"/>
        <w:ind w:left="720" w:hanging="360"/>
      </w:pPr>
      <w:hyperlink r:id="rId102">
        <w:r w:rsidDel="00000000" w:rsidR="00000000" w:rsidRPr="00000000">
          <w:rPr>
            <w:color w:val="0074b9"/>
            <w:sz w:val="24"/>
            <w:szCs w:val="24"/>
            <w:rtl w:val="0"/>
          </w:rPr>
          <w:t xml:space="preserve">Management of thalassemia &gt; MANAGEMENT OF ANEMIA &gt; General aspects of anemia management</w:t>
        </w:r>
      </w:hyperlink>
      <w:r w:rsidDel="00000000" w:rsidR="00000000" w:rsidRPr="00000000">
        <w:rPr>
          <w:rtl w:val="0"/>
        </w:rPr>
      </w:r>
    </w:p>
    <w:p w:rsidR="00000000" w:rsidDel="00000000" w:rsidP="00000000" w:rsidRDefault="00000000" w:rsidRPr="00000000" w14:paraId="00000041">
      <w:pPr>
        <w:numPr>
          <w:ilvl w:val="0"/>
          <w:numId w:val="12"/>
        </w:numPr>
        <w:spacing w:after="0" w:afterAutospacing="0" w:before="0" w:beforeAutospacing="0" w:lineRule="auto"/>
        <w:ind w:left="720" w:hanging="360"/>
      </w:pPr>
      <w:hyperlink r:id="rId103">
        <w:r w:rsidDel="00000000" w:rsidR="00000000" w:rsidRPr="00000000">
          <w:rPr>
            <w:color w:val="0074b9"/>
            <w:sz w:val="24"/>
            <w:szCs w:val="24"/>
            <w:rtl w:val="0"/>
          </w:rPr>
          <w:t xml:space="preserve">Management of thalassemia &gt; MANAGEMENT OF ANEMIA &gt; Assessment of iron stores and initiation of chelation therapy</w:t>
        </w:r>
      </w:hyperlink>
      <w:r w:rsidDel="00000000" w:rsidR="00000000" w:rsidRPr="00000000">
        <w:rPr>
          <w:rtl w:val="0"/>
        </w:rPr>
      </w:r>
    </w:p>
    <w:p w:rsidR="00000000" w:rsidDel="00000000" w:rsidP="00000000" w:rsidRDefault="00000000" w:rsidRPr="00000000" w14:paraId="00000042">
      <w:pPr>
        <w:numPr>
          <w:ilvl w:val="0"/>
          <w:numId w:val="12"/>
        </w:numPr>
        <w:spacing w:after="0" w:afterAutospacing="0" w:before="0" w:beforeAutospacing="0" w:lineRule="auto"/>
        <w:ind w:left="720" w:hanging="360"/>
      </w:pPr>
      <w:hyperlink r:id="rId104">
        <w:r w:rsidDel="00000000" w:rsidR="00000000" w:rsidRPr="00000000">
          <w:rPr>
            <w:color w:val="0074b9"/>
            <w:sz w:val="24"/>
            <w:szCs w:val="24"/>
            <w:rtl w:val="0"/>
          </w:rPr>
          <w:t xml:space="preserve">Primary pharmacologic therapy for heart failure with reduced ejection fraction &gt; MANAGEMENT OF SPECIFIC AGENTS &gt; Mineralocorticoid receptor antagonist &gt; Dosing and monitoring</w:t>
        </w:r>
      </w:hyperlink>
      <w:r w:rsidDel="00000000" w:rsidR="00000000" w:rsidRPr="00000000">
        <w:rPr>
          <w:rtl w:val="0"/>
        </w:rPr>
      </w:r>
    </w:p>
    <w:p w:rsidR="00000000" w:rsidDel="00000000" w:rsidP="00000000" w:rsidRDefault="00000000" w:rsidRPr="00000000" w14:paraId="00000043">
      <w:pPr>
        <w:numPr>
          <w:ilvl w:val="0"/>
          <w:numId w:val="12"/>
        </w:numPr>
        <w:spacing w:after="0" w:afterAutospacing="0" w:before="0" w:beforeAutospacing="0" w:lineRule="auto"/>
        <w:ind w:left="720" w:hanging="360"/>
      </w:pPr>
      <w:hyperlink r:id="rId105">
        <w:r w:rsidDel="00000000" w:rsidR="00000000" w:rsidRPr="00000000">
          <w:rPr>
            <w:color w:val="0074b9"/>
            <w:sz w:val="24"/>
            <w:szCs w:val="24"/>
            <w:rtl w:val="0"/>
          </w:rPr>
          <w:t xml:space="preserve">Primary pharmacologic therapy for heart failure with reduced ejection fraction &gt; MANAGEMENT OF SPECIFIC AGENTS &gt; Mineralocorticoid receptor antagonist &gt; Cautions and side effects</w:t>
        </w:r>
      </w:hyperlink>
      <w:r w:rsidDel="00000000" w:rsidR="00000000" w:rsidRPr="00000000">
        <w:rPr>
          <w:rtl w:val="0"/>
        </w:rPr>
      </w:r>
    </w:p>
    <w:p w:rsidR="00000000" w:rsidDel="00000000" w:rsidP="00000000" w:rsidRDefault="00000000" w:rsidRPr="00000000" w14:paraId="00000044">
      <w:pPr>
        <w:numPr>
          <w:ilvl w:val="0"/>
          <w:numId w:val="12"/>
        </w:numPr>
        <w:spacing w:after="0" w:afterAutospacing="0" w:before="0" w:beforeAutospacing="0" w:lineRule="auto"/>
        <w:ind w:left="720" w:hanging="360"/>
      </w:pPr>
      <w:hyperlink r:id="rId106">
        <w:r w:rsidDel="00000000" w:rsidR="00000000" w:rsidRPr="00000000">
          <w:rPr>
            <w:color w:val="0074b9"/>
            <w:sz w:val="24"/>
            <w:szCs w:val="24"/>
            <w:rtl w:val="0"/>
          </w:rPr>
          <w:t xml:space="preserve">Management of thalassemia &gt; SUMMARY AND RECOMMENDATIONS</w:t>
        </w:r>
      </w:hyperlink>
      <w:r w:rsidDel="00000000" w:rsidR="00000000" w:rsidRPr="00000000">
        <w:rPr>
          <w:rtl w:val="0"/>
        </w:rPr>
      </w:r>
    </w:p>
    <w:p w:rsidR="00000000" w:rsidDel="00000000" w:rsidP="00000000" w:rsidRDefault="00000000" w:rsidRPr="00000000" w14:paraId="00000045">
      <w:pPr>
        <w:numPr>
          <w:ilvl w:val="0"/>
          <w:numId w:val="12"/>
        </w:numPr>
        <w:spacing w:before="0" w:beforeAutospacing="0" w:lineRule="auto"/>
        <w:ind w:left="720" w:hanging="360"/>
      </w:pPr>
      <w:hyperlink r:id="rId107">
        <w:r w:rsidDel="00000000" w:rsidR="00000000" w:rsidRPr="00000000">
          <w:rPr>
            <w:color w:val="0074b9"/>
            <w:sz w:val="24"/>
            <w:szCs w:val="24"/>
            <w:rtl w:val="0"/>
          </w:rPr>
          <w:t xml:space="preserve">HIV infection in older adults &gt; ANTIRETROVIRAL THERAPY &gt; Polypharmacy and drug-drug interactions</w:t>
        </w:r>
      </w:hyperlink>
      <w:r w:rsidDel="00000000" w:rsidR="00000000" w:rsidRPr="00000000">
        <w:rPr>
          <w:rtl w:val="0"/>
        </w:rPr>
      </w:r>
    </w:p>
    <w:p w:rsidR="00000000" w:rsidDel="00000000" w:rsidP="00000000" w:rsidRDefault="00000000" w:rsidRPr="00000000" w14:paraId="00000046">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47">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48">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tfpgxg0wcy7"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115</w:t>
      </w:r>
      <w:r w:rsidDel="00000000" w:rsidR="00000000" w:rsidRPr="00000000">
        <w:rPr>
          <w:rtl w:val="0"/>
        </w:rPr>
      </w:r>
    </w:p>
    <w:p w:rsidR="00000000" w:rsidDel="00000000" w:rsidP="00000000" w:rsidRDefault="00000000" w:rsidRPr="00000000" w14:paraId="0000004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55-year-old female with anemia, heterozygous thalassemia, and microcytosis (MCV 70.9 fL), presenting with malaise and fatigue. Iron studies show elevated ferritin (1009 ng/mL), high serum iron (189 mcg/dL), and high transferrin saturation (57%), with normal RBC count (5.15 million/uL) and mild anemia (hemoglobin 11.3 g/dL). The core clinical question is how to differentiate thalassemia trait from iron deficiency in this context.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E">
      <w:pPr>
        <w:shd w:fill="ffffff" w:val="clear"/>
        <w:spacing w:line="390" w:lineRule="auto"/>
        <w:rPr>
          <w:color w:val="232323"/>
          <w:sz w:val="24"/>
          <w:szCs w:val="24"/>
        </w:rPr>
      </w:pPr>
      <w:r w:rsidDel="00000000" w:rsidR="00000000" w:rsidRPr="00000000">
        <w:rPr>
          <w:color w:val="232323"/>
          <w:sz w:val="24"/>
          <w:szCs w:val="24"/>
          <w:rtl w:val="0"/>
        </w:rPr>
        <w:t xml:space="preserve">For most patients with microcytic anemia, the initial evaluation should focus on distinguishing between thalassemia trait and iron deficiency using CBC, iron studies, and hemoglobin analysis. </w:t>
      </w:r>
    </w:p>
    <w:p w:rsidR="00000000" w:rsidDel="00000000" w:rsidP="00000000" w:rsidRDefault="00000000" w:rsidRPr="00000000" w14:paraId="0000004F">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color w:val="232323"/>
          <w:sz w:val="24"/>
          <w:szCs w:val="24"/>
          <w:rtl w:val="0"/>
        </w:rPr>
        <w:t xml:space="preserve">The</w:t>
      </w:r>
      <w:hyperlink r:id="rId108">
        <w:r w:rsidDel="00000000" w:rsidR="00000000" w:rsidRPr="00000000">
          <w:rPr>
            <w:color w:val="0074b9"/>
            <w:sz w:val="24"/>
            <w:szCs w:val="24"/>
            <w:rtl w:val="0"/>
          </w:rPr>
          <w:t xml:space="preserve"> Laboratory findings in iron deficiency versus thalassemia minor</w:t>
        </w:r>
      </w:hyperlink>
      <w:r w:rsidDel="00000000" w:rsidR="00000000" w:rsidRPr="00000000">
        <w:rPr>
          <w:color w:val="232323"/>
          <w:sz w:val="24"/>
          <w:szCs w:val="24"/>
          <w:rtl w:val="0"/>
        </w:rPr>
        <w:t xml:space="preserve"> and</w:t>
      </w:r>
      <w:hyperlink r:id="rId109">
        <w:r w:rsidDel="00000000" w:rsidR="00000000" w:rsidRPr="00000000">
          <w:rPr>
            <w:color w:val="0074b9"/>
            <w:sz w:val="24"/>
            <w:szCs w:val="24"/>
            <w:rtl w:val="0"/>
          </w:rPr>
          <w:t xml:space="preserve"> Evaluation of suspected alpha thalassemia minor or alpha thalassemia minima</w:t>
        </w:r>
      </w:hyperlink>
      <w:r w:rsidDel="00000000" w:rsidR="00000000" w:rsidRPr="00000000">
        <w:rPr>
          <w:color w:val="232323"/>
          <w:sz w:val="24"/>
          <w:szCs w:val="24"/>
          <w:rtl w:val="0"/>
        </w:rPr>
        <w:t xml:space="preserve"> are essential for this process</w:t>
      </w:r>
      <w:hyperlink r:id="rId110">
        <w:r w:rsidDel="00000000" w:rsidR="00000000" w:rsidRPr="00000000">
          <w:rPr>
            <w:color w:val="232323"/>
            <w:sz w:val="24"/>
            <w:szCs w:val="24"/>
            <w:rtl w:val="0"/>
          </w:rPr>
          <w:t xml:space="preserve"> </w:t>
        </w:r>
      </w:hyperlink>
      <w:hyperlink r:id="rId111">
        <w:r w:rsidDel="00000000" w:rsidR="00000000" w:rsidRPr="00000000">
          <w:rPr>
            <w:color w:val="0074b9"/>
            <w:sz w:val="24"/>
            <w:szCs w:val="24"/>
            <w:rtl w:val="0"/>
          </w:rPr>
          <w:t xml:space="preserve">[1]</w:t>
        </w:r>
      </w:hyperlink>
      <w:hyperlink r:id="rId112">
        <w:r w:rsidDel="00000000" w:rsidR="00000000" w:rsidRPr="00000000">
          <w:rPr>
            <w:color w:val="0074b9"/>
            <w:sz w:val="24"/>
            <w:szCs w:val="24"/>
            <w:rtl w:val="0"/>
          </w:rPr>
          <w:t xml:space="preserve">[2]</w:t>
        </w:r>
      </w:hyperlink>
      <w:hyperlink r:id="rId1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1">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wplkoxthwkhs" w:id="8"/>
      <w:bookmarkEnd w:id="8"/>
      <w:r w:rsidDel="00000000" w:rsidR="00000000" w:rsidRPr="00000000">
        <w:rPr>
          <w:b w:val="1"/>
          <w:bCs w:val="1"/>
          <w:color w:val="232323"/>
          <w:sz w:val="27"/>
          <w:szCs w:val="27"/>
          <w:rtl w:val="0"/>
        </w:rPr>
        <w:t xml:space="preserve">Differential Diagnosis of Microcytic Anemia (Thalassemia Trait vs Iron Deficiency)</w:t>
      </w:r>
    </w:p>
    <w:tbl>
      <w:tblPr>
        <w:tblStyle w:val="Table1"/>
        <w:tblW w:w="1039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385"/>
        <w:gridCol w:w="1380"/>
        <w:gridCol w:w="1035"/>
        <w:gridCol w:w="1335"/>
        <w:gridCol w:w="1140"/>
        <w:gridCol w:w="1545"/>
        <w:tblGridChange w:id="0">
          <w:tblGrid>
            <w:gridCol w:w="1575"/>
            <w:gridCol w:w="2385"/>
            <w:gridCol w:w="1380"/>
            <w:gridCol w:w="1035"/>
            <w:gridCol w:w="1335"/>
            <w:gridCol w:w="1140"/>
            <w:gridCol w:w="1545"/>
          </w:tblGrid>
        </w:tblGridChange>
      </w:tblGrid>
      <w:tr>
        <w:trPr>
          <w:cantSplit w:val="0"/>
          <w:trHeight w:val="13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2">
            <w:pPr>
              <w:spacing w:after="240" w:before="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3">
            <w:pPr>
              <w:spacing w:after="240" w:before="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4">
            <w:pPr>
              <w:spacing w:after="240" w:before="240" w:lineRule="auto"/>
              <w:rPr>
                <w:color w:val="232323"/>
                <w:sz w:val="24"/>
                <w:szCs w:val="24"/>
              </w:rPr>
            </w:pPr>
            <w:r w:rsidDel="00000000" w:rsidR="00000000" w:rsidRPr="00000000">
              <w:rPr>
                <w:b w:val="1"/>
                <w:bCs w:val="1"/>
                <w:color w:val="232323"/>
                <w:sz w:val="24"/>
                <w:szCs w:val="24"/>
                <w:rtl w:val="0"/>
              </w:rPr>
              <w:t xml:space="preserve">Microcytosis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5">
            <w:pPr>
              <w:spacing w:after="240" w:before="240" w:lineRule="auto"/>
              <w:rPr>
                <w:color w:val="232323"/>
                <w:sz w:val="24"/>
                <w:szCs w:val="24"/>
              </w:rPr>
            </w:pPr>
            <w:r w:rsidDel="00000000" w:rsidR="00000000" w:rsidRPr="00000000">
              <w:rPr>
                <w:b w:val="1"/>
                <w:bCs w:val="1"/>
                <w:color w:val="232323"/>
                <w:sz w:val="24"/>
                <w:szCs w:val="24"/>
                <w:rtl w:val="0"/>
              </w:rPr>
              <w:t xml:space="preserve">Anemia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6">
            <w:pPr>
              <w:spacing w:after="240" w:before="240" w:lineRule="auto"/>
              <w:rPr>
                <w:color w:val="232323"/>
                <w:sz w:val="24"/>
                <w:szCs w:val="24"/>
              </w:rPr>
            </w:pPr>
            <w:r w:rsidDel="00000000" w:rsidR="00000000" w:rsidRPr="00000000">
              <w:rPr>
                <w:b w:val="1"/>
                <w:bCs w:val="1"/>
                <w:color w:val="232323"/>
                <w:sz w:val="24"/>
                <w:szCs w:val="24"/>
                <w:rtl w:val="0"/>
              </w:rPr>
              <w:t xml:space="preserve">RBC Count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7">
            <w:pPr>
              <w:spacing w:after="240" w:before="240" w:lineRule="auto"/>
              <w:rPr>
                <w:color w:val="232323"/>
                <w:sz w:val="24"/>
                <w:szCs w:val="24"/>
              </w:rPr>
            </w:pPr>
            <w:r w:rsidDel="00000000" w:rsidR="00000000" w:rsidRPr="00000000">
              <w:rPr>
                <w:b w:val="1"/>
                <w:bCs w:val="1"/>
                <w:color w:val="232323"/>
                <w:sz w:val="24"/>
                <w:szCs w:val="24"/>
                <w:rtl w:val="0"/>
              </w:rPr>
              <w:t xml:space="preserve">Iron Studies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8">
            <w:pPr>
              <w:spacing w:after="240" w:before="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9">
            <w:pPr>
              <w:spacing w:after="240" w:before="240" w:lineRule="auto"/>
              <w:rPr>
                <w:color w:val="232323"/>
                <w:sz w:val="24"/>
                <w:szCs w:val="24"/>
              </w:rPr>
            </w:pPr>
            <w:r w:rsidDel="00000000" w:rsidR="00000000" w:rsidRPr="00000000">
              <w:rPr>
                <w:color w:val="232323"/>
                <w:sz w:val="24"/>
                <w:szCs w:val="24"/>
                <w:rtl w:val="0"/>
              </w:rPr>
              <w:t xml:space="preserve">Thalassemia trait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A">
            <w:pPr>
              <w:spacing w:after="240" w:before="240" w:lineRule="auto"/>
              <w:rPr>
                <w:color w:val="232323"/>
                <w:sz w:val="24"/>
                <w:szCs w:val="24"/>
              </w:rPr>
            </w:pPr>
            <w:r w:rsidDel="00000000" w:rsidR="00000000" w:rsidRPr="00000000">
              <w:rPr>
                <w:color w:val="232323"/>
                <w:sz w:val="24"/>
                <w:szCs w:val="24"/>
                <w:rtl w:val="0"/>
              </w:rPr>
              <w:t xml:space="preserve">Mild anemia, marked microcytosis, normal/increased RBC count, normal/increased iron stores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B">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pacing w:after="240" w:before="240" w:lineRule="auto"/>
              <w:rPr>
                <w:color w:val="232323"/>
                <w:sz w:val="24"/>
                <w:szCs w:val="24"/>
              </w:rPr>
            </w:pPr>
            <w:r w:rsidDel="00000000" w:rsidR="00000000" w:rsidRPr="00000000">
              <w:rPr>
                <w:color w:val="232323"/>
                <w:sz w:val="24"/>
                <w:szCs w:val="24"/>
                <w:rtl w:val="0"/>
              </w:rPr>
              <w:t xml:space="preserve">Normal/Increased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pacing w:after="240" w:before="240" w:lineRule="auto"/>
              <w:rPr>
                <w:color w:val="232323"/>
                <w:sz w:val="24"/>
                <w:szCs w:val="24"/>
              </w:rPr>
            </w:pPr>
            <w:r w:rsidDel="00000000" w:rsidR="00000000" w:rsidRPr="00000000">
              <w:rPr>
                <w:color w:val="232323"/>
                <w:sz w:val="24"/>
                <w:szCs w:val="24"/>
                <w:rtl w:val="0"/>
              </w:rPr>
              <w:t xml:space="preserve">Normal/High</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pacing w:after="240" w:before="240" w:lineRule="auto"/>
              <w:rPr>
                <w:color w:val="232323"/>
                <w:sz w:val="24"/>
                <w:szCs w:val="24"/>
              </w:rPr>
            </w:pPr>
            <w:r w:rsidDel="00000000" w:rsidR="00000000" w:rsidRPr="00000000">
              <w:rPr>
                <w:color w:val="232323"/>
                <w:sz w:val="24"/>
                <w:szCs w:val="24"/>
                <w:rtl w:val="0"/>
              </w:rPr>
              <w:t xml:space="preserve">Hemoglobin analysis, genetic testing </w:t>
            </w:r>
            <w:hyperlink r:id="rId114">
              <w:r w:rsidDel="00000000" w:rsidR="00000000" w:rsidRPr="00000000">
                <w:rPr>
                  <w:color w:val="0074b9"/>
                  <w:sz w:val="24"/>
                  <w:szCs w:val="24"/>
                  <w:rtl w:val="0"/>
                </w:rPr>
                <w:t xml:space="preserve">[1]</w:t>
              </w:r>
            </w:hyperlink>
            <w:hyperlink r:id="rId115">
              <w:r w:rsidDel="00000000" w:rsidR="00000000" w:rsidRPr="00000000">
                <w:rPr>
                  <w:color w:val="0074b9"/>
                  <w:sz w:val="24"/>
                  <w:szCs w:val="24"/>
                  <w:rtl w:val="0"/>
                </w:rPr>
                <w:t xml:space="preserve">[2]</w:t>
              </w:r>
            </w:hyperlink>
            <w:hyperlink r:id="rId116">
              <w:r w:rsidDel="00000000" w:rsidR="00000000" w:rsidRPr="00000000">
                <w:rPr>
                  <w:color w:val="0074b9"/>
                  <w:sz w:val="24"/>
                  <w:szCs w:val="24"/>
                  <w:rtl w:val="0"/>
                </w:rPr>
                <w:t xml:space="preserve">[4]</w:t>
              </w:r>
            </w:hyperlink>
            <w:hyperlink r:id="rId117">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pacing w:after="240" w:before="240" w:lineRule="auto"/>
              <w:rPr>
                <w:color w:val="232323"/>
                <w:sz w:val="24"/>
                <w:szCs w:val="24"/>
              </w:rPr>
            </w:pPr>
            <w:r w:rsidDel="00000000" w:rsidR="00000000" w:rsidRPr="00000000">
              <w:rPr>
                <w:color w:val="232323"/>
                <w:sz w:val="24"/>
                <w:szCs w:val="24"/>
                <w:rtl w:val="0"/>
              </w:rPr>
              <w:t xml:space="preserve">Iron deficiency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1">
            <w:pPr>
              <w:spacing w:after="240" w:before="240" w:lineRule="auto"/>
              <w:rPr>
                <w:color w:val="232323"/>
                <w:sz w:val="24"/>
                <w:szCs w:val="24"/>
              </w:rPr>
            </w:pPr>
            <w:r w:rsidDel="00000000" w:rsidR="00000000" w:rsidRPr="00000000">
              <w:rPr>
                <w:color w:val="232323"/>
                <w:sz w:val="24"/>
                <w:szCs w:val="24"/>
                <w:rtl w:val="0"/>
              </w:rPr>
              <w:t xml:space="preserve">Microcytic anemia, low RBC count, low iron stores, high RDW, low ferritin, low TSAT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2">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3">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pacing w:after="240" w:before="240" w:lineRule="auto"/>
              <w:rPr>
                <w:color w:val="232323"/>
                <w:sz w:val="24"/>
                <w:szCs w:val="24"/>
              </w:rPr>
            </w:pPr>
            <w:r w:rsidDel="00000000" w:rsidR="00000000" w:rsidRPr="00000000">
              <w:rPr>
                <w:color w:val="232323"/>
                <w:sz w:val="24"/>
                <w:szCs w:val="24"/>
                <w:rtl w:val="0"/>
              </w:rPr>
              <w:t xml:space="preserve">Low</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pacing w:after="240" w:before="240" w:lineRule="auto"/>
              <w:rPr>
                <w:color w:val="232323"/>
                <w:sz w:val="24"/>
                <w:szCs w:val="24"/>
              </w:rPr>
            </w:pPr>
            <w:r w:rsidDel="00000000" w:rsidR="00000000" w:rsidRPr="00000000">
              <w:rPr>
                <w:color w:val="232323"/>
                <w:sz w:val="24"/>
                <w:szCs w:val="24"/>
                <w:rtl w:val="0"/>
              </w:rPr>
              <w:t xml:space="preserve">Low</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pacing w:after="240" w:before="240" w:lineRule="auto"/>
              <w:rPr>
                <w:color w:val="232323"/>
                <w:sz w:val="24"/>
                <w:szCs w:val="24"/>
              </w:rPr>
            </w:pPr>
            <w:r w:rsidDel="00000000" w:rsidR="00000000" w:rsidRPr="00000000">
              <w:rPr>
                <w:color w:val="232323"/>
                <w:sz w:val="24"/>
                <w:szCs w:val="24"/>
                <w:rtl w:val="0"/>
              </w:rPr>
              <w:t xml:space="preserve">Iron studies, response to iron therapy </w:t>
            </w:r>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[6]</w:t>
              </w:r>
            </w:hyperlink>
            <w:hyperlink r:id="rId120">
              <w:r w:rsidDel="00000000" w:rsidR="00000000" w:rsidRPr="00000000">
                <w:rPr>
                  <w:color w:val="0074b9"/>
                  <w:sz w:val="24"/>
                  <w:szCs w:val="24"/>
                  <w:rtl w:val="0"/>
                </w:rPr>
                <w:t xml:space="preserve">[7]</w:t>
              </w:r>
            </w:hyperlink>
            <w:hyperlink r:id="rId121">
              <w:r w:rsidDel="00000000" w:rsidR="00000000" w:rsidRPr="00000000">
                <w:rPr>
                  <w:color w:val="0074b9"/>
                  <w:sz w:val="24"/>
                  <w:szCs w:val="24"/>
                  <w:rtl w:val="0"/>
                </w:rPr>
                <w:t xml:space="preserve">[8]</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before="240" w:lineRule="auto"/>
              <w:rPr>
                <w:color w:val="232323"/>
                <w:sz w:val="24"/>
                <w:szCs w:val="24"/>
              </w:rPr>
            </w:pPr>
            <w:r w:rsidDel="00000000" w:rsidR="00000000" w:rsidRPr="00000000">
              <w:rPr>
                <w:color w:val="232323"/>
                <w:sz w:val="24"/>
                <w:szCs w:val="24"/>
                <w:rtl w:val="0"/>
              </w:rPr>
              <w:t xml:space="preserve">ACD/AI</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before="240" w:lineRule="auto"/>
              <w:rPr>
                <w:color w:val="232323"/>
                <w:sz w:val="24"/>
                <w:szCs w:val="24"/>
              </w:rPr>
            </w:pPr>
            <w:r w:rsidDel="00000000" w:rsidR="00000000" w:rsidRPr="00000000">
              <w:rPr>
                <w:color w:val="232323"/>
                <w:sz w:val="24"/>
                <w:szCs w:val="24"/>
                <w:rtl w:val="0"/>
              </w:rPr>
              <w:t xml:space="preserve">Normocytic/microcytic anemia, normal/increased ferritin, low iron, low TIBC</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before="240" w:lineRule="auto"/>
              <w:rPr>
                <w:color w:val="232323"/>
                <w:sz w:val="24"/>
                <w:szCs w:val="24"/>
              </w:rPr>
            </w:pPr>
            <w:r w:rsidDel="00000000" w:rsidR="00000000" w:rsidRPr="00000000">
              <w:rPr>
                <w:color w:val="232323"/>
                <w:sz w:val="24"/>
                <w:szCs w:val="24"/>
                <w:rtl w:val="0"/>
              </w:rPr>
              <w:t xml:space="preserve">Low/Normal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before="240" w:lineRule="auto"/>
              <w:rPr>
                <w:color w:val="232323"/>
                <w:sz w:val="24"/>
                <w:szCs w:val="24"/>
              </w:rPr>
            </w:pPr>
            <w:r w:rsidDel="00000000" w:rsidR="00000000" w:rsidRPr="00000000">
              <w:rPr>
                <w:color w:val="232323"/>
                <w:sz w:val="24"/>
                <w:szCs w:val="24"/>
                <w:rtl w:val="0"/>
              </w:rPr>
              <w:t xml:space="preserve">Normal/High</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before="240" w:lineRule="auto"/>
              <w:rPr>
                <w:color w:val="232323"/>
                <w:sz w:val="24"/>
                <w:szCs w:val="24"/>
              </w:rPr>
            </w:pPr>
            <w:r w:rsidDel="00000000" w:rsidR="00000000" w:rsidRPr="00000000">
              <w:rPr>
                <w:color w:val="232323"/>
                <w:sz w:val="24"/>
                <w:szCs w:val="24"/>
                <w:rtl w:val="0"/>
              </w:rPr>
              <w:t xml:space="preserve">Inflammatory markers, iron studies </w:t>
            </w:r>
            <w:hyperlink r:id="rId122">
              <w:r w:rsidDel="00000000" w:rsidR="00000000" w:rsidRPr="00000000">
                <w:rPr>
                  <w:color w:val="0074b9"/>
                  <w:sz w:val="24"/>
                  <w:szCs w:val="24"/>
                  <w:rtl w:val="0"/>
                </w:rPr>
                <w:t xml:space="preserve">[2]</w:t>
              </w:r>
            </w:hyperlink>
            <w:hyperlink r:id="rId123">
              <w:r w:rsidDel="00000000" w:rsidR="00000000" w:rsidRPr="00000000">
                <w:rPr>
                  <w:color w:val="0074b9"/>
                  <w:sz w:val="24"/>
                  <w:szCs w:val="24"/>
                  <w:rtl w:val="0"/>
                </w:rPr>
                <w:t xml:space="preserve">[9]</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before="240" w:lineRule="auto"/>
              <w:rPr>
                <w:color w:val="232323"/>
                <w:sz w:val="24"/>
                <w:szCs w:val="24"/>
              </w:rPr>
            </w:pPr>
            <w:r w:rsidDel="00000000" w:rsidR="00000000" w:rsidRPr="00000000">
              <w:rPr>
                <w:color w:val="232323"/>
                <w:sz w:val="24"/>
                <w:szCs w:val="24"/>
                <w:rtl w:val="0"/>
              </w:rPr>
              <w:t xml:space="preserve">Sideroblastic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before="240" w:lineRule="auto"/>
              <w:rPr>
                <w:color w:val="232323"/>
                <w:sz w:val="24"/>
                <w:szCs w:val="24"/>
              </w:rPr>
            </w:pPr>
            <w:r w:rsidDel="00000000" w:rsidR="00000000" w:rsidRPr="00000000">
              <w:rPr>
                <w:color w:val="232323"/>
                <w:sz w:val="24"/>
                <w:szCs w:val="24"/>
                <w:rtl w:val="0"/>
              </w:rPr>
              <w:t xml:space="preserve">Microcytic/macrocytic anemia, ring sideroblasts, increased iron stores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before="240" w:lineRule="auto"/>
              <w:rPr>
                <w:color w:val="232323"/>
                <w:sz w:val="24"/>
                <w:szCs w:val="24"/>
              </w:rPr>
            </w:pPr>
            <w:r w:rsidDel="00000000" w:rsidR="00000000" w:rsidRPr="00000000">
              <w:rPr>
                <w:color w:val="232323"/>
                <w:sz w:val="24"/>
                <w:szCs w:val="24"/>
                <w:rtl w:val="0"/>
              </w:rPr>
              <w:t xml:space="preserve">Normal/Low</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before="240" w:lineRule="auto"/>
              <w:rPr>
                <w:color w:val="232323"/>
                <w:sz w:val="24"/>
                <w:szCs w:val="24"/>
              </w:rPr>
            </w:pPr>
            <w:r w:rsidDel="00000000" w:rsidR="00000000" w:rsidRPr="00000000">
              <w:rPr>
                <w:color w:val="232323"/>
                <w:sz w:val="24"/>
                <w:szCs w:val="24"/>
                <w:rtl w:val="0"/>
              </w:rPr>
              <w:t xml:space="preserve">High</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pacing w:after="240" w:before="240" w:lineRule="auto"/>
              <w:rPr>
                <w:color w:val="232323"/>
                <w:sz w:val="24"/>
                <w:szCs w:val="24"/>
              </w:rPr>
            </w:pPr>
            <w:r w:rsidDel="00000000" w:rsidR="00000000" w:rsidRPr="00000000">
              <w:rPr>
                <w:color w:val="232323"/>
                <w:sz w:val="24"/>
                <w:szCs w:val="24"/>
                <w:rtl w:val="0"/>
              </w:rPr>
              <w:t xml:space="preserve">Bone marrow iron stain </w:t>
            </w:r>
            <w:hyperlink r:id="rId124">
              <w:r w:rsidDel="00000000" w:rsidR="00000000" w:rsidRPr="00000000">
                <w:rPr>
                  <w:color w:val="0074b9"/>
                  <w:sz w:val="24"/>
                  <w:szCs w:val="24"/>
                  <w:rtl w:val="0"/>
                </w:rPr>
                <w:t xml:space="preserve">[9]</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pacing w:after="240" w:before="240" w:lineRule="auto"/>
              <w:rPr>
                <w:color w:val="232323"/>
                <w:sz w:val="24"/>
                <w:szCs w:val="24"/>
              </w:rPr>
            </w:pPr>
            <w:r w:rsidDel="00000000" w:rsidR="00000000" w:rsidRPr="00000000">
              <w:rPr>
                <w:color w:val="232323"/>
                <w:sz w:val="24"/>
                <w:szCs w:val="24"/>
                <w:rtl w:val="0"/>
              </w:rPr>
              <w:t xml:space="preserve">Other inherited anemias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pacing w:after="240" w:before="240" w:lineRule="auto"/>
              <w:rPr>
                <w:color w:val="232323"/>
                <w:sz w:val="24"/>
                <w:szCs w:val="24"/>
              </w:rPr>
            </w:pPr>
            <w:r w:rsidDel="00000000" w:rsidR="00000000" w:rsidRPr="00000000">
              <w:rPr>
                <w:color w:val="232323"/>
                <w:sz w:val="24"/>
                <w:szCs w:val="24"/>
                <w:rtl w:val="0"/>
              </w:rPr>
              <w:t xml:space="preserve">Variable anemia, abnormal RBC morphology, family history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7">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8">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9">
            <w:pPr>
              <w:spacing w:after="240" w:before="240" w:lineRule="auto"/>
              <w:rPr>
                <w:color w:val="232323"/>
                <w:sz w:val="24"/>
                <w:szCs w:val="24"/>
              </w:rPr>
            </w:pPr>
            <w:r w:rsidDel="00000000" w:rsidR="00000000" w:rsidRPr="00000000">
              <w:rPr>
                <w:color w:val="232323"/>
                <w:sz w:val="24"/>
                <w:szCs w:val="24"/>
                <w:rtl w:val="0"/>
              </w:rPr>
              <w:t xml:space="preserve">Normal/Low</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A">
            <w:pPr>
              <w:spacing w:after="240" w:before="240" w:lineRule="auto"/>
              <w:rPr>
                <w:color w:val="232323"/>
                <w:sz w:val="24"/>
                <w:szCs w:val="24"/>
              </w:rPr>
            </w:pPr>
            <w:r w:rsidDel="00000000" w:rsidR="00000000" w:rsidRPr="00000000">
              <w:rPr>
                <w:color w:val="232323"/>
                <w:sz w:val="24"/>
                <w:szCs w:val="24"/>
                <w:rtl w:val="0"/>
              </w:rPr>
              <w:t xml:space="preserve">Normal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B">
            <w:pPr>
              <w:spacing w:after="240" w:before="240" w:lineRule="auto"/>
              <w:rPr>
                <w:color w:val="232323"/>
                <w:sz w:val="24"/>
                <w:szCs w:val="24"/>
              </w:rPr>
            </w:pPr>
            <w:r w:rsidDel="00000000" w:rsidR="00000000" w:rsidRPr="00000000">
              <w:rPr>
                <w:color w:val="232323"/>
                <w:sz w:val="24"/>
                <w:szCs w:val="24"/>
                <w:rtl w:val="0"/>
              </w:rPr>
              <w:t xml:space="preserve">Hemoglobin analysis, genetic testing </w:t>
            </w:r>
            <w:hyperlink r:id="rId125">
              <w:r w:rsidDel="00000000" w:rsidR="00000000" w:rsidRPr="00000000">
                <w:rPr>
                  <w:color w:val="0074b9"/>
                  <w:sz w:val="24"/>
                  <w:szCs w:val="24"/>
                  <w:rtl w:val="0"/>
                </w:rPr>
                <w:t xml:space="preserve">[2]</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C">
            <w:pPr>
              <w:spacing w:after="240" w:before="240" w:lineRule="auto"/>
              <w:rPr>
                <w:color w:val="232323"/>
                <w:sz w:val="24"/>
                <w:szCs w:val="24"/>
              </w:rPr>
            </w:pPr>
            <w:r w:rsidDel="00000000" w:rsidR="00000000" w:rsidRPr="00000000">
              <w:rPr>
                <w:color w:val="232323"/>
                <w:sz w:val="24"/>
                <w:szCs w:val="24"/>
                <w:rtl w:val="0"/>
              </w:rPr>
              <w:t xml:space="preserve">Liver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D">
            <w:pPr>
              <w:spacing w:after="240" w:before="240" w:lineRule="auto"/>
              <w:rPr>
                <w:color w:val="232323"/>
                <w:sz w:val="24"/>
                <w:szCs w:val="24"/>
              </w:rPr>
            </w:pPr>
            <w:r w:rsidDel="00000000" w:rsidR="00000000" w:rsidRPr="00000000">
              <w:rPr>
                <w:color w:val="232323"/>
                <w:sz w:val="24"/>
                <w:szCs w:val="24"/>
                <w:rtl w:val="0"/>
              </w:rPr>
              <w:t xml:space="preserve">Target cells, acquired anemia, normal/increased iron stores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E">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F">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0">
            <w:pPr>
              <w:spacing w:after="240" w:before="240" w:lineRule="auto"/>
              <w:rPr>
                <w:color w:val="232323"/>
                <w:sz w:val="24"/>
                <w:szCs w:val="24"/>
              </w:rPr>
            </w:pPr>
            <w:r w:rsidDel="00000000" w:rsidR="00000000" w:rsidRPr="00000000">
              <w:rPr>
                <w:color w:val="232323"/>
                <w:sz w:val="24"/>
                <w:szCs w:val="24"/>
                <w:rtl w:val="0"/>
              </w:rPr>
              <w:t xml:space="preserve">Normal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1">
            <w:pPr>
              <w:spacing w:after="240" w:before="240" w:lineRule="auto"/>
              <w:rPr>
                <w:color w:val="232323"/>
                <w:sz w:val="24"/>
                <w:szCs w:val="24"/>
              </w:rPr>
            </w:pPr>
            <w:r w:rsidDel="00000000" w:rsidR="00000000" w:rsidRPr="00000000">
              <w:rPr>
                <w:color w:val="232323"/>
                <w:sz w:val="24"/>
                <w:szCs w:val="24"/>
                <w:rtl w:val="0"/>
              </w:rPr>
              <w:t xml:space="preserve">High</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2">
            <w:pPr>
              <w:spacing w:after="240" w:before="240" w:lineRule="auto"/>
              <w:rPr>
                <w:color w:val="232323"/>
                <w:sz w:val="24"/>
                <w:szCs w:val="24"/>
              </w:rPr>
            </w:pPr>
            <w:r w:rsidDel="00000000" w:rsidR="00000000" w:rsidRPr="00000000">
              <w:rPr>
                <w:color w:val="232323"/>
                <w:sz w:val="24"/>
                <w:szCs w:val="24"/>
                <w:rtl w:val="0"/>
              </w:rPr>
              <w:t xml:space="preserve">Liver function tests </w:t>
            </w:r>
            <w:hyperlink r:id="rId126">
              <w:r w:rsidDel="00000000" w:rsidR="00000000" w:rsidRPr="00000000">
                <w:rPr>
                  <w:color w:val="0074b9"/>
                  <w:sz w:val="24"/>
                  <w:szCs w:val="24"/>
                  <w:rtl w:val="0"/>
                </w:rPr>
                <w:t xml:space="preserve">[2]</w:t>
              </w:r>
            </w:hyperlink>
            <w:r w:rsidDel="00000000" w:rsidR="00000000" w:rsidRPr="00000000">
              <w:rPr>
                <w:rtl w:val="0"/>
              </w:rPr>
            </w:r>
          </w:p>
        </w:tc>
      </w:tr>
    </w:tbl>
    <w:p w:rsidR="00000000" w:rsidDel="00000000" w:rsidP="00000000" w:rsidRDefault="00000000" w:rsidRPr="00000000" w14:paraId="00000083">
      <w:pPr>
        <w:pStyle w:val="Heading3"/>
        <w:keepNext w:val="0"/>
        <w:keepLines w:val="0"/>
        <w:shd w:fill="ffffff" w:val="clear"/>
        <w:spacing w:after="40" w:before="460" w:line="346.66666666666663" w:lineRule="auto"/>
        <w:rPr>
          <w:b w:val="1"/>
          <w:bCs w:val="1"/>
          <w:color w:val="232323"/>
          <w:sz w:val="27"/>
          <w:szCs w:val="27"/>
        </w:rPr>
      </w:pPr>
      <w:bookmarkStart w:colFirst="0" w:colLast="0" w:name="_pbk7iu1xoq36" w:id="9"/>
      <w:bookmarkEnd w:id="9"/>
      <w:r w:rsidDel="00000000" w:rsidR="00000000" w:rsidRPr="00000000">
        <w:rPr>
          <w:b w:val="1"/>
          <w:bCs w:val="1"/>
          <w:color w:val="232323"/>
          <w:sz w:val="27"/>
          <w:szCs w:val="27"/>
          <w:rtl w:val="0"/>
        </w:rPr>
        <w:t xml:space="preserve">Key Points</w:t>
      </w:r>
    </w:p>
    <w:p w:rsidR="00000000" w:rsidDel="00000000" w:rsidP="00000000" w:rsidRDefault="00000000" w:rsidRPr="00000000" w14:paraId="00000084">
      <w:pPr>
        <w:numPr>
          <w:ilvl w:val="0"/>
          <w:numId w:val="13"/>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Microcytosis (MCV 70.9 fL), normal/increased RBC count (5.15 million/uL), and elevated iron stores (ferritin 1009 ng/mL, TSAT 57%)</w:t>
      </w:r>
      <w:r w:rsidDel="00000000" w:rsidR="00000000" w:rsidRPr="00000000">
        <w:rPr>
          <w:color w:val="232323"/>
          <w:sz w:val="24"/>
          <w:szCs w:val="24"/>
          <w:rtl w:val="0"/>
        </w:rPr>
        <w:t xml:space="preserve"> -&gt; Strongly favor thalassemia trait over iron deficiency </w:t>
      </w:r>
      <w:hyperlink r:id="rId127">
        <w:r w:rsidDel="00000000" w:rsidR="00000000" w:rsidRPr="00000000">
          <w:rPr>
            <w:color w:val="0074b9"/>
            <w:sz w:val="24"/>
            <w:szCs w:val="24"/>
            <w:rtl w:val="0"/>
          </w:rPr>
          <w:t xml:space="preserve">[1]</w:t>
        </w:r>
      </w:hyperlink>
      <w:hyperlink r:id="rId128">
        <w:r w:rsidDel="00000000" w:rsidR="00000000" w:rsidRPr="00000000">
          <w:rPr>
            <w:color w:val="0074b9"/>
            <w:sz w:val="24"/>
            <w:szCs w:val="24"/>
            <w:rtl w:val="0"/>
          </w:rPr>
          <w:t xml:space="preserve">[2]</w:t>
        </w:r>
      </w:hyperlink>
      <w:hyperlink r:id="rId129">
        <w:r w:rsidDel="00000000" w:rsidR="00000000" w:rsidRPr="00000000">
          <w:rPr>
            <w:color w:val="0074b9"/>
            <w:sz w:val="24"/>
            <w:szCs w:val="24"/>
            <w:rtl w:val="0"/>
          </w:rPr>
          <w:t xml:space="preserve">[4]</w:t>
        </w:r>
      </w:hyperlink>
      <w:hyperlink r:id="rId13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85">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Low ferritin and low RBC count</w:t>
      </w:r>
      <w:r w:rsidDel="00000000" w:rsidR="00000000" w:rsidRPr="00000000">
        <w:rPr>
          <w:color w:val="232323"/>
          <w:sz w:val="24"/>
          <w:szCs w:val="24"/>
          <w:rtl w:val="0"/>
        </w:rPr>
        <w:t xml:space="preserve"> -&gt; Would favor iron deficiency anemia, but not present in this patient </w:t>
      </w:r>
      <w:hyperlink r:id="rId131">
        <w:r w:rsidDel="00000000" w:rsidR="00000000" w:rsidRPr="00000000">
          <w:rPr>
            <w:color w:val="0074b9"/>
            <w:sz w:val="24"/>
            <w:szCs w:val="24"/>
            <w:rtl w:val="0"/>
          </w:rPr>
          <w:t xml:space="preserve">[1]</w:t>
        </w:r>
      </w:hyperlink>
      <w:hyperlink r:id="rId132">
        <w:r w:rsidDel="00000000" w:rsidR="00000000" w:rsidRPr="00000000">
          <w:rPr>
            <w:color w:val="0074b9"/>
            <w:sz w:val="24"/>
            <w:szCs w:val="24"/>
            <w:rtl w:val="0"/>
          </w:rPr>
          <w:t xml:space="preserve">[6]</w:t>
        </w:r>
      </w:hyperlink>
      <w:hyperlink r:id="rId133">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86">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Hemoglobin analysis/genetic testing</w:t>
      </w:r>
      <w:r w:rsidDel="00000000" w:rsidR="00000000" w:rsidRPr="00000000">
        <w:rPr>
          <w:color w:val="232323"/>
          <w:sz w:val="24"/>
          <w:szCs w:val="24"/>
          <w:rtl w:val="0"/>
        </w:rPr>
        <w:t xml:space="preserve"> -&gt; Definitive for thalassemia diagnosis </w:t>
      </w:r>
      <w:hyperlink r:id="rId134">
        <w:r w:rsidDel="00000000" w:rsidR="00000000" w:rsidRPr="00000000">
          <w:rPr>
            <w:color w:val="0074b9"/>
            <w:sz w:val="24"/>
            <w:szCs w:val="24"/>
            <w:rtl w:val="0"/>
          </w:rPr>
          <w:t xml:space="preserve">[1]</w:t>
        </w:r>
      </w:hyperlink>
      <w:hyperlink r:id="rId135">
        <w:r w:rsidDel="00000000" w:rsidR="00000000" w:rsidRPr="00000000">
          <w:rPr>
            <w:color w:val="0074b9"/>
            <w:sz w:val="24"/>
            <w:szCs w:val="24"/>
            <w:rtl w:val="0"/>
          </w:rPr>
          <w:t xml:space="preserve">[10]</w:t>
        </w:r>
      </w:hyperlink>
      <w:hyperlink r:id="rId136">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87">
      <w:pPr>
        <w:numPr>
          <w:ilvl w:val="0"/>
          <w:numId w:val="13"/>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Iron studies must be performed before hemoglobin analysis</w:t>
      </w:r>
      <w:r w:rsidDel="00000000" w:rsidR="00000000" w:rsidRPr="00000000">
        <w:rPr>
          <w:color w:val="232323"/>
          <w:sz w:val="24"/>
          <w:szCs w:val="24"/>
          <w:rtl w:val="0"/>
        </w:rPr>
        <w:t xml:space="preserve"> -&gt; To avoid misinterpretation due to concomitant iron deficiency </w:t>
      </w:r>
      <w:hyperlink r:id="rId137">
        <w:r w:rsidDel="00000000" w:rsidR="00000000" w:rsidRPr="00000000">
          <w:rPr>
            <w:color w:val="0074b9"/>
            <w:sz w:val="24"/>
            <w:szCs w:val="24"/>
            <w:rtl w:val="0"/>
          </w:rPr>
          <w:t xml:space="preserve">[1]</w:t>
        </w:r>
      </w:hyperlink>
      <w:hyperlink r:id="rId138">
        <w:r w:rsidDel="00000000" w:rsidR="00000000" w:rsidRPr="00000000">
          <w:rPr>
            <w:color w:val="0074b9"/>
            <w:sz w:val="24"/>
            <w:szCs w:val="24"/>
            <w:rtl w:val="0"/>
          </w:rPr>
          <w:t xml:space="preserve">[2]</w:t>
        </w:r>
      </w:hyperlink>
      <w:hyperlink r:id="rId13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88">
      <w:pPr>
        <w:pStyle w:val="Heading3"/>
        <w:keepNext w:val="0"/>
        <w:keepLines w:val="0"/>
        <w:shd w:fill="ffffff" w:val="clear"/>
        <w:spacing w:after="40" w:before="460" w:line="346.66666666666663" w:lineRule="auto"/>
        <w:rPr>
          <w:b w:val="1"/>
          <w:bCs w:val="1"/>
          <w:color w:val="232323"/>
          <w:sz w:val="27"/>
          <w:szCs w:val="27"/>
        </w:rPr>
      </w:pPr>
      <w:bookmarkStart w:colFirst="0" w:colLast="0" w:name="_h3fyoaemt5e2" w:id="10"/>
      <w:bookmarkEnd w:id="10"/>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89">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Review CBC for microcytosis, RBC count, and RDW </w:t>
      </w:r>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8A">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Obtain iron studies (ferritin, serum iron, TIBC, TSAT) </w:t>
      </w:r>
      <w:hyperlink r:id="rId142">
        <w:r w:rsidDel="00000000" w:rsidR="00000000" w:rsidRPr="00000000">
          <w:rPr>
            <w:color w:val="0074b9"/>
            <w:sz w:val="24"/>
            <w:szCs w:val="24"/>
            <w:rtl w:val="0"/>
          </w:rPr>
          <w:t xml:space="preserve">[1]</w:t>
        </w:r>
      </w:hyperlink>
      <w:hyperlink r:id="rId143">
        <w:r w:rsidDel="00000000" w:rsidR="00000000" w:rsidRPr="00000000">
          <w:rPr>
            <w:color w:val="0074b9"/>
            <w:sz w:val="24"/>
            <w:szCs w:val="24"/>
            <w:rtl w:val="0"/>
          </w:rPr>
          <w:t xml:space="preserve">[7]</w:t>
        </w:r>
      </w:hyperlink>
      <w:hyperlink r:id="rId144">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8B">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Perform hemoglobin analysis (HPLC/electrophoresis) and/or genetic testing for thalassemia </w:t>
      </w:r>
      <w:hyperlink r:id="rId145">
        <w:r w:rsidDel="00000000" w:rsidR="00000000" w:rsidRPr="00000000">
          <w:rPr>
            <w:color w:val="0074b9"/>
            <w:sz w:val="24"/>
            <w:szCs w:val="24"/>
            <w:rtl w:val="0"/>
          </w:rPr>
          <w:t xml:space="preserve">[1]</w:t>
        </w:r>
      </w:hyperlink>
      <w:hyperlink r:id="rId146">
        <w:r w:rsidDel="00000000" w:rsidR="00000000" w:rsidRPr="00000000">
          <w:rPr>
            <w:color w:val="0074b9"/>
            <w:sz w:val="24"/>
            <w:szCs w:val="24"/>
            <w:rtl w:val="0"/>
          </w:rPr>
          <w:t xml:space="preserve">[10]</w:t>
        </w:r>
      </w:hyperlink>
      <w:hyperlink r:id="rId147">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8C">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w:t>
      </w:r>
      <w:hyperlink r:id="rId148">
        <w:r w:rsidDel="00000000" w:rsidR="00000000" w:rsidRPr="00000000">
          <w:rPr>
            <w:color w:val="0074b9"/>
            <w:sz w:val="24"/>
            <w:szCs w:val="24"/>
            <w:rtl w:val="0"/>
          </w:rPr>
          <w:t xml:space="preserve"> Laboratory findings in iron deficiency versus thalassemia minor</w:t>
        </w:r>
      </w:hyperlink>
      <w:r w:rsidDel="00000000" w:rsidR="00000000" w:rsidRPr="00000000">
        <w:rPr>
          <w:color w:val="232323"/>
          <w:sz w:val="24"/>
          <w:szCs w:val="24"/>
          <w:rtl w:val="0"/>
        </w:rPr>
        <w:t xml:space="preserve"> and </w:t>
      </w:r>
      <w:hyperlink r:id="rId149">
        <w:r w:rsidDel="00000000" w:rsidR="00000000" w:rsidRPr="00000000">
          <w:rPr>
            <w:color w:val="0074b9"/>
            <w:sz w:val="24"/>
            <w:szCs w:val="24"/>
            <w:rtl w:val="0"/>
          </w:rPr>
          <w:t xml:space="preserve"> Evaluation of suspected alpha thalassemia minor or alpha thalassemia minima</w:t>
        </w:r>
      </w:hyperlink>
      <w:r w:rsidDel="00000000" w:rsidR="00000000" w:rsidRPr="00000000">
        <w:rPr>
          <w:color w:val="232323"/>
          <w:sz w:val="24"/>
          <w:szCs w:val="24"/>
          <w:rtl w:val="0"/>
        </w:rPr>
        <w:t xml:space="preserve"> for guidance.</w:t>
      </w:r>
    </w:p>
    <w:p w:rsidR="00000000" w:rsidDel="00000000" w:rsidP="00000000" w:rsidRDefault="00000000" w:rsidRPr="00000000" w14:paraId="0000008D">
      <w:pPr>
        <w:pStyle w:val="Heading3"/>
        <w:keepNext w:val="0"/>
        <w:keepLines w:val="0"/>
        <w:shd w:fill="ffffff" w:val="clear"/>
        <w:spacing w:after="40" w:before="460" w:line="346.66666666666663" w:lineRule="auto"/>
        <w:rPr>
          <w:b w:val="1"/>
          <w:bCs w:val="1"/>
          <w:color w:val="232323"/>
          <w:sz w:val="27"/>
          <w:szCs w:val="27"/>
        </w:rPr>
      </w:pPr>
      <w:bookmarkStart w:colFirst="0" w:colLast="0" w:name="_7jj3n7wjtqq6" w:id="11"/>
      <w:bookmarkEnd w:id="11"/>
      <w:r w:rsidDel="00000000" w:rsidR="00000000" w:rsidRPr="00000000">
        <w:rPr>
          <w:b w:val="1"/>
          <w:bCs w:val="1"/>
          <w:color w:val="232323"/>
          <w:sz w:val="27"/>
          <w:szCs w:val="27"/>
          <w:rtl w:val="0"/>
        </w:rPr>
        <w:t xml:space="preserve">Learn More</w:t>
      </w:r>
    </w:p>
    <w:p w:rsidR="00000000" w:rsidDel="00000000" w:rsidP="00000000" w:rsidRDefault="00000000" w:rsidRPr="00000000" w14:paraId="0000008E">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F">
      <w:pPr>
        <w:numPr>
          <w:ilvl w:val="0"/>
          <w:numId w:val="4"/>
        </w:numPr>
        <w:shd w:fill="ffffff" w:val="clear"/>
        <w:spacing w:after="0" w:afterAutospacing="0" w:before="220" w:line="390" w:lineRule="auto"/>
        <w:ind w:left="720" w:hanging="360"/>
      </w:pPr>
      <w:hyperlink r:id="rId150">
        <w:r w:rsidDel="00000000" w:rsidR="00000000" w:rsidRPr="00000000">
          <w:rPr>
            <w:color w:val="0074b9"/>
            <w:sz w:val="24"/>
            <w:szCs w:val="24"/>
            <w:rtl w:val="0"/>
          </w:rPr>
          <w:t xml:space="preserve">What if the patient has low ferritin and low RBC count?</w:t>
        </w:r>
      </w:hyperlink>
      <w:r w:rsidDel="00000000" w:rsidR="00000000" w:rsidRPr="00000000">
        <w:rPr>
          <w:rtl w:val="0"/>
        </w:rPr>
      </w:r>
    </w:p>
    <w:p w:rsidR="00000000" w:rsidDel="00000000" w:rsidP="00000000" w:rsidRDefault="00000000" w:rsidRPr="00000000" w14:paraId="00000090">
      <w:pPr>
        <w:numPr>
          <w:ilvl w:val="0"/>
          <w:numId w:val="4"/>
        </w:numPr>
        <w:shd w:fill="ffffff" w:val="clear"/>
        <w:spacing w:after="0" w:afterAutospacing="0" w:before="0" w:beforeAutospacing="0" w:line="390" w:lineRule="auto"/>
        <w:ind w:left="720" w:hanging="360"/>
      </w:pPr>
      <w:hyperlink r:id="rId151">
        <w:r w:rsidDel="00000000" w:rsidR="00000000" w:rsidRPr="00000000">
          <w:rPr>
            <w:color w:val="0074b9"/>
            <w:sz w:val="24"/>
            <w:szCs w:val="24"/>
            <w:rtl w:val="0"/>
          </w:rPr>
          <w:t xml:space="preserve">What if the patient has a family history of anemia?</w:t>
        </w:r>
      </w:hyperlink>
      <w:r w:rsidDel="00000000" w:rsidR="00000000" w:rsidRPr="00000000">
        <w:rPr>
          <w:rtl w:val="0"/>
        </w:rPr>
      </w:r>
    </w:p>
    <w:p w:rsidR="00000000" w:rsidDel="00000000" w:rsidP="00000000" w:rsidRDefault="00000000" w:rsidRPr="00000000" w14:paraId="00000091">
      <w:pPr>
        <w:numPr>
          <w:ilvl w:val="0"/>
          <w:numId w:val="4"/>
        </w:numPr>
        <w:shd w:fill="ffffff" w:val="clear"/>
        <w:spacing w:after="0" w:afterAutospacing="0" w:before="0" w:beforeAutospacing="0" w:line="390" w:lineRule="auto"/>
        <w:ind w:left="720" w:hanging="360"/>
      </w:pPr>
      <w:hyperlink r:id="rId152">
        <w:r w:rsidDel="00000000" w:rsidR="00000000" w:rsidRPr="00000000">
          <w:rPr>
            <w:color w:val="0074b9"/>
            <w:sz w:val="24"/>
            <w:szCs w:val="24"/>
            <w:rtl w:val="0"/>
          </w:rPr>
          <w:t xml:space="preserve">What if the patient has abnormal hemoglobin analysis?</w:t>
        </w:r>
      </w:hyperlink>
      <w:r w:rsidDel="00000000" w:rsidR="00000000" w:rsidRPr="00000000">
        <w:rPr>
          <w:rtl w:val="0"/>
        </w:rPr>
      </w:r>
    </w:p>
    <w:p w:rsidR="00000000" w:rsidDel="00000000" w:rsidP="00000000" w:rsidRDefault="00000000" w:rsidRPr="00000000" w14:paraId="00000092">
      <w:pPr>
        <w:numPr>
          <w:ilvl w:val="0"/>
          <w:numId w:val="4"/>
        </w:numPr>
        <w:shd w:fill="ffffff" w:val="clear"/>
        <w:spacing w:after="0" w:afterAutospacing="0" w:before="0" w:beforeAutospacing="0" w:line="390" w:lineRule="auto"/>
        <w:ind w:left="720" w:hanging="360"/>
      </w:pPr>
      <w:hyperlink r:id="rId153">
        <w:r w:rsidDel="00000000" w:rsidR="00000000" w:rsidRPr="00000000">
          <w:rPr>
            <w:color w:val="0074b9"/>
            <w:sz w:val="24"/>
            <w:szCs w:val="24"/>
            <w:rtl w:val="0"/>
          </w:rPr>
          <w:t xml:space="preserve">What if the patient has symptoms of iron overload?</w:t>
        </w:r>
      </w:hyperlink>
      <w:r w:rsidDel="00000000" w:rsidR="00000000" w:rsidRPr="00000000">
        <w:rPr>
          <w:rtl w:val="0"/>
        </w:rPr>
      </w:r>
    </w:p>
    <w:p w:rsidR="00000000" w:rsidDel="00000000" w:rsidP="00000000" w:rsidRDefault="00000000" w:rsidRPr="00000000" w14:paraId="00000093">
      <w:pPr>
        <w:numPr>
          <w:ilvl w:val="0"/>
          <w:numId w:val="4"/>
        </w:numPr>
        <w:shd w:fill="ffffff" w:val="clear"/>
        <w:spacing w:before="0" w:beforeAutospacing="0" w:line="390" w:lineRule="auto"/>
        <w:ind w:left="720" w:hanging="360"/>
      </w:pPr>
      <w:hyperlink r:id="rId154">
        <w:r w:rsidDel="00000000" w:rsidR="00000000" w:rsidRPr="00000000">
          <w:rPr>
            <w:color w:val="0074b9"/>
            <w:sz w:val="24"/>
            <w:szCs w:val="24"/>
            <w:rtl w:val="0"/>
          </w:rPr>
          <w:t xml:space="preserve">What if the patient has chronic inflammation or liver disease?</w:t>
        </w:r>
      </w:hyperlink>
      <w:r w:rsidDel="00000000" w:rsidR="00000000" w:rsidRPr="00000000">
        <w:rPr>
          <w:rtl w:val="0"/>
        </w:rPr>
      </w:r>
    </w:p>
    <w:p w:rsidR="00000000" w:rsidDel="00000000" w:rsidP="00000000" w:rsidRDefault="00000000" w:rsidRPr="00000000" w14:paraId="00000094">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95">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medications, or other special considerations.</w:t>
      </w:r>
    </w:p>
    <w:p w:rsidR="00000000" w:rsidDel="00000000" w:rsidP="00000000" w:rsidRDefault="00000000" w:rsidRPr="00000000" w14:paraId="00000096">
      <w:pPr>
        <w:pStyle w:val="Heading3"/>
        <w:keepNext w:val="0"/>
        <w:keepLines w:val="0"/>
        <w:shd w:fill="ffffff" w:val="clear"/>
        <w:spacing w:after="40" w:before="460" w:line="346.66666666666663" w:lineRule="auto"/>
        <w:rPr>
          <w:b w:val="1"/>
          <w:bCs w:val="1"/>
          <w:color w:val="232323"/>
          <w:sz w:val="27"/>
          <w:szCs w:val="27"/>
        </w:rPr>
      </w:pPr>
      <w:bookmarkStart w:colFirst="0" w:colLast="0" w:name="_dlqp951hb51a" w:id="12"/>
      <w:bookmarkEnd w:id="1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7">
      <w:pPr>
        <w:numPr>
          <w:ilvl w:val="0"/>
          <w:numId w:val="11"/>
        </w:numPr>
        <w:shd w:fill="ffffff" w:val="clear"/>
        <w:spacing w:after="0" w:afterAutospacing="0" w:before="240" w:lineRule="auto"/>
        <w:ind w:left="720" w:hanging="360"/>
      </w:pPr>
      <w:hyperlink r:id="rId155">
        <w:r w:rsidDel="00000000" w:rsidR="00000000" w:rsidRPr="00000000">
          <w:rPr>
            <w:color w:val="0074b9"/>
            <w:sz w:val="24"/>
            <w:szCs w:val="24"/>
            <w:rtl w:val="0"/>
          </w:rPr>
          <w:t xml:space="preserve">Diagnosis of thalassemia (adults and children) &gt; DIAGNOSTIC EVALUATION &gt; Laboratory testing &gt; Rule out iron deficiency</w:t>
        </w:r>
      </w:hyperlink>
      <w:r w:rsidDel="00000000" w:rsidR="00000000" w:rsidRPr="00000000">
        <w:rPr>
          <w:rtl w:val="0"/>
        </w:rPr>
      </w:r>
    </w:p>
    <w:p w:rsidR="00000000" w:rsidDel="00000000" w:rsidP="00000000" w:rsidRDefault="00000000" w:rsidRPr="00000000" w14:paraId="00000098">
      <w:pPr>
        <w:numPr>
          <w:ilvl w:val="0"/>
          <w:numId w:val="11"/>
        </w:numPr>
        <w:shd w:fill="ffffff" w:val="clear"/>
        <w:spacing w:after="0" w:afterAutospacing="0" w:before="0" w:beforeAutospacing="0" w:lineRule="auto"/>
        <w:ind w:left="720" w:hanging="360"/>
      </w:pPr>
      <w:hyperlink r:id="rId156">
        <w:r w:rsidDel="00000000" w:rsidR="00000000" w:rsidRPr="00000000">
          <w:rPr>
            <w:color w:val="0074b9"/>
            <w:sz w:val="24"/>
            <w:szCs w:val="24"/>
            <w:rtl w:val="0"/>
          </w:rPr>
          <w:t xml:space="preserve">Diagnosis of thalassemia (adults and children) &gt; DIAGNOSTIC EVALUATION &gt; Differential diagnosis</w:t>
        </w:r>
      </w:hyperlink>
      <w:r w:rsidDel="00000000" w:rsidR="00000000" w:rsidRPr="00000000">
        <w:rPr>
          <w:rtl w:val="0"/>
        </w:rPr>
      </w:r>
    </w:p>
    <w:p w:rsidR="00000000" w:rsidDel="00000000" w:rsidP="00000000" w:rsidRDefault="00000000" w:rsidRPr="00000000" w14:paraId="00000099">
      <w:pPr>
        <w:numPr>
          <w:ilvl w:val="0"/>
          <w:numId w:val="11"/>
        </w:numPr>
        <w:shd w:fill="ffffff" w:val="clear"/>
        <w:spacing w:after="0" w:afterAutospacing="0" w:before="0" w:beforeAutospacing="0" w:lineRule="auto"/>
        <w:ind w:left="720" w:hanging="360"/>
      </w:pPr>
      <w:hyperlink r:id="rId157">
        <w:r w:rsidDel="00000000" w:rsidR="00000000" w:rsidRPr="00000000">
          <w:rPr>
            <w:color w:val="0074b9"/>
            <w:sz w:val="24"/>
            <w:szCs w:val="24"/>
            <w:rtl w:val="0"/>
          </w:rPr>
          <w:t xml:space="preserve">Microcytosis/Microcytic anemia &gt; APPROACH TO THE EVALUATION &gt; Exclude iron deficiency and thalassemia</w:t>
        </w:r>
      </w:hyperlink>
      <w:r w:rsidDel="00000000" w:rsidR="00000000" w:rsidRPr="00000000">
        <w:rPr>
          <w:rtl w:val="0"/>
        </w:rPr>
      </w:r>
    </w:p>
    <w:p w:rsidR="00000000" w:rsidDel="00000000" w:rsidP="00000000" w:rsidRDefault="00000000" w:rsidRPr="00000000" w14:paraId="0000009A">
      <w:pPr>
        <w:numPr>
          <w:ilvl w:val="0"/>
          <w:numId w:val="11"/>
        </w:numPr>
        <w:shd w:fill="ffffff" w:val="clear"/>
        <w:spacing w:after="0" w:afterAutospacing="0" w:before="0" w:beforeAutospacing="0" w:lineRule="auto"/>
        <w:ind w:left="720" w:hanging="360"/>
      </w:pPr>
      <w:hyperlink r:id="rId158">
        <w:r w:rsidDel="00000000" w:rsidR="00000000" w:rsidRPr="00000000">
          <w:rPr>
            <w:color w:val="0074b9"/>
            <w:sz w:val="24"/>
            <w:szCs w:val="24"/>
            <w:rtl w:val="0"/>
          </w:rPr>
          <w:t xml:space="preserve">Diagnosis of thalassemia (adults and children) &gt; DIAGNOSTIC EVALUATION &gt; Laboratory testing &gt; CBC and hemolysis testing</w:t>
        </w:r>
      </w:hyperlink>
      <w:r w:rsidDel="00000000" w:rsidR="00000000" w:rsidRPr="00000000">
        <w:rPr>
          <w:rtl w:val="0"/>
        </w:rPr>
      </w:r>
    </w:p>
    <w:p w:rsidR="00000000" w:rsidDel="00000000" w:rsidP="00000000" w:rsidRDefault="00000000" w:rsidRPr="00000000" w14:paraId="0000009B">
      <w:pPr>
        <w:numPr>
          <w:ilvl w:val="0"/>
          <w:numId w:val="11"/>
        </w:numPr>
        <w:shd w:fill="ffffff" w:val="clear"/>
        <w:spacing w:after="0" w:afterAutospacing="0" w:before="0" w:beforeAutospacing="0" w:lineRule="auto"/>
        <w:ind w:left="720" w:hanging="360"/>
      </w:pPr>
      <w:hyperlink r:id="rId159">
        <w:r w:rsidDel="00000000" w:rsidR="00000000" w:rsidRPr="00000000">
          <w:rPr>
            <w:color w:val="0074b9"/>
            <w:sz w:val="24"/>
            <w:szCs w:val="24"/>
            <w:rtl w:val="0"/>
          </w:rPr>
          <w:t xml:space="preserve">Microcytosis/Microcytic anemia &gt; CAUSES OF MICROCYTOSIS/HYPOCHROMIA &gt; Thalassemia</w:t>
        </w:r>
      </w:hyperlink>
      <w:r w:rsidDel="00000000" w:rsidR="00000000" w:rsidRPr="00000000">
        <w:rPr>
          <w:rtl w:val="0"/>
        </w:rPr>
      </w:r>
    </w:p>
    <w:p w:rsidR="00000000" w:rsidDel="00000000" w:rsidP="00000000" w:rsidRDefault="00000000" w:rsidRPr="00000000" w14:paraId="0000009C">
      <w:pPr>
        <w:numPr>
          <w:ilvl w:val="0"/>
          <w:numId w:val="11"/>
        </w:numPr>
        <w:shd w:fill="ffffff" w:val="clear"/>
        <w:spacing w:after="0" w:afterAutospacing="0" w:before="0" w:beforeAutospacing="0" w:lineRule="auto"/>
        <w:ind w:left="720" w:hanging="360"/>
      </w:pPr>
      <w:hyperlink r:id="rId160">
        <w:r w:rsidDel="00000000" w:rsidR="00000000" w:rsidRPr="00000000">
          <w:rPr>
            <w:color w:val="0074b9"/>
            <w:sz w:val="24"/>
            <w:szCs w:val="24"/>
            <w:rtl w:val="0"/>
          </w:rPr>
          <w:t xml:space="preserve">Diagnosis of iron deficiency and iron deficiency anemia in adults &gt; CLINICAL MANIFESTATIONS &gt; Symptoms overview</w:t>
        </w:r>
      </w:hyperlink>
      <w:r w:rsidDel="00000000" w:rsidR="00000000" w:rsidRPr="00000000">
        <w:rPr>
          <w:rtl w:val="0"/>
        </w:rPr>
      </w:r>
    </w:p>
    <w:p w:rsidR="00000000" w:rsidDel="00000000" w:rsidP="00000000" w:rsidRDefault="00000000" w:rsidRPr="00000000" w14:paraId="0000009D">
      <w:pPr>
        <w:numPr>
          <w:ilvl w:val="0"/>
          <w:numId w:val="11"/>
        </w:numPr>
        <w:shd w:fill="ffffff" w:val="clear"/>
        <w:spacing w:after="0" w:afterAutospacing="0" w:before="0" w:beforeAutospacing="0" w:lineRule="auto"/>
        <w:ind w:left="720" w:hanging="360"/>
      </w:pPr>
      <w:hyperlink r:id="rId161">
        <w:r w:rsidDel="00000000" w:rsidR="00000000" w:rsidRPr="00000000">
          <w:rPr>
            <w:color w:val="0074b9"/>
            <w:sz w:val="24"/>
            <w:szCs w:val="24"/>
            <w:rtl w:val="0"/>
          </w:rPr>
          <w:t xml:space="preserve">Diagnosis of iron deficiency and iron deficiency anemia in adults &gt; DIAGNOSTIC EVALUATION &gt; Overview of evaluation</w:t>
        </w:r>
      </w:hyperlink>
      <w:r w:rsidDel="00000000" w:rsidR="00000000" w:rsidRPr="00000000">
        <w:rPr>
          <w:rtl w:val="0"/>
        </w:rPr>
      </w:r>
    </w:p>
    <w:p w:rsidR="00000000" w:rsidDel="00000000" w:rsidP="00000000" w:rsidRDefault="00000000" w:rsidRPr="00000000" w14:paraId="0000009E">
      <w:pPr>
        <w:numPr>
          <w:ilvl w:val="0"/>
          <w:numId w:val="11"/>
        </w:numPr>
        <w:shd w:fill="ffffff" w:val="clear"/>
        <w:spacing w:after="0" w:afterAutospacing="0" w:before="0" w:beforeAutospacing="0" w:lineRule="auto"/>
        <w:ind w:left="720" w:hanging="360"/>
      </w:pPr>
      <w:hyperlink r:id="rId162">
        <w:r w:rsidDel="00000000" w:rsidR="00000000" w:rsidRPr="00000000">
          <w:rPr>
            <w:color w:val="0074b9"/>
            <w:sz w:val="24"/>
            <w:szCs w:val="24"/>
            <w:rtl w:val="0"/>
          </w:rPr>
          <w:t xml:space="preserve">Diagnosis of iron deficiency and iron deficiency anemia in adults &gt; DIAGNOSTIC EVALUATION &gt; Findings on CBC</w:t>
        </w:r>
      </w:hyperlink>
      <w:r w:rsidDel="00000000" w:rsidR="00000000" w:rsidRPr="00000000">
        <w:rPr>
          <w:rtl w:val="0"/>
        </w:rPr>
      </w:r>
    </w:p>
    <w:p w:rsidR="00000000" w:rsidDel="00000000" w:rsidP="00000000" w:rsidRDefault="00000000" w:rsidRPr="00000000" w14:paraId="0000009F">
      <w:pPr>
        <w:numPr>
          <w:ilvl w:val="0"/>
          <w:numId w:val="11"/>
        </w:numPr>
        <w:shd w:fill="ffffff" w:val="clear"/>
        <w:spacing w:after="0" w:afterAutospacing="0" w:before="0" w:beforeAutospacing="0" w:lineRule="auto"/>
        <w:ind w:left="720" w:hanging="360"/>
      </w:pPr>
      <w:hyperlink r:id="rId163">
        <w:r w:rsidDel="00000000" w:rsidR="00000000" w:rsidRPr="00000000">
          <w:rPr>
            <w:color w:val="0074b9"/>
            <w:sz w:val="24"/>
            <w:szCs w:val="24"/>
            <w:rtl w:val="0"/>
          </w:rPr>
          <w:t xml:space="preserve">Diagnosis of iron deficiency and iron deficiency anemia in adults &gt; DIAGNOSTIC EVALUATION &gt; Differential diagnosis</w:t>
        </w:r>
      </w:hyperlink>
      <w:r w:rsidDel="00000000" w:rsidR="00000000" w:rsidRPr="00000000">
        <w:rPr>
          <w:rtl w:val="0"/>
        </w:rPr>
      </w:r>
    </w:p>
    <w:p w:rsidR="00000000" w:rsidDel="00000000" w:rsidP="00000000" w:rsidRDefault="00000000" w:rsidRPr="00000000" w14:paraId="000000A0">
      <w:pPr>
        <w:numPr>
          <w:ilvl w:val="0"/>
          <w:numId w:val="11"/>
        </w:numPr>
        <w:shd w:fill="ffffff" w:val="clear"/>
        <w:spacing w:after="0" w:afterAutospacing="0" w:before="0" w:beforeAutospacing="0" w:lineRule="auto"/>
        <w:ind w:left="720" w:hanging="360"/>
      </w:pPr>
      <w:hyperlink r:id="rId164">
        <w:r w:rsidDel="00000000" w:rsidR="00000000" w:rsidRPr="00000000">
          <w:rPr>
            <w:color w:val="0074b9"/>
            <w:sz w:val="24"/>
            <w:szCs w:val="24"/>
            <w:rtl w:val="0"/>
          </w:rPr>
          <w:t xml:space="preserve">Diagnosis of thalassemia (adults and children) &gt; DIAGNOSTIC EVALUATION &gt; Laboratory testing &gt; Hemoglobin analysis and genetic testing &gt; Interpretation</w:t>
        </w:r>
      </w:hyperlink>
      <w:r w:rsidDel="00000000" w:rsidR="00000000" w:rsidRPr="00000000">
        <w:rPr>
          <w:rtl w:val="0"/>
        </w:rPr>
      </w:r>
    </w:p>
    <w:p w:rsidR="00000000" w:rsidDel="00000000" w:rsidP="00000000" w:rsidRDefault="00000000" w:rsidRPr="00000000" w14:paraId="000000A1">
      <w:pPr>
        <w:numPr>
          <w:ilvl w:val="0"/>
          <w:numId w:val="11"/>
        </w:numPr>
        <w:shd w:fill="ffffff" w:val="clear"/>
        <w:spacing w:after="0" w:afterAutospacing="0" w:before="0" w:beforeAutospacing="0" w:lineRule="auto"/>
        <w:ind w:left="720" w:hanging="360"/>
      </w:pPr>
      <w:hyperlink r:id="rId165">
        <w:r w:rsidDel="00000000" w:rsidR="00000000" w:rsidRPr="00000000">
          <w:rPr>
            <w:color w:val="0074b9"/>
            <w:sz w:val="24"/>
            <w:szCs w:val="24"/>
            <w:rtl w:val="0"/>
          </w:rPr>
          <w:t xml:space="preserve">Methods for hemoglobin analysis and hemoglobinopathy testing &gt; INITIAL EVALUATION &gt; Common clinical scenarios &gt; Patient with suspected thalassemia</w:t>
        </w:r>
      </w:hyperlink>
      <w:r w:rsidDel="00000000" w:rsidR="00000000" w:rsidRPr="00000000">
        <w:rPr>
          <w:rtl w:val="0"/>
        </w:rPr>
      </w:r>
    </w:p>
    <w:p w:rsidR="00000000" w:rsidDel="00000000" w:rsidP="00000000" w:rsidRDefault="00000000" w:rsidRPr="00000000" w14:paraId="000000A2">
      <w:pPr>
        <w:numPr>
          <w:ilvl w:val="0"/>
          <w:numId w:val="11"/>
        </w:numPr>
        <w:shd w:fill="ffffff" w:val="clear"/>
        <w:spacing w:before="0" w:beforeAutospacing="0" w:lineRule="auto"/>
        <w:ind w:left="720" w:hanging="360"/>
      </w:pPr>
      <w:hyperlink r:id="rId166">
        <w:r w:rsidDel="00000000" w:rsidR="00000000" w:rsidRPr="00000000">
          <w:rPr>
            <w:color w:val="0074b9"/>
            <w:sz w:val="24"/>
            <w:szCs w:val="24"/>
            <w:rtl w:val="0"/>
          </w:rPr>
          <w:t xml:space="preserve">Diagnosis of iron deficiency and iron deficiency anemia in adults &gt; SUMMARY AND RECOMMENDATIONS</w:t>
        </w:r>
      </w:hyperlink>
      <w:r w:rsidDel="00000000" w:rsidR="00000000" w:rsidRPr="00000000">
        <w:rPr>
          <w:rtl w:val="0"/>
        </w:rPr>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vl4evbhz7n"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116</w:t>
      </w:r>
      <w:r w:rsidDel="00000000" w:rsidR="00000000" w:rsidRPr="00000000">
        <w:rPr>
          <w:rtl w:val="0"/>
        </w:rPr>
      </w:r>
    </w:p>
    <w:p w:rsidR="00000000" w:rsidDel="00000000" w:rsidP="00000000" w:rsidRDefault="00000000" w:rsidRPr="00000000" w14:paraId="000000A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side effects of a methylprednisolone dose pack in a 55-year-old female with bronchitis, polyarthropathy, anemia, chronic sinusitis, and multiple comorbidities, currently taking</w:t>
      </w:r>
      <w:hyperlink r:id="rId167">
        <w:r w:rsidDel="00000000" w:rsidR="00000000" w:rsidRPr="00000000">
          <w:rPr>
            <w:color w:val="232323"/>
            <w:sz w:val="24"/>
            <w:szCs w:val="24"/>
            <w:rtl w:val="0"/>
          </w:rPr>
          <w:t xml:space="preserve"> </w:t>
        </w:r>
      </w:hyperlink>
      <w:hyperlink r:id="rId168">
        <w:r w:rsidDel="00000000" w:rsidR="00000000" w:rsidRPr="00000000">
          <w:rPr>
            <w:color w:val="0074b9"/>
            <w:sz w:val="24"/>
            <w:szCs w:val="24"/>
            <w:rtl w:val="0"/>
          </w:rPr>
          <w:t xml:space="preserve">methylprednisolone</w:t>
        </w:r>
      </w:hyperlink>
      <w:r w:rsidDel="00000000" w:rsidR="00000000" w:rsidRPr="00000000">
        <w:rPr>
          <w:color w:val="232323"/>
          <w:sz w:val="24"/>
          <w:szCs w:val="24"/>
          <w:rtl w:val="0"/>
        </w:rPr>
        <w:t xml:space="preserve"> as a dose pack, along with</w:t>
      </w:r>
      <w:hyperlink r:id="rId169">
        <w:r w:rsidDel="00000000" w:rsidR="00000000" w:rsidRPr="00000000">
          <w:rPr>
            <w:color w:val="232323"/>
            <w:sz w:val="24"/>
            <w:szCs w:val="24"/>
            <w:rtl w:val="0"/>
          </w:rPr>
          <w:t xml:space="preserve"> </w:t>
        </w:r>
      </w:hyperlink>
      <w:hyperlink r:id="rId170">
        <w:r w:rsidDel="00000000" w:rsidR="00000000" w:rsidRPr="00000000">
          <w:rPr>
            <w:color w:val="0074b9"/>
            <w:sz w:val="24"/>
            <w:szCs w:val="24"/>
            <w:rtl w:val="0"/>
          </w:rPr>
          <w:t xml:space="preserve">prednisone</w:t>
        </w:r>
      </w:hyperlink>
      <w:r w:rsidDel="00000000" w:rsidR="00000000" w:rsidRPr="00000000">
        <w:rPr>
          <w:color w:val="232323"/>
          <w:sz w:val="24"/>
          <w:szCs w:val="24"/>
          <w:rtl w:val="0"/>
        </w:rPr>
        <w:t xml:space="preserve">,</w:t>
      </w:r>
      <w:hyperlink r:id="rId171">
        <w:r w:rsidDel="00000000" w:rsidR="00000000" w:rsidRPr="00000000">
          <w:rPr>
            <w:color w:val="232323"/>
            <w:sz w:val="24"/>
            <w:szCs w:val="24"/>
            <w:rtl w:val="0"/>
          </w:rPr>
          <w:t xml:space="preserve"> </w:t>
        </w:r>
      </w:hyperlink>
      <w:hyperlink r:id="rId172">
        <w:r w:rsidDel="00000000" w:rsidR="00000000" w:rsidRPr="00000000">
          <w:rPr>
            <w:color w:val="0074b9"/>
            <w:sz w:val="24"/>
            <w:szCs w:val="24"/>
            <w:rtl w:val="0"/>
          </w:rPr>
          <w:t xml:space="preserve">spironolactone</w:t>
        </w:r>
      </w:hyperlink>
      <w:r w:rsidDel="00000000" w:rsidR="00000000" w:rsidRPr="00000000">
        <w:rPr>
          <w:color w:val="232323"/>
          <w:sz w:val="24"/>
          <w:szCs w:val="24"/>
          <w:rtl w:val="0"/>
        </w:rPr>
        <w:t xml:space="preserve">,</w:t>
      </w:r>
      <w:hyperlink r:id="rId173">
        <w:r w:rsidDel="00000000" w:rsidR="00000000" w:rsidRPr="00000000">
          <w:rPr>
            <w:color w:val="232323"/>
            <w:sz w:val="24"/>
            <w:szCs w:val="24"/>
            <w:rtl w:val="0"/>
          </w:rPr>
          <w:t xml:space="preserve"> </w:t>
        </w:r>
      </w:hyperlink>
      <w:hyperlink r:id="rId174">
        <w:r w:rsidDel="00000000" w:rsidR="00000000" w:rsidRPr="00000000">
          <w:rPr>
            <w:color w:val="0074b9"/>
            <w:sz w:val="24"/>
            <w:szCs w:val="24"/>
            <w:rtl w:val="0"/>
          </w:rPr>
          <w:t xml:space="preserve">ibuprofen</w:t>
        </w:r>
      </w:hyperlink>
      <w:r w:rsidDel="00000000" w:rsidR="00000000" w:rsidRPr="00000000">
        <w:rPr>
          <w:color w:val="232323"/>
          <w:sz w:val="24"/>
          <w:szCs w:val="24"/>
          <w:rtl w:val="0"/>
        </w:rPr>
        <w:t xml:space="preserve">, and</w:t>
      </w:r>
      <w:hyperlink r:id="rId175">
        <w:r w:rsidDel="00000000" w:rsidR="00000000" w:rsidRPr="00000000">
          <w:rPr>
            <w:color w:val="232323"/>
            <w:sz w:val="24"/>
            <w:szCs w:val="24"/>
            <w:rtl w:val="0"/>
          </w:rPr>
          <w:t xml:space="preserve"> </w:t>
        </w:r>
      </w:hyperlink>
      <w:hyperlink r:id="rId176">
        <w:r w:rsidDel="00000000" w:rsidR="00000000" w:rsidRPr="00000000">
          <w:rPr>
            <w:color w:val="0074b9"/>
            <w:sz w:val="24"/>
            <w:szCs w:val="24"/>
            <w:rtl w:val="0"/>
          </w:rPr>
          <w:t xml:space="preserve">cyclobenzaprine</w:t>
        </w:r>
      </w:hyperlink>
      <w:r w:rsidDel="00000000" w:rsidR="00000000" w:rsidRPr="00000000">
        <w:rPr>
          <w:color w:val="232323"/>
          <w:sz w:val="24"/>
          <w:szCs w:val="24"/>
          <w:rtl w:val="0"/>
        </w:rPr>
        <w:t xml:space="preserve">. I am assuming the patient is not pregnant or breastfeeding.</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A8">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Common and serious side effects of a</w:t>
      </w:r>
      <w:hyperlink r:id="rId177">
        <w:r w:rsidDel="00000000" w:rsidR="00000000" w:rsidRPr="00000000">
          <w:rPr>
            <w:b w:val="1"/>
            <w:bCs w:val="1"/>
            <w:color w:val="232323"/>
            <w:sz w:val="24"/>
            <w:szCs w:val="24"/>
            <w:rtl w:val="0"/>
          </w:rPr>
          <w:t xml:space="preserve"> </w:t>
        </w:r>
      </w:hyperlink>
      <w:hyperlink r:id="rId178">
        <w:r w:rsidDel="00000000" w:rsidR="00000000" w:rsidRPr="00000000">
          <w:rPr>
            <w:b w:val="1"/>
            <w:bCs w:val="1"/>
            <w:color w:val="0074b9"/>
            <w:sz w:val="24"/>
            <w:szCs w:val="24"/>
            <w:rtl w:val="0"/>
          </w:rPr>
          <w:t xml:space="preserve">methylprednisolone</w:t>
        </w:r>
      </w:hyperlink>
      <w:r w:rsidDel="00000000" w:rsidR="00000000" w:rsidRPr="00000000">
        <w:rPr>
          <w:b w:val="1"/>
          <w:bCs w:val="1"/>
          <w:color w:val="232323"/>
          <w:sz w:val="24"/>
          <w:szCs w:val="24"/>
          <w:rtl w:val="0"/>
        </w:rPr>
        <w:t xml:space="preserve"> dose pack include:</w:t>
      </w:r>
    </w:p>
    <w:p w:rsidR="00000000" w:rsidDel="00000000" w:rsidP="00000000" w:rsidRDefault="00000000" w:rsidRPr="00000000" w14:paraId="000000A9">
      <w:pPr>
        <w:numPr>
          <w:ilvl w:val="0"/>
          <w:numId w:val="1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Adrenal suppression, Cushingoid features, weight gain, hyperglycemia, mood changes, insomnia, psychiatric disturbances, infection risk, osteoporosis, myopathy, peptic ulcer, GI upset, hypertension, edema, hypokalemia, cataracts, glaucoma, impaired wound healing, and skin changes</w:t>
      </w:r>
      <w:hyperlink r:id="rId179">
        <w:r w:rsidDel="00000000" w:rsidR="00000000" w:rsidRPr="00000000">
          <w:rPr>
            <w:color w:val="232323"/>
            <w:sz w:val="24"/>
            <w:szCs w:val="24"/>
            <w:rtl w:val="0"/>
          </w:rPr>
          <w:t xml:space="preserve"> </w:t>
        </w:r>
      </w:hyperlink>
      <w:hyperlink r:id="rId180">
        <w:r w:rsidDel="00000000" w:rsidR="00000000" w:rsidRPr="00000000">
          <w:rPr>
            <w:color w:val="0074b9"/>
            <w:sz w:val="24"/>
            <w:szCs w:val="24"/>
            <w:rtl w:val="0"/>
          </w:rPr>
          <w:t xml:space="preserve">[1]</w:t>
        </w:r>
      </w:hyperlink>
      <w:hyperlink r:id="rId181">
        <w:r w:rsidDel="00000000" w:rsidR="00000000" w:rsidRPr="00000000">
          <w:rPr>
            <w:color w:val="0074b9"/>
            <w:sz w:val="24"/>
            <w:szCs w:val="24"/>
            <w:rtl w:val="0"/>
          </w:rPr>
          <w:t xml:space="preserve">[2]</w:t>
        </w:r>
      </w:hyperlink>
      <w:hyperlink r:id="rId18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AA">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a comprehensive list, review the "Adverse Reactions" section of the</w:t>
      </w:r>
      <w:hyperlink r:id="rId183">
        <w:r w:rsidDel="00000000" w:rsidR="00000000" w:rsidRPr="00000000">
          <w:rPr>
            <w:color w:val="232323"/>
            <w:sz w:val="24"/>
            <w:szCs w:val="24"/>
            <w:rtl w:val="0"/>
          </w:rPr>
          <w:t xml:space="preserve"> </w:t>
        </w:r>
      </w:hyperlink>
      <w:hyperlink r:id="rId184">
        <w:r w:rsidDel="00000000" w:rsidR="00000000" w:rsidRPr="00000000">
          <w:rPr>
            <w:color w:val="0074b9"/>
            <w:sz w:val="24"/>
            <w:szCs w:val="24"/>
            <w:rtl w:val="0"/>
          </w:rPr>
          <w:t xml:space="preserve">methylprednisolone</w:t>
        </w:r>
      </w:hyperlink>
      <w:r w:rsidDel="00000000" w:rsidR="00000000" w:rsidRPr="00000000">
        <w:rPr>
          <w:color w:val="232323"/>
          <w:sz w:val="24"/>
          <w:szCs w:val="24"/>
          <w:rtl w:val="0"/>
        </w:rPr>
        <w:t xml:space="preserve"> drug monograph</w:t>
      </w:r>
      <w:hyperlink r:id="rId185">
        <w:r w:rsidDel="00000000" w:rsidR="00000000" w:rsidRPr="00000000">
          <w:rPr>
            <w:color w:val="232323"/>
            <w:sz w:val="24"/>
            <w:szCs w:val="24"/>
            <w:rtl w:val="0"/>
          </w:rPr>
          <w:t xml:space="preserve"> </w:t>
        </w:r>
      </w:hyperlink>
      <w:hyperlink r:id="rId18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B">
      <w:pPr>
        <w:pStyle w:val="Heading3"/>
        <w:keepNext w:val="0"/>
        <w:keepLines w:val="0"/>
        <w:shd w:fill="ffffff" w:val="clear"/>
        <w:spacing w:after="40" w:before="460" w:line="346.66666666666663" w:lineRule="auto"/>
        <w:rPr>
          <w:b w:val="1"/>
          <w:bCs w:val="1"/>
          <w:color w:val="232323"/>
          <w:sz w:val="27"/>
          <w:szCs w:val="27"/>
        </w:rPr>
      </w:pPr>
      <w:bookmarkStart w:colFirst="0" w:colLast="0" w:name="_vzb9j04qx9dl" w:id="14"/>
      <w:bookmarkEnd w:id="14"/>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AC">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Polyarthropathy, chronic sinusitis, anemia, bronchitis, pain, fever, malaise, fatigue</w:t>
      </w:r>
      <w:r w:rsidDel="00000000" w:rsidR="00000000" w:rsidRPr="00000000">
        <w:rPr>
          <w:color w:val="232323"/>
          <w:sz w:val="24"/>
          <w:szCs w:val="24"/>
          <w:rtl w:val="0"/>
        </w:rPr>
        <w:t xml:space="preserve"> -&gt; Increased risk of infection and delayed wound healing with</w:t>
      </w:r>
      <w:hyperlink r:id="rId187">
        <w:r w:rsidDel="00000000" w:rsidR="00000000" w:rsidRPr="00000000">
          <w:rPr>
            <w:color w:val="232323"/>
            <w:sz w:val="24"/>
            <w:szCs w:val="24"/>
            <w:rtl w:val="0"/>
          </w:rPr>
          <w:t xml:space="preserve"> </w:t>
        </w:r>
      </w:hyperlink>
      <w:hyperlink r:id="rId188">
        <w:r w:rsidDel="00000000" w:rsidR="00000000" w:rsidRPr="00000000">
          <w:rPr>
            <w:color w:val="0074b9"/>
            <w:sz w:val="24"/>
            <w:szCs w:val="24"/>
            <w:rtl w:val="0"/>
          </w:rPr>
          <w:t xml:space="preserve">methylprednisolone</w:t>
        </w:r>
      </w:hyperlink>
      <w:hyperlink r:id="rId189">
        <w:r w:rsidDel="00000000" w:rsidR="00000000" w:rsidRPr="00000000">
          <w:rPr>
            <w:color w:val="232323"/>
            <w:sz w:val="24"/>
            <w:szCs w:val="24"/>
            <w:rtl w:val="0"/>
          </w:rPr>
          <w:t xml:space="preserve"> </w:t>
        </w:r>
      </w:hyperlink>
      <w:hyperlink r:id="rId190">
        <w:r w:rsidDel="00000000" w:rsidR="00000000" w:rsidRPr="00000000">
          <w:rPr>
            <w:color w:val="0074b9"/>
            <w:sz w:val="24"/>
            <w:szCs w:val="24"/>
            <w:rtl w:val="0"/>
          </w:rPr>
          <w:t xml:space="preserve">[1]</w:t>
        </w:r>
      </w:hyperlink>
      <w:hyperlink r:id="rId19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D">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gynecological disorder, anemia, thalassemia</w:t>
      </w:r>
      <w:r w:rsidDel="00000000" w:rsidR="00000000" w:rsidRPr="00000000">
        <w:rPr>
          <w:color w:val="232323"/>
          <w:sz w:val="24"/>
          <w:szCs w:val="24"/>
          <w:rtl w:val="0"/>
        </w:rPr>
        <w:t xml:space="preserve"> -&gt; Monitor for exacerbation of anemia and possible GI bleeding with</w:t>
      </w:r>
      <w:hyperlink r:id="rId192">
        <w:r w:rsidDel="00000000" w:rsidR="00000000" w:rsidRPr="00000000">
          <w:rPr>
            <w:color w:val="232323"/>
            <w:sz w:val="24"/>
            <w:szCs w:val="24"/>
            <w:rtl w:val="0"/>
          </w:rPr>
          <w:t xml:space="preserve"> </w:t>
        </w:r>
      </w:hyperlink>
      <w:hyperlink r:id="rId193">
        <w:r w:rsidDel="00000000" w:rsidR="00000000" w:rsidRPr="00000000">
          <w:rPr>
            <w:color w:val="0074b9"/>
            <w:sz w:val="24"/>
            <w:szCs w:val="24"/>
            <w:rtl w:val="0"/>
          </w:rPr>
          <w:t xml:space="preserve">methylprednisolone</w:t>
        </w:r>
      </w:hyperlink>
      <w:hyperlink r:id="rId194">
        <w:r w:rsidDel="00000000" w:rsidR="00000000" w:rsidRPr="00000000">
          <w:rPr>
            <w:color w:val="232323"/>
            <w:sz w:val="24"/>
            <w:szCs w:val="24"/>
            <w:rtl w:val="0"/>
          </w:rPr>
          <w:t xml:space="preserve"> </w:t>
        </w:r>
      </w:hyperlink>
      <w:hyperlink r:id="rId19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E">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Concurrent use of</w:t>
      </w:r>
      <w:hyperlink r:id="rId196">
        <w:r w:rsidDel="00000000" w:rsidR="00000000" w:rsidRPr="00000000">
          <w:rPr>
            <w:b w:val="1"/>
            <w:bCs w:val="1"/>
            <w:color w:val="232323"/>
            <w:sz w:val="24"/>
            <w:szCs w:val="24"/>
            <w:rtl w:val="0"/>
          </w:rPr>
          <w:t xml:space="preserve"> </w:t>
        </w:r>
      </w:hyperlink>
      <w:hyperlink r:id="rId197">
        <w:r w:rsidDel="00000000" w:rsidR="00000000" w:rsidRPr="00000000">
          <w:rPr>
            <w:b w:val="1"/>
            <w:bCs w:val="1"/>
            <w:color w:val="0074b9"/>
            <w:sz w:val="24"/>
            <w:szCs w:val="24"/>
            <w:rtl w:val="0"/>
          </w:rPr>
          <w:t xml:space="preserve">prednisone</w:t>
        </w:r>
      </w:hyperlink>
      <w:r w:rsidDel="00000000" w:rsidR="00000000" w:rsidRPr="00000000">
        <w:rPr>
          <w:b w:val="1"/>
          <w:bCs w:val="1"/>
          <w:color w:val="232323"/>
          <w:sz w:val="24"/>
          <w:szCs w:val="24"/>
          <w:rtl w:val="0"/>
        </w:rPr>
        <w:t xml:space="preserve">,</w:t>
      </w:r>
      <w:hyperlink r:id="rId198">
        <w:r w:rsidDel="00000000" w:rsidR="00000000" w:rsidRPr="00000000">
          <w:rPr>
            <w:b w:val="1"/>
            <w:bCs w:val="1"/>
            <w:color w:val="232323"/>
            <w:sz w:val="24"/>
            <w:szCs w:val="24"/>
            <w:rtl w:val="0"/>
          </w:rPr>
          <w:t xml:space="preserve"> </w:t>
        </w:r>
      </w:hyperlink>
      <w:hyperlink r:id="rId199">
        <w:r w:rsidDel="00000000" w:rsidR="00000000" w:rsidRPr="00000000">
          <w:rPr>
            <w:b w:val="1"/>
            <w:bCs w:val="1"/>
            <w:color w:val="0074b9"/>
            <w:sz w:val="24"/>
            <w:szCs w:val="24"/>
            <w:rtl w:val="0"/>
          </w:rPr>
          <w:t xml:space="preserve">ibuprofen</w:t>
        </w:r>
      </w:hyperlink>
      <w:r w:rsidDel="00000000" w:rsidR="00000000" w:rsidRPr="00000000">
        <w:rPr>
          <w:b w:val="1"/>
          <w:bCs w:val="1"/>
          <w:color w:val="232323"/>
          <w:sz w:val="24"/>
          <w:szCs w:val="24"/>
          <w:rtl w:val="0"/>
        </w:rPr>
        <w:t xml:space="preserve">,</w:t>
      </w:r>
      <w:hyperlink r:id="rId200">
        <w:r w:rsidDel="00000000" w:rsidR="00000000" w:rsidRPr="00000000">
          <w:rPr>
            <w:b w:val="1"/>
            <w:bCs w:val="1"/>
            <w:color w:val="232323"/>
            <w:sz w:val="24"/>
            <w:szCs w:val="24"/>
            <w:rtl w:val="0"/>
          </w:rPr>
          <w:t xml:space="preserve"> </w:t>
        </w:r>
      </w:hyperlink>
      <w:hyperlink r:id="rId201">
        <w:r w:rsidDel="00000000" w:rsidR="00000000" w:rsidRPr="00000000">
          <w:rPr>
            <w:b w:val="1"/>
            <w:bCs w:val="1"/>
            <w:color w:val="0074b9"/>
            <w:sz w:val="24"/>
            <w:szCs w:val="24"/>
            <w:rtl w:val="0"/>
          </w:rPr>
          <w:t xml:space="preserve">spironolactone</w:t>
        </w:r>
      </w:hyperlink>
      <w:r w:rsidDel="00000000" w:rsidR="00000000" w:rsidRPr="00000000">
        <w:rPr>
          <w:color w:val="232323"/>
          <w:sz w:val="24"/>
          <w:szCs w:val="24"/>
          <w:rtl w:val="0"/>
        </w:rPr>
        <w:t xml:space="preserve"> -&gt; Increased risk of GI ulcer, bleeding, hypokalemia, and drug interactions</w:t>
      </w:r>
      <w:hyperlink r:id="rId202">
        <w:r w:rsidDel="00000000" w:rsidR="00000000" w:rsidRPr="00000000">
          <w:rPr>
            <w:color w:val="232323"/>
            <w:sz w:val="24"/>
            <w:szCs w:val="24"/>
            <w:rtl w:val="0"/>
          </w:rPr>
          <w:t xml:space="preserve"> </w:t>
        </w:r>
      </w:hyperlink>
      <w:hyperlink r:id="rId203">
        <w:r w:rsidDel="00000000" w:rsidR="00000000" w:rsidRPr="00000000">
          <w:rPr>
            <w:color w:val="0074b9"/>
            <w:sz w:val="24"/>
            <w:szCs w:val="24"/>
            <w:rtl w:val="0"/>
          </w:rPr>
          <w:t xml:space="preserve">[1]</w:t>
        </w:r>
      </w:hyperlink>
      <w:hyperlink r:id="rId204">
        <w:r w:rsidDel="00000000" w:rsidR="00000000" w:rsidRPr="00000000">
          <w:rPr>
            <w:color w:val="0074b9"/>
            <w:sz w:val="24"/>
            <w:szCs w:val="24"/>
            <w:rtl w:val="0"/>
          </w:rPr>
          <w:t xml:space="preserve">[2]</w:t>
        </w:r>
      </w:hyperlink>
      <w:hyperlink r:id="rId20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AF">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25.6 kg/m², age 55, female sex</w:t>
      </w:r>
      <w:r w:rsidDel="00000000" w:rsidR="00000000" w:rsidRPr="00000000">
        <w:rPr>
          <w:color w:val="232323"/>
          <w:sz w:val="24"/>
          <w:szCs w:val="24"/>
          <w:rtl w:val="0"/>
        </w:rPr>
        <w:t xml:space="preserve"> -&gt; Higher risk for osteoporosis, hyperglycemia, and mood changes with</w:t>
      </w:r>
      <w:hyperlink r:id="rId206">
        <w:r w:rsidDel="00000000" w:rsidR="00000000" w:rsidRPr="00000000">
          <w:rPr>
            <w:color w:val="232323"/>
            <w:sz w:val="24"/>
            <w:szCs w:val="24"/>
            <w:rtl w:val="0"/>
          </w:rPr>
          <w:t xml:space="preserve"> </w:t>
        </w:r>
      </w:hyperlink>
      <w:hyperlink r:id="rId207">
        <w:r w:rsidDel="00000000" w:rsidR="00000000" w:rsidRPr="00000000">
          <w:rPr>
            <w:color w:val="0074b9"/>
            <w:sz w:val="24"/>
            <w:szCs w:val="24"/>
            <w:rtl w:val="0"/>
          </w:rPr>
          <w:t xml:space="preserve">methylprednisolone</w:t>
        </w:r>
      </w:hyperlink>
      <w:hyperlink r:id="rId208">
        <w:r w:rsidDel="00000000" w:rsidR="00000000" w:rsidRPr="00000000">
          <w:rPr>
            <w:color w:val="232323"/>
            <w:sz w:val="24"/>
            <w:szCs w:val="24"/>
            <w:rtl w:val="0"/>
          </w:rPr>
          <w:t xml:space="preserve"> </w:t>
        </w:r>
      </w:hyperlink>
      <w:hyperlink r:id="rId209">
        <w:r w:rsidDel="00000000" w:rsidR="00000000" w:rsidRPr="00000000">
          <w:rPr>
            <w:color w:val="0074b9"/>
            <w:sz w:val="24"/>
            <w:szCs w:val="24"/>
            <w:rtl w:val="0"/>
          </w:rPr>
          <w:t xml:space="preserve">[1]</w:t>
        </w:r>
      </w:hyperlink>
      <w:hyperlink r:id="rId21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0">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Ferritin 1009 ng/mL, iron 189 mcg/dL, hemoglobin 11.3 g/dL, MCV 70.9 fL</w:t>
      </w:r>
      <w:r w:rsidDel="00000000" w:rsidR="00000000" w:rsidRPr="00000000">
        <w:rPr>
          <w:color w:val="232323"/>
          <w:sz w:val="24"/>
          <w:szCs w:val="24"/>
          <w:rtl w:val="0"/>
        </w:rPr>
        <w:t xml:space="preserve"> -&gt; Monitor for worsening anemia and GI effects</w:t>
      </w:r>
      <w:hyperlink r:id="rId211">
        <w:r w:rsidDel="00000000" w:rsidR="00000000" w:rsidRPr="00000000">
          <w:rPr>
            <w:color w:val="232323"/>
            <w:sz w:val="24"/>
            <w:szCs w:val="24"/>
            <w:rtl w:val="0"/>
          </w:rPr>
          <w:t xml:space="preserve"> </w:t>
        </w:r>
      </w:hyperlink>
      <w:hyperlink r:id="rId21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B1">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known allergies (NKA)</w:t>
      </w:r>
      <w:r w:rsidDel="00000000" w:rsidR="00000000" w:rsidRPr="00000000">
        <w:rPr>
          <w:color w:val="232323"/>
          <w:sz w:val="24"/>
          <w:szCs w:val="24"/>
          <w:rtl w:val="0"/>
        </w:rPr>
        <w:t xml:space="preserve"> -&gt; No contraindication from allergy, but monitor for hypersensitivity reactions</w:t>
      </w:r>
      <w:hyperlink r:id="rId213">
        <w:r w:rsidDel="00000000" w:rsidR="00000000" w:rsidRPr="00000000">
          <w:rPr>
            <w:color w:val="232323"/>
            <w:sz w:val="24"/>
            <w:szCs w:val="24"/>
            <w:rtl w:val="0"/>
          </w:rPr>
          <w:t xml:space="preserve"> </w:t>
        </w:r>
      </w:hyperlink>
      <w:hyperlink r:id="rId21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r w:rsidDel="00000000" w:rsidR="00000000" w:rsidRPr="00000000">
        <w:rPr>
          <w:rtl w:val="0"/>
        </w:rPr>
      </w:r>
    </w:p>
    <w:p w:rsidR="00000000" w:rsidDel="00000000" w:rsidP="00000000" w:rsidRDefault="00000000" w:rsidRPr="00000000" w14:paraId="000000B2">
      <w:pPr>
        <w:pStyle w:val="Heading3"/>
        <w:keepNext w:val="0"/>
        <w:keepLines w:val="0"/>
        <w:shd w:fill="ffffff" w:val="clear"/>
        <w:spacing w:after="40" w:before="460" w:line="346.66666666666663" w:lineRule="auto"/>
        <w:rPr>
          <w:b w:val="1"/>
          <w:bCs w:val="1"/>
          <w:color w:val="232323"/>
          <w:sz w:val="27"/>
          <w:szCs w:val="27"/>
        </w:rPr>
      </w:pPr>
      <w:bookmarkStart w:colFirst="0" w:colLast="0" w:name="_rgzmal9hn2j1" w:id="15"/>
      <w:bookmarkEnd w:id="15"/>
      <w:r w:rsidDel="00000000" w:rsidR="00000000" w:rsidRPr="00000000">
        <w:rPr>
          <w:b w:val="1"/>
          <w:bCs w:val="1"/>
          <w:color w:val="232323"/>
          <w:sz w:val="27"/>
          <w:szCs w:val="27"/>
          <w:rtl w:val="0"/>
        </w:rPr>
        <w:t xml:space="preserve">Rationale</w:t>
      </w:r>
    </w:p>
    <w:p w:rsidR="00000000" w:rsidDel="00000000" w:rsidP="00000000" w:rsidRDefault="00000000" w:rsidRPr="00000000" w14:paraId="000000B3">
      <w:pPr>
        <w:shd w:fill="ffffff" w:val="clear"/>
        <w:spacing w:line="390" w:lineRule="auto"/>
        <w:rPr>
          <w:color w:val="232323"/>
          <w:sz w:val="24"/>
          <w:szCs w:val="24"/>
        </w:rPr>
      </w:pPr>
      <w:r w:rsidDel="00000000" w:rsidR="00000000" w:rsidRPr="00000000">
        <w:rPr>
          <w:color w:val="232323"/>
          <w:sz w:val="24"/>
          <w:szCs w:val="24"/>
          <w:rtl w:val="0"/>
        </w:rPr>
        <w:t xml:space="preserve">Multiple comorbidities and concurrent medications increase risk for serious adverse effects and drug interactions with</w:t>
      </w:r>
      <w:hyperlink r:id="rId215">
        <w:r w:rsidDel="00000000" w:rsidR="00000000" w:rsidRPr="00000000">
          <w:rPr>
            <w:color w:val="232323"/>
            <w:sz w:val="24"/>
            <w:szCs w:val="24"/>
            <w:rtl w:val="0"/>
          </w:rPr>
          <w:t xml:space="preserve"> </w:t>
        </w:r>
      </w:hyperlink>
      <w:hyperlink r:id="rId216">
        <w:r w:rsidDel="00000000" w:rsidR="00000000" w:rsidRPr="00000000">
          <w:rPr>
            <w:color w:val="0074b9"/>
            <w:sz w:val="24"/>
            <w:szCs w:val="24"/>
            <w:rtl w:val="0"/>
          </w:rPr>
          <w:t xml:space="preserve">methylprednisolone</w:t>
        </w:r>
      </w:hyperlink>
      <w:hyperlink r:id="rId217">
        <w:r w:rsidDel="00000000" w:rsidR="00000000" w:rsidRPr="00000000">
          <w:rPr>
            <w:color w:val="232323"/>
            <w:sz w:val="24"/>
            <w:szCs w:val="24"/>
            <w:rtl w:val="0"/>
          </w:rPr>
          <w:t xml:space="preserve"> </w:t>
        </w:r>
      </w:hyperlink>
      <w:hyperlink r:id="rId218">
        <w:r w:rsidDel="00000000" w:rsidR="00000000" w:rsidRPr="00000000">
          <w:rPr>
            <w:color w:val="0074b9"/>
            <w:sz w:val="24"/>
            <w:szCs w:val="24"/>
            <w:rtl w:val="0"/>
          </w:rPr>
          <w:t xml:space="preserve">[1]</w:t>
        </w:r>
      </w:hyperlink>
      <w:hyperlink r:id="rId219">
        <w:r w:rsidDel="00000000" w:rsidR="00000000" w:rsidRPr="00000000">
          <w:rPr>
            <w:color w:val="0074b9"/>
            <w:sz w:val="24"/>
            <w:szCs w:val="24"/>
            <w:rtl w:val="0"/>
          </w:rPr>
          <w:t xml:space="preserve">[2]</w:t>
        </w:r>
      </w:hyperlink>
      <w:hyperlink r:id="rId22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B4">
      <w:pPr>
        <w:pStyle w:val="Heading3"/>
        <w:keepNext w:val="0"/>
        <w:keepLines w:val="0"/>
        <w:shd w:fill="ffffff" w:val="clear"/>
        <w:spacing w:after="40" w:before="460" w:line="346.66666666666663" w:lineRule="auto"/>
        <w:rPr>
          <w:b w:val="1"/>
          <w:bCs w:val="1"/>
          <w:color w:val="232323"/>
          <w:sz w:val="27"/>
          <w:szCs w:val="27"/>
        </w:rPr>
      </w:pPr>
      <w:bookmarkStart w:colFirst="0" w:colLast="0" w:name="_b4odhpuvl90i"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B5">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B6">
      <w:pPr>
        <w:numPr>
          <w:ilvl w:val="0"/>
          <w:numId w:val="1"/>
        </w:numPr>
        <w:shd w:fill="ffffff" w:val="clear"/>
        <w:spacing w:after="0" w:afterAutospacing="0" w:before="220" w:line="390" w:lineRule="auto"/>
        <w:ind w:left="720" w:hanging="360"/>
      </w:pPr>
      <w:hyperlink r:id="rId221">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0B7">
      <w:pPr>
        <w:numPr>
          <w:ilvl w:val="0"/>
          <w:numId w:val="1"/>
        </w:numPr>
        <w:shd w:fill="ffffff" w:val="clear"/>
        <w:spacing w:after="0" w:afterAutospacing="0" w:before="0" w:beforeAutospacing="0" w:line="390" w:lineRule="auto"/>
        <w:ind w:left="720" w:hanging="360"/>
      </w:pPr>
      <w:hyperlink r:id="rId22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B8">
      <w:pPr>
        <w:numPr>
          <w:ilvl w:val="0"/>
          <w:numId w:val="1"/>
        </w:numPr>
        <w:shd w:fill="ffffff" w:val="clear"/>
        <w:spacing w:after="0" w:afterAutospacing="0" w:before="0" w:beforeAutospacing="0" w:line="390" w:lineRule="auto"/>
        <w:ind w:left="720" w:hanging="360"/>
      </w:pPr>
      <w:hyperlink r:id="rId223">
        <w:r w:rsidDel="00000000" w:rsidR="00000000" w:rsidRPr="00000000">
          <w:rPr>
            <w:color w:val="0074b9"/>
            <w:sz w:val="24"/>
            <w:szCs w:val="24"/>
            <w:rtl w:val="0"/>
          </w:rPr>
          <w:t xml:space="preserve">What if the patient has a history of GI bleeding or peptic ulcer?</w:t>
        </w:r>
      </w:hyperlink>
      <w:r w:rsidDel="00000000" w:rsidR="00000000" w:rsidRPr="00000000">
        <w:rPr>
          <w:rtl w:val="0"/>
        </w:rPr>
      </w:r>
    </w:p>
    <w:p w:rsidR="00000000" w:rsidDel="00000000" w:rsidP="00000000" w:rsidRDefault="00000000" w:rsidRPr="00000000" w14:paraId="000000B9">
      <w:pPr>
        <w:numPr>
          <w:ilvl w:val="0"/>
          <w:numId w:val="1"/>
        </w:numPr>
        <w:shd w:fill="ffffff" w:val="clear"/>
        <w:spacing w:after="0" w:afterAutospacing="0" w:before="0" w:beforeAutospacing="0" w:line="390" w:lineRule="auto"/>
        <w:ind w:left="720" w:hanging="360"/>
      </w:pPr>
      <w:hyperlink r:id="rId224">
        <w:r w:rsidDel="00000000" w:rsidR="00000000" w:rsidRPr="00000000">
          <w:rPr>
            <w:color w:val="0074b9"/>
            <w:sz w:val="24"/>
            <w:szCs w:val="24"/>
            <w:rtl w:val="0"/>
          </w:rPr>
          <w:t xml:space="preserve">What if the patient has diabetes or osteoporosis?</w:t>
        </w:r>
      </w:hyperlink>
      <w:r w:rsidDel="00000000" w:rsidR="00000000" w:rsidRPr="00000000">
        <w:rPr>
          <w:rtl w:val="0"/>
        </w:rPr>
      </w:r>
    </w:p>
    <w:p w:rsidR="00000000" w:rsidDel="00000000" w:rsidP="00000000" w:rsidRDefault="00000000" w:rsidRPr="00000000" w14:paraId="000000BA">
      <w:pPr>
        <w:numPr>
          <w:ilvl w:val="0"/>
          <w:numId w:val="1"/>
        </w:numPr>
        <w:shd w:fill="ffffff" w:val="clear"/>
        <w:spacing w:before="0" w:beforeAutospacing="0" w:line="390" w:lineRule="auto"/>
        <w:ind w:left="720" w:hanging="360"/>
      </w:pPr>
      <w:hyperlink r:id="rId225">
        <w:r w:rsidDel="00000000" w:rsidR="00000000" w:rsidRPr="00000000">
          <w:rPr>
            <w:color w:val="0074b9"/>
            <w:sz w:val="24"/>
            <w:szCs w:val="24"/>
            <w:rtl w:val="0"/>
          </w:rPr>
          <w:t xml:space="preserve">What if the patient is taking other immunosuppressants or NSAIDs?</w:t>
        </w:r>
      </w:hyperlink>
      <w:r w:rsidDel="00000000" w:rsidR="00000000" w:rsidRPr="00000000">
        <w:rPr>
          <w:rtl w:val="0"/>
        </w:rPr>
      </w:r>
    </w:p>
    <w:p w:rsidR="00000000" w:rsidDel="00000000" w:rsidP="00000000" w:rsidRDefault="00000000" w:rsidRPr="00000000" w14:paraId="000000BB">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BC">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BD">
      <w:pPr>
        <w:pStyle w:val="Heading3"/>
        <w:keepNext w:val="0"/>
        <w:keepLines w:val="0"/>
        <w:shd w:fill="ffffff" w:val="clear"/>
        <w:spacing w:after="40" w:before="460" w:line="346.66666666666663" w:lineRule="auto"/>
        <w:rPr>
          <w:b w:val="1"/>
          <w:bCs w:val="1"/>
          <w:color w:val="232323"/>
          <w:sz w:val="27"/>
          <w:szCs w:val="27"/>
        </w:rPr>
      </w:pPr>
      <w:bookmarkStart w:colFirst="0" w:colLast="0" w:name="_9tafe6z6i0kz"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BE">
      <w:pPr>
        <w:numPr>
          <w:ilvl w:val="0"/>
          <w:numId w:val="3"/>
        </w:numPr>
        <w:shd w:fill="ffffff" w:val="clear"/>
        <w:spacing w:after="0" w:afterAutospacing="0" w:before="240" w:lineRule="auto"/>
        <w:ind w:left="720" w:hanging="360"/>
      </w:pPr>
      <w:hyperlink r:id="rId226">
        <w:r w:rsidDel="00000000" w:rsidR="00000000" w:rsidRPr="00000000">
          <w:rPr>
            <w:color w:val="0074b9"/>
            <w:sz w:val="24"/>
            <w:szCs w:val="24"/>
            <w:rtl w:val="0"/>
          </w:rPr>
          <w:t xml:space="preserve">Methylprednisolone: Drug information &gt; Adverse Reactions (Significant): Considerations</w:t>
        </w:r>
      </w:hyperlink>
      <w:r w:rsidDel="00000000" w:rsidR="00000000" w:rsidRPr="00000000">
        <w:rPr>
          <w:rtl w:val="0"/>
        </w:rPr>
      </w:r>
    </w:p>
    <w:p w:rsidR="00000000" w:rsidDel="00000000" w:rsidP="00000000" w:rsidRDefault="00000000" w:rsidRPr="00000000" w14:paraId="000000BF">
      <w:pPr>
        <w:numPr>
          <w:ilvl w:val="0"/>
          <w:numId w:val="3"/>
        </w:numPr>
        <w:shd w:fill="ffffff" w:val="clear"/>
        <w:spacing w:after="0" w:afterAutospacing="0" w:before="0" w:beforeAutospacing="0" w:lineRule="auto"/>
        <w:ind w:left="720" w:hanging="360"/>
      </w:pPr>
      <w:hyperlink r:id="rId227">
        <w:r w:rsidDel="00000000" w:rsidR="00000000" w:rsidRPr="00000000">
          <w:rPr>
            <w:color w:val="0074b9"/>
            <w:sz w:val="24"/>
            <w:szCs w:val="24"/>
            <w:rtl w:val="0"/>
          </w:rPr>
          <w:t xml:space="preserve">Methylprednisolone: Drug information &gt; Adverse Reactions</w:t>
        </w:r>
      </w:hyperlink>
      <w:r w:rsidDel="00000000" w:rsidR="00000000" w:rsidRPr="00000000">
        <w:rPr>
          <w:rtl w:val="0"/>
        </w:rPr>
      </w:r>
    </w:p>
    <w:p w:rsidR="00000000" w:rsidDel="00000000" w:rsidP="00000000" w:rsidRDefault="00000000" w:rsidRPr="00000000" w14:paraId="000000C0">
      <w:pPr>
        <w:numPr>
          <w:ilvl w:val="0"/>
          <w:numId w:val="3"/>
        </w:numPr>
        <w:shd w:fill="ffffff" w:val="clear"/>
        <w:spacing w:after="0" w:afterAutospacing="0" w:before="0" w:beforeAutospacing="0" w:lineRule="auto"/>
        <w:ind w:left="720" w:hanging="360"/>
      </w:pPr>
      <w:hyperlink r:id="rId228">
        <w:r w:rsidDel="00000000" w:rsidR="00000000" w:rsidRPr="00000000">
          <w:rPr>
            <w:color w:val="0074b9"/>
            <w:sz w:val="24"/>
            <w:szCs w:val="24"/>
            <w:rtl w:val="0"/>
          </w:rPr>
          <w:t xml:space="preserve">Methylprednisolone: Drug information &gt; Warnings/Precautions</w:t>
        </w:r>
      </w:hyperlink>
      <w:r w:rsidDel="00000000" w:rsidR="00000000" w:rsidRPr="00000000">
        <w:rPr>
          <w:rtl w:val="0"/>
        </w:rPr>
      </w:r>
    </w:p>
    <w:p w:rsidR="00000000" w:rsidDel="00000000" w:rsidP="00000000" w:rsidRDefault="00000000" w:rsidRPr="00000000" w14:paraId="000000C1">
      <w:pPr>
        <w:numPr>
          <w:ilvl w:val="0"/>
          <w:numId w:val="3"/>
        </w:numPr>
        <w:shd w:fill="ffffff" w:val="clear"/>
        <w:spacing w:after="0" w:afterAutospacing="0" w:before="0" w:beforeAutospacing="0" w:lineRule="auto"/>
        <w:ind w:left="720" w:hanging="360"/>
      </w:pPr>
      <w:hyperlink r:id="rId229">
        <w:r w:rsidDel="00000000" w:rsidR="00000000" w:rsidRPr="00000000">
          <w:rPr>
            <w:color w:val="0074b9"/>
            <w:sz w:val="24"/>
            <w:szCs w:val="24"/>
            <w:rtl w:val="0"/>
          </w:rPr>
          <w:t xml:space="preserve">Methylprednisolone: Drug information &gt; Drug Interactions</w:t>
        </w:r>
      </w:hyperlink>
      <w:r w:rsidDel="00000000" w:rsidR="00000000" w:rsidRPr="00000000">
        <w:rPr>
          <w:rtl w:val="0"/>
        </w:rPr>
      </w:r>
    </w:p>
    <w:p w:rsidR="00000000" w:rsidDel="00000000" w:rsidP="00000000" w:rsidRDefault="00000000" w:rsidRPr="00000000" w14:paraId="000000C2">
      <w:pPr>
        <w:numPr>
          <w:ilvl w:val="0"/>
          <w:numId w:val="3"/>
        </w:numPr>
        <w:shd w:fill="ffffff" w:val="clear"/>
        <w:spacing w:before="0" w:beforeAutospacing="0" w:lineRule="auto"/>
        <w:ind w:left="720" w:hanging="360"/>
      </w:pPr>
      <w:hyperlink r:id="rId230">
        <w:r w:rsidDel="00000000" w:rsidR="00000000" w:rsidRPr="00000000">
          <w:rPr>
            <w:color w:val="0074b9"/>
            <w:sz w:val="24"/>
            <w:szCs w:val="24"/>
            <w:rtl w:val="0"/>
          </w:rPr>
          <w:t xml:space="preserve">Methylprednisolone: Drug information &gt; Contraindications</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7116#H2868086793" TargetMode="External"/><Relationship Id="rId190" Type="http://schemas.openxmlformats.org/officeDocument/2006/relationships/hyperlink" Target="https://www.uptodate.com/contents/9639#F57428759"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194" Type="http://schemas.openxmlformats.org/officeDocument/2006/relationships/hyperlink" Target="https://www.uptodate.com/contents/9639#F195349" TargetMode="External"/><Relationship Id="rId43" Type="http://schemas.openxmlformats.org/officeDocument/2006/relationships/hyperlink" Target="https://ai.uptodate.com/" TargetMode="External"/><Relationship Id="rId193" Type="http://schemas.openxmlformats.org/officeDocument/2006/relationships/hyperlink" Target="https://uptodate.com/contents/9639" TargetMode="External"/><Relationship Id="rId46" Type="http://schemas.openxmlformats.org/officeDocument/2006/relationships/hyperlink" Target="https://www.uptodate.com/contents/7157#H4079690736" TargetMode="External"/><Relationship Id="rId192" Type="http://schemas.openxmlformats.org/officeDocument/2006/relationships/hyperlink" Target="https://uptodate.com/contents/9639"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9639#F195349" TargetMode="External"/><Relationship Id="rId48" Type="http://schemas.openxmlformats.org/officeDocument/2006/relationships/hyperlink" Target="https://www.uptodate.com/contents/7157#H935872808" TargetMode="External"/><Relationship Id="rId187" Type="http://schemas.openxmlformats.org/officeDocument/2006/relationships/hyperlink" Target="https://uptodate.com/contents/9639" TargetMode="External"/><Relationship Id="rId47" Type="http://schemas.openxmlformats.org/officeDocument/2006/relationships/hyperlink" Target="https://www.uptodate.com/contents/7157#H2701737718" TargetMode="External"/><Relationship Id="rId186" Type="http://schemas.openxmlformats.org/officeDocument/2006/relationships/hyperlink" Target="https://www.uptodate.com/contents/9639#F195349" TargetMode="External"/><Relationship Id="rId185" Type="http://schemas.openxmlformats.org/officeDocument/2006/relationships/hyperlink" Target="https://www.uptodate.com/contents/9639#F195349" TargetMode="External"/><Relationship Id="rId49" Type="http://schemas.openxmlformats.org/officeDocument/2006/relationships/hyperlink" Target="https://www.uptodate.com/contents/7157#H3415721" TargetMode="External"/><Relationship Id="rId184" Type="http://schemas.openxmlformats.org/officeDocument/2006/relationships/hyperlink" Target="https://uptodate.com/contents/9639" TargetMode="External"/><Relationship Id="rId189" Type="http://schemas.openxmlformats.org/officeDocument/2006/relationships/hyperlink" Target="https://www.uptodate.com/contents/9639#F57428759" TargetMode="External"/><Relationship Id="rId188" Type="http://schemas.openxmlformats.org/officeDocument/2006/relationships/hyperlink" Target="https://uptodate.com/contents/9639" TargetMode="External"/><Relationship Id="rId31" Type="http://schemas.openxmlformats.org/officeDocument/2006/relationships/hyperlink" Target="https://www.uptodate.com/contents/7157#H3415721" TargetMode="External"/><Relationship Id="rId30" Type="http://schemas.openxmlformats.org/officeDocument/2006/relationships/hyperlink" Target="https://www.uptodate.com/contents/7157#H2701737718" TargetMode="External"/><Relationship Id="rId33" Type="http://schemas.openxmlformats.org/officeDocument/2006/relationships/hyperlink" Target="https://www.uptodate.com/contents/7157#H399258577" TargetMode="External"/><Relationship Id="rId183" Type="http://schemas.openxmlformats.org/officeDocument/2006/relationships/hyperlink" Target="https://uptodate.com/contents/9639" TargetMode="External"/><Relationship Id="rId32" Type="http://schemas.openxmlformats.org/officeDocument/2006/relationships/hyperlink" Target="https://www.uptodate.com/contents/7157#H97918324" TargetMode="External"/><Relationship Id="rId182" Type="http://schemas.openxmlformats.org/officeDocument/2006/relationships/hyperlink" Target="https://www.uptodate.com/contents/9639#F195346" TargetMode="External"/><Relationship Id="rId35" Type="http://schemas.openxmlformats.org/officeDocument/2006/relationships/hyperlink" Target="https://www.uptodate.com/contents/7157#H3415721" TargetMode="External"/><Relationship Id="rId181" Type="http://schemas.openxmlformats.org/officeDocument/2006/relationships/hyperlink" Target="https://www.uptodate.com/contents/9639#F195349" TargetMode="External"/><Relationship Id="rId34" Type="http://schemas.openxmlformats.org/officeDocument/2006/relationships/hyperlink" Target="https://www.uptodate.com/contents/7157#H399258577" TargetMode="External"/><Relationship Id="rId180" Type="http://schemas.openxmlformats.org/officeDocument/2006/relationships/hyperlink" Target="https://www.uptodate.com/contents/9639#F57428759" TargetMode="External"/><Relationship Id="rId37" Type="http://schemas.openxmlformats.org/officeDocument/2006/relationships/hyperlink" Target="https://www.uptodate.com/contents/7157#H97918324" TargetMode="External"/><Relationship Id="rId176" Type="http://schemas.openxmlformats.org/officeDocument/2006/relationships/hyperlink" Target="https://uptodate.com/contents/9306" TargetMode="External"/><Relationship Id="rId36" Type="http://schemas.openxmlformats.org/officeDocument/2006/relationships/hyperlink" Target="https://www.uptodate.com/contents/7157#H3415721" TargetMode="External"/><Relationship Id="rId175" Type="http://schemas.openxmlformats.org/officeDocument/2006/relationships/hyperlink" Target="https://uptodate.com/contents/9306" TargetMode="External"/><Relationship Id="rId39" Type="http://schemas.openxmlformats.org/officeDocument/2006/relationships/hyperlink" Target="https://www.uptodate.com/contents/7157#H746968" TargetMode="External"/><Relationship Id="rId174" Type="http://schemas.openxmlformats.org/officeDocument/2006/relationships/hyperlink" Target="https://uptodate.com/contents/8547" TargetMode="External"/><Relationship Id="rId38" Type="http://schemas.openxmlformats.org/officeDocument/2006/relationships/hyperlink" Target="https://www.uptodate.com/contents/7157#H3415721" TargetMode="External"/><Relationship Id="rId173" Type="http://schemas.openxmlformats.org/officeDocument/2006/relationships/hyperlink" Target="https://uptodate.com/contents/8547" TargetMode="External"/><Relationship Id="rId179" Type="http://schemas.openxmlformats.org/officeDocument/2006/relationships/hyperlink" Target="https://www.uptodate.com/contents/9639#F57428759" TargetMode="External"/><Relationship Id="rId178" Type="http://schemas.openxmlformats.org/officeDocument/2006/relationships/hyperlink" Target="https://uptodate.com/contents/9639" TargetMode="External"/><Relationship Id="rId177" Type="http://schemas.openxmlformats.org/officeDocument/2006/relationships/hyperlink" Target="https://uptodate.com/contents/9639" TargetMode="External"/><Relationship Id="rId20" Type="http://schemas.openxmlformats.org/officeDocument/2006/relationships/hyperlink" Target="https://www.uptodate.com/contents/7157#H746968" TargetMode="External"/><Relationship Id="rId22" Type="http://schemas.openxmlformats.org/officeDocument/2006/relationships/hyperlink" Target="https://www.uptodate.com/contents/7157#H935872808" TargetMode="External"/><Relationship Id="rId21" Type="http://schemas.openxmlformats.org/officeDocument/2006/relationships/hyperlink" Target="https://www.uptodate.com/contents/7116#H2868086793" TargetMode="External"/><Relationship Id="rId24" Type="http://schemas.openxmlformats.org/officeDocument/2006/relationships/hyperlink" Target="https://www.uptodate.com/contents/7116#H2868086793" TargetMode="External"/><Relationship Id="rId23" Type="http://schemas.openxmlformats.org/officeDocument/2006/relationships/hyperlink" Target="https://www.uptodate.com/contents/7157#H935872808" TargetMode="External"/><Relationship Id="rId26" Type="http://schemas.openxmlformats.org/officeDocument/2006/relationships/hyperlink" Target="https://www.uptodate.com/contents/7157#H935872808" TargetMode="External"/><Relationship Id="rId25" Type="http://schemas.openxmlformats.org/officeDocument/2006/relationships/hyperlink" Target="https://www.uptodate.com/contents/7090#H152344838" TargetMode="External"/><Relationship Id="rId28" Type="http://schemas.openxmlformats.org/officeDocument/2006/relationships/hyperlink" Target="https://www.uptodate.com/contents/7090#H152344838" TargetMode="External"/><Relationship Id="rId27" Type="http://schemas.openxmlformats.org/officeDocument/2006/relationships/hyperlink" Target="https://www.uptodate.com/contents/7157#H935872808" TargetMode="External"/><Relationship Id="rId29" Type="http://schemas.openxmlformats.org/officeDocument/2006/relationships/hyperlink" Target="https://www.uptodate.com/contents/7157#H2701737718" TargetMode="External"/><Relationship Id="rId11" Type="http://schemas.openxmlformats.org/officeDocument/2006/relationships/hyperlink" Target="https://www.uptodate.com/contents/7157#H746968" TargetMode="External"/><Relationship Id="rId10" Type="http://schemas.openxmlformats.org/officeDocument/2006/relationships/hyperlink" Target="https://www.uptodate.com/contents/7157#H3415721" TargetMode="External"/><Relationship Id="rId13" Type="http://schemas.openxmlformats.org/officeDocument/2006/relationships/hyperlink" Target="https://www.uptodate.com/contents/7157#H404538" TargetMode="External"/><Relationship Id="rId12" Type="http://schemas.openxmlformats.org/officeDocument/2006/relationships/hyperlink" Target="https://www.uptodate.com/contents/7116#H2868086793" TargetMode="External"/><Relationship Id="rId15" Type="http://schemas.openxmlformats.org/officeDocument/2006/relationships/hyperlink" Target="https://www.uptodate.com/contents/7157#H10044347" TargetMode="External"/><Relationship Id="rId198" Type="http://schemas.openxmlformats.org/officeDocument/2006/relationships/hyperlink" Target="https://uptodate.com/contents/8547" TargetMode="External"/><Relationship Id="rId14" Type="http://schemas.openxmlformats.org/officeDocument/2006/relationships/hyperlink" Target="https://www.uptodate.com/contents/7157#H404538" TargetMode="External"/><Relationship Id="rId197" Type="http://schemas.openxmlformats.org/officeDocument/2006/relationships/hyperlink" Target="https://uptodate.com/contents/9809" TargetMode="External"/><Relationship Id="rId17" Type="http://schemas.openxmlformats.org/officeDocument/2006/relationships/hyperlink" Target="https://www.uptodate.com/contents/123113#H3256380437" TargetMode="External"/><Relationship Id="rId196" Type="http://schemas.openxmlformats.org/officeDocument/2006/relationships/hyperlink" Target="https://uptodate.com/contents/9809" TargetMode="External"/><Relationship Id="rId16" Type="http://schemas.openxmlformats.org/officeDocument/2006/relationships/hyperlink" Target="https://www.uptodate.com/contents/7118#H641704023" TargetMode="External"/><Relationship Id="rId195" Type="http://schemas.openxmlformats.org/officeDocument/2006/relationships/hyperlink" Target="https://www.uptodate.com/contents/9639#F195349" TargetMode="External"/><Relationship Id="rId19" Type="http://schemas.openxmlformats.org/officeDocument/2006/relationships/hyperlink" Target="https://www.uptodate.com/contents/7157#H3415721" TargetMode="External"/><Relationship Id="rId18" Type="http://schemas.openxmlformats.org/officeDocument/2006/relationships/hyperlink" Target="https://www.uptodate.com/contents/7157#H3415721" TargetMode="External"/><Relationship Id="rId199" Type="http://schemas.openxmlformats.org/officeDocument/2006/relationships/hyperlink" Target="https://uptodate.com/contents/8547" TargetMode="External"/><Relationship Id="rId84" Type="http://schemas.openxmlformats.org/officeDocument/2006/relationships/hyperlink" Target="https://www.uptodate.com/contents/7118#H753627264" TargetMode="External"/><Relationship Id="rId83" Type="http://schemas.openxmlformats.org/officeDocument/2006/relationships/hyperlink" Target="https://uptodate.com/contents/9943" TargetMode="External"/><Relationship Id="rId86" Type="http://schemas.openxmlformats.org/officeDocument/2006/relationships/hyperlink" Target="https://www.uptodate.com/contents/7118#H15642743" TargetMode="External"/><Relationship Id="rId85" Type="http://schemas.openxmlformats.org/officeDocument/2006/relationships/hyperlink" Target="https://www.uptodate.com/contents/7118#H753627264" TargetMode="External"/><Relationship Id="rId88" Type="http://schemas.openxmlformats.org/officeDocument/2006/relationships/hyperlink" Target="https://uptodate.com/contents/9943" TargetMode="External"/><Relationship Id="rId150" Type="http://schemas.openxmlformats.org/officeDocument/2006/relationships/hyperlink" Target="https://ai.uptodate.com/" TargetMode="External"/><Relationship Id="rId87" Type="http://schemas.openxmlformats.org/officeDocument/2006/relationships/hyperlink" Target="https://uptodate.com/contents/9943" TargetMode="External"/><Relationship Id="rId89" Type="http://schemas.openxmlformats.org/officeDocument/2006/relationships/hyperlink" Target="https://www.uptodate.com/contents/3735#H807680132" TargetMode="External"/><Relationship Id="rId80" Type="http://schemas.openxmlformats.org/officeDocument/2006/relationships/hyperlink" Target="https://www.uptodate.com/contents/121086#H2560513297" TargetMode="External"/><Relationship Id="rId82" Type="http://schemas.openxmlformats.org/officeDocument/2006/relationships/hyperlink" Target="https://uptodate.com/contents/9943" TargetMode="External"/><Relationship Id="rId81" Type="http://schemas.openxmlformats.org/officeDocument/2006/relationships/hyperlink" Target="https://www.uptodate.com/contents/121086#H23629320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image?imageKey=140056&amp;source=expert-ai&amp;graphic-type=algorithm" TargetMode="External"/><Relationship Id="rId4" Type="http://schemas.openxmlformats.org/officeDocument/2006/relationships/numbering" Target="numbering.xml"/><Relationship Id="rId148" Type="http://schemas.openxmlformats.org/officeDocument/2006/relationships/hyperlink" Target="https://www.uptodate.com/contents/image?imageKey=134404&amp;source=expert-ai&amp;graphic-type=table" TargetMode="External"/><Relationship Id="rId9" Type="http://schemas.openxmlformats.org/officeDocument/2006/relationships/hyperlink" Target="https://www.uptodate.com/contents/7157#H935872808" TargetMode="External"/><Relationship Id="rId143" Type="http://schemas.openxmlformats.org/officeDocument/2006/relationships/hyperlink" Target="https://www.uptodate.com/contents/7150#H3279977048" TargetMode="External"/><Relationship Id="rId142" Type="http://schemas.openxmlformats.org/officeDocument/2006/relationships/hyperlink" Target="https://www.uptodate.com/contents/7116#H2287998664" TargetMode="External"/><Relationship Id="rId141" Type="http://schemas.openxmlformats.org/officeDocument/2006/relationships/hyperlink" Target="https://www.uptodate.com/contents/7150#H2940556109" TargetMode="External"/><Relationship Id="rId140" Type="http://schemas.openxmlformats.org/officeDocument/2006/relationships/hyperlink" Target="https://www.uptodate.com/contents/7116#H2287998664" TargetMode="External"/><Relationship Id="rId5" Type="http://schemas.openxmlformats.org/officeDocument/2006/relationships/styles" Target="styles.xml"/><Relationship Id="rId147" Type="http://schemas.openxmlformats.org/officeDocument/2006/relationships/hyperlink" Target="https://www.uptodate.com/contents/13941#H2758698884" TargetMode="External"/><Relationship Id="rId6" Type="http://schemas.openxmlformats.org/officeDocument/2006/relationships/hyperlink" Target="https://www.uptodate.com/contents/7157#H4079690736" TargetMode="External"/><Relationship Id="rId146" Type="http://schemas.openxmlformats.org/officeDocument/2006/relationships/hyperlink" Target="https://www.uptodate.com/contents/7116#H751250820" TargetMode="External"/><Relationship Id="rId7" Type="http://schemas.openxmlformats.org/officeDocument/2006/relationships/hyperlink" Target="https://www.uptodate.com/contents/7157#H4079690736" TargetMode="External"/><Relationship Id="rId145" Type="http://schemas.openxmlformats.org/officeDocument/2006/relationships/hyperlink" Target="https://www.uptodate.com/contents/7116#H2287998664" TargetMode="External"/><Relationship Id="rId8" Type="http://schemas.openxmlformats.org/officeDocument/2006/relationships/hyperlink" Target="https://www.uptodate.com/contents/7157#H2701737718" TargetMode="External"/><Relationship Id="rId144" Type="http://schemas.openxmlformats.org/officeDocument/2006/relationships/hyperlink" Target="https://www.uptodate.com/contents/7150#H44" TargetMode="External"/><Relationship Id="rId73" Type="http://schemas.openxmlformats.org/officeDocument/2006/relationships/hyperlink" Target="https://www.uptodate.com/contents/129467#H2731027803" TargetMode="External"/><Relationship Id="rId72" Type="http://schemas.openxmlformats.org/officeDocument/2006/relationships/hyperlink" Target="https://uptodate.com/contents/9943" TargetMode="External"/><Relationship Id="rId75" Type="http://schemas.openxmlformats.org/officeDocument/2006/relationships/hyperlink" Target="https://www.uptodate.com/contents/86648#H633853661" TargetMode="External"/><Relationship Id="rId74" Type="http://schemas.openxmlformats.org/officeDocument/2006/relationships/hyperlink" Target="https://www.uptodate.com/contents/129467#H2731027803" TargetMode="External"/><Relationship Id="rId77" Type="http://schemas.openxmlformats.org/officeDocument/2006/relationships/hyperlink" Target="https://uptodate.com/contents/9943" TargetMode="External"/><Relationship Id="rId76" Type="http://schemas.openxmlformats.org/officeDocument/2006/relationships/hyperlink" Target="https://uptodate.com/contents/9943" TargetMode="External"/><Relationship Id="rId79" Type="http://schemas.openxmlformats.org/officeDocument/2006/relationships/hyperlink" Target="https://www.uptodate.com/contents/129467#H2731027803" TargetMode="External"/><Relationship Id="rId78" Type="http://schemas.openxmlformats.org/officeDocument/2006/relationships/hyperlink" Target="https://www.uptodate.com/contents/129467#H2731027803" TargetMode="External"/><Relationship Id="rId71" Type="http://schemas.openxmlformats.org/officeDocument/2006/relationships/hyperlink" Target="https://uptodate.com/contents/9943" TargetMode="External"/><Relationship Id="rId70" Type="http://schemas.openxmlformats.org/officeDocument/2006/relationships/hyperlink" Target="https://www.uptodate.com/contents/7118#H641704023" TargetMode="External"/><Relationship Id="rId139" Type="http://schemas.openxmlformats.org/officeDocument/2006/relationships/hyperlink" Target="https://www.uptodate.com/contents/7150#H3279977048" TargetMode="External"/><Relationship Id="rId138" Type="http://schemas.openxmlformats.org/officeDocument/2006/relationships/hyperlink" Target="https://www.uptodate.com/contents/7116#H2191322328" TargetMode="External"/><Relationship Id="rId137" Type="http://schemas.openxmlformats.org/officeDocument/2006/relationships/hyperlink" Target="https://www.uptodate.com/contents/7116#H2287998664" TargetMode="External"/><Relationship Id="rId132" Type="http://schemas.openxmlformats.org/officeDocument/2006/relationships/hyperlink" Target="https://www.uptodate.com/contents/7150#H18" TargetMode="External"/><Relationship Id="rId131" Type="http://schemas.openxmlformats.org/officeDocument/2006/relationships/hyperlink" Target="https://www.uptodate.com/contents/7116#H2287998664" TargetMode="External"/><Relationship Id="rId130" Type="http://schemas.openxmlformats.org/officeDocument/2006/relationships/hyperlink" Target="https://www.uptodate.com/contents/4432#H23" TargetMode="External"/><Relationship Id="rId136" Type="http://schemas.openxmlformats.org/officeDocument/2006/relationships/hyperlink" Target="https://www.uptodate.com/contents/13941#H2758698884" TargetMode="External"/><Relationship Id="rId135" Type="http://schemas.openxmlformats.org/officeDocument/2006/relationships/hyperlink" Target="https://www.uptodate.com/contents/7116#H751250820" TargetMode="External"/><Relationship Id="rId134" Type="http://schemas.openxmlformats.org/officeDocument/2006/relationships/hyperlink" Target="https://www.uptodate.com/contents/7116#H2287998664" TargetMode="External"/><Relationship Id="rId133" Type="http://schemas.openxmlformats.org/officeDocument/2006/relationships/hyperlink" Target="https://www.uptodate.com/contents/7150#H2940556109" TargetMode="External"/><Relationship Id="rId62" Type="http://schemas.openxmlformats.org/officeDocument/2006/relationships/hyperlink" Target="https://uptodate.com/contents/9943" TargetMode="External"/><Relationship Id="rId61" Type="http://schemas.openxmlformats.org/officeDocument/2006/relationships/hyperlink" Target="https://uptodate.com/contents/9943" TargetMode="External"/><Relationship Id="rId64" Type="http://schemas.openxmlformats.org/officeDocument/2006/relationships/hyperlink" Target="https://uptodate.com/contents/9943" TargetMode="External"/><Relationship Id="rId63" Type="http://schemas.openxmlformats.org/officeDocument/2006/relationships/hyperlink" Target="https://uptodate.com/contents/9943" TargetMode="External"/><Relationship Id="rId66" Type="http://schemas.openxmlformats.org/officeDocument/2006/relationships/hyperlink" Target="https://www.uptodate.com/contents/129467#H2731027803" TargetMode="External"/><Relationship Id="rId172" Type="http://schemas.openxmlformats.org/officeDocument/2006/relationships/hyperlink" Target="https://uptodate.com/contents/9943" TargetMode="External"/><Relationship Id="rId65" Type="http://schemas.openxmlformats.org/officeDocument/2006/relationships/hyperlink" Target="https://www.uptodate.com/contents/129467#H2731027803" TargetMode="External"/><Relationship Id="rId171" Type="http://schemas.openxmlformats.org/officeDocument/2006/relationships/hyperlink" Target="https://uptodate.com/contents/9943" TargetMode="External"/><Relationship Id="rId68" Type="http://schemas.openxmlformats.org/officeDocument/2006/relationships/hyperlink" Target="https://www.uptodate.com/contents/7118#H753627264" TargetMode="External"/><Relationship Id="rId170" Type="http://schemas.openxmlformats.org/officeDocument/2006/relationships/hyperlink" Target="https://uptodate.com/contents/9809" TargetMode="External"/><Relationship Id="rId67" Type="http://schemas.openxmlformats.org/officeDocument/2006/relationships/hyperlink" Target="https://www.uptodate.com/contents/86648#H633853661" TargetMode="External"/><Relationship Id="rId60" Type="http://schemas.openxmlformats.org/officeDocument/2006/relationships/hyperlink" Target="https://uptodate.com/contents/9943" TargetMode="External"/><Relationship Id="rId165" Type="http://schemas.openxmlformats.org/officeDocument/2006/relationships/hyperlink" Target="https://www.uptodate.com/contents/13941#H2758698884" TargetMode="External"/><Relationship Id="rId69" Type="http://schemas.openxmlformats.org/officeDocument/2006/relationships/hyperlink" Target="https://www.uptodate.com/contents/7118#H753627264" TargetMode="External"/><Relationship Id="rId164" Type="http://schemas.openxmlformats.org/officeDocument/2006/relationships/hyperlink" Target="https://www.uptodate.com/contents/7116#H751250820" TargetMode="External"/><Relationship Id="rId163" Type="http://schemas.openxmlformats.org/officeDocument/2006/relationships/hyperlink" Target="https://www.uptodate.com/contents/7150#H38" TargetMode="External"/><Relationship Id="rId162" Type="http://schemas.openxmlformats.org/officeDocument/2006/relationships/hyperlink" Target="https://www.uptodate.com/contents/7150#H2940556109" TargetMode="External"/><Relationship Id="rId169" Type="http://schemas.openxmlformats.org/officeDocument/2006/relationships/hyperlink" Target="https://uptodate.com/contents/9809" TargetMode="External"/><Relationship Id="rId168" Type="http://schemas.openxmlformats.org/officeDocument/2006/relationships/hyperlink" Target="https://uptodate.com/contents/9639" TargetMode="External"/><Relationship Id="rId167" Type="http://schemas.openxmlformats.org/officeDocument/2006/relationships/hyperlink" Target="https://uptodate.com/contents/9639" TargetMode="External"/><Relationship Id="rId166" Type="http://schemas.openxmlformats.org/officeDocument/2006/relationships/hyperlink" Target="https://www.uptodate.com/contents/7150#H44" TargetMode="External"/><Relationship Id="rId51" Type="http://schemas.openxmlformats.org/officeDocument/2006/relationships/hyperlink" Target="https://www.uptodate.com/contents/7116#H2868086793" TargetMode="External"/><Relationship Id="rId50" Type="http://schemas.openxmlformats.org/officeDocument/2006/relationships/hyperlink" Target="https://www.uptodate.com/contents/7157#H746968" TargetMode="External"/><Relationship Id="rId53" Type="http://schemas.openxmlformats.org/officeDocument/2006/relationships/hyperlink" Target="https://www.uptodate.com/contents/7157#H10044347" TargetMode="External"/><Relationship Id="rId52" Type="http://schemas.openxmlformats.org/officeDocument/2006/relationships/hyperlink" Target="https://www.uptodate.com/contents/7157#H404538" TargetMode="External"/><Relationship Id="rId55" Type="http://schemas.openxmlformats.org/officeDocument/2006/relationships/hyperlink" Target="https://www.uptodate.com/contents/123113#H3256380437" TargetMode="External"/><Relationship Id="rId161" Type="http://schemas.openxmlformats.org/officeDocument/2006/relationships/hyperlink" Target="https://www.uptodate.com/contents/7150#H3279977048" TargetMode="External"/><Relationship Id="rId54" Type="http://schemas.openxmlformats.org/officeDocument/2006/relationships/hyperlink" Target="https://www.uptodate.com/contents/7118#H641704023" TargetMode="External"/><Relationship Id="rId160" Type="http://schemas.openxmlformats.org/officeDocument/2006/relationships/hyperlink" Target="https://www.uptodate.com/contents/7150#H18" TargetMode="External"/><Relationship Id="rId57" Type="http://schemas.openxmlformats.org/officeDocument/2006/relationships/hyperlink" Target="https://www.uptodate.com/contents/7157#H97918324" TargetMode="External"/><Relationship Id="rId56" Type="http://schemas.openxmlformats.org/officeDocument/2006/relationships/hyperlink" Target="https://www.uptodate.com/contents/7090#H152344838" TargetMode="External"/><Relationship Id="rId159" Type="http://schemas.openxmlformats.org/officeDocument/2006/relationships/hyperlink" Target="https://www.uptodate.com/contents/4432#H23" TargetMode="External"/><Relationship Id="rId59" Type="http://schemas.openxmlformats.org/officeDocument/2006/relationships/hyperlink" Target="https://uptodate.com/contents/9943" TargetMode="External"/><Relationship Id="rId154" Type="http://schemas.openxmlformats.org/officeDocument/2006/relationships/hyperlink" Target="https://ai.uptodate.com/" TargetMode="External"/><Relationship Id="rId58" Type="http://schemas.openxmlformats.org/officeDocument/2006/relationships/hyperlink" Target="https://www.uptodate.com/contents/7157#H399258577" TargetMode="External"/><Relationship Id="rId153" Type="http://schemas.openxmlformats.org/officeDocument/2006/relationships/hyperlink" Target="https://ai.uptodate.com/" TargetMode="External"/><Relationship Id="rId152" Type="http://schemas.openxmlformats.org/officeDocument/2006/relationships/hyperlink" Target="https://ai.uptodate.com/" TargetMode="External"/><Relationship Id="rId151" Type="http://schemas.openxmlformats.org/officeDocument/2006/relationships/hyperlink" Target="https://ai.uptodate.com/" TargetMode="External"/><Relationship Id="rId158" Type="http://schemas.openxmlformats.org/officeDocument/2006/relationships/hyperlink" Target="https://www.uptodate.com/contents/7116#H1310990614" TargetMode="External"/><Relationship Id="rId157" Type="http://schemas.openxmlformats.org/officeDocument/2006/relationships/hyperlink" Target="https://www.uptodate.com/contents/4432#H779846863" TargetMode="External"/><Relationship Id="rId156" Type="http://schemas.openxmlformats.org/officeDocument/2006/relationships/hyperlink" Target="https://www.uptodate.com/contents/7116#H2191322328" TargetMode="External"/><Relationship Id="rId155" Type="http://schemas.openxmlformats.org/officeDocument/2006/relationships/hyperlink" Target="https://www.uptodate.com/contents/7116#H2287998664" TargetMode="External"/><Relationship Id="rId107" Type="http://schemas.openxmlformats.org/officeDocument/2006/relationships/hyperlink" Target="https://www.uptodate.com/contents/3735#H807680132" TargetMode="External"/><Relationship Id="rId228" Type="http://schemas.openxmlformats.org/officeDocument/2006/relationships/hyperlink" Target="https://www.uptodate.com/contents/9639#F195346" TargetMode="External"/><Relationship Id="rId106" Type="http://schemas.openxmlformats.org/officeDocument/2006/relationships/hyperlink" Target="https://www.uptodate.com/contents/7118#H15642743" TargetMode="External"/><Relationship Id="rId227" Type="http://schemas.openxmlformats.org/officeDocument/2006/relationships/hyperlink" Target="https://www.uptodate.com/contents/9639#F195349" TargetMode="External"/><Relationship Id="rId105" Type="http://schemas.openxmlformats.org/officeDocument/2006/relationships/hyperlink" Target="https://www.uptodate.com/contents/121086#H2362932038" TargetMode="External"/><Relationship Id="rId226" Type="http://schemas.openxmlformats.org/officeDocument/2006/relationships/hyperlink" Target="https://www.uptodate.com/contents/9639#F57428759" TargetMode="External"/><Relationship Id="rId104" Type="http://schemas.openxmlformats.org/officeDocument/2006/relationships/hyperlink" Target="https://www.uptodate.com/contents/121086#H2560513297" TargetMode="External"/><Relationship Id="rId225" Type="http://schemas.openxmlformats.org/officeDocument/2006/relationships/hyperlink" Target="https://ai.uptodate.com/" TargetMode="External"/><Relationship Id="rId109" Type="http://schemas.openxmlformats.org/officeDocument/2006/relationships/hyperlink" Target="https://www.uptodate.com/contents/image?imageKey=140056&amp;source=expert-ai&amp;graphic-type=algorithm" TargetMode="External"/><Relationship Id="rId108" Type="http://schemas.openxmlformats.org/officeDocument/2006/relationships/hyperlink" Target="https://www.uptodate.com/contents/image?imageKey=134404&amp;source=expert-ai&amp;graphic-type=table" TargetMode="External"/><Relationship Id="rId229" Type="http://schemas.openxmlformats.org/officeDocument/2006/relationships/hyperlink" Target="https://www.uptodate.com/contents/9639#F195351" TargetMode="External"/><Relationship Id="rId220" Type="http://schemas.openxmlformats.org/officeDocument/2006/relationships/hyperlink" Target="https://www.uptodate.com/contents/9639#F195351" TargetMode="External"/><Relationship Id="rId103" Type="http://schemas.openxmlformats.org/officeDocument/2006/relationships/hyperlink" Target="https://www.uptodate.com/contents/7118#H641704023" TargetMode="External"/><Relationship Id="rId224" Type="http://schemas.openxmlformats.org/officeDocument/2006/relationships/hyperlink" Target="https://ai.uptodate.com/" TargetMode="External"/><Relationship Id="rId102" Type="http://schemas.openxmlformats.org/officeDocument/2006/relationships/hyperlink" Target="https://www.uptodate.com/contents/7118#H753627264" TargetMode="External"/><Relationship Id="rId223" Type="http://schemas.openxmlformats.org/officeDocument/2006/relationships/hyperlink" Target="https://ai.uptodate.com/" TargetMode="External"/><Relationship Id="rId101" Type="http://schemas.openxmlformats.org/officeDocument/2006/relationships/hyperlink" Target="https://www.uptodate.com/contents/86648#H633853661" TargetMode="External"/><Relationship Id="rId222" Type="http://schemas.openxmlformats.org/officeDocument/2006/relationships/hyperlink" Target="https://ai.uptodate.com/" TargetMode="External"/><Relationship Id="rId100" Type="http://schemas.openxmlformats.org/officeDocument/2006/relationships/hyperlink" Target="https://www.uptodate.com/contents/129467#H2731027803" TargetMode="External"/><Relationship Id="rId221" Type="http://schemas.openxmlformats.org/officeDocument/2006/relationships/hyperlink" Target="https://ai.uptodate.com/" TargetMode="External"/><Relationship Id="rId217" Type="http://schemas.openxmlformats.org/officeDocument/2006/relationships/hyperlink" Target="https://www.uptodate.com/contents/9639#F57428759" TargetMode="External"/><Relationship Id="rId216" Type="http://schemas.openxmlformats.org/officeDocument/2006/relationships/hyperlink" Target="https://uptodate.com/contents/9639" TargetMode="External"/><Relationship Id="rId215" Type="http://schemas.openxmlformats.org/officeDocument/2006/relationships/hyperlink" Target="https://uptodate.com/contents/9639" TargetMode="External"/><Relationship Id="rId214" Type="http://schemas.openxmlformats.org/officeDocument/2006/relationships/hyperlink" Target="https://www.uptodate.com/contents/9639#F195365" TargetMode="External"/><Relationship Id="rId219" Type="http://schemas.openxmlformats.org/officeDocument/2006/relationships/hyperlink" Target="https://www.uptodate.com/contents/9639#F195349" TargetMode="External"/><Relationship Id="rId218" Type="http://schemas.openxmlformats.org/officeDocument/2006/relationships/hyperlink" Target="https://www.uptodate.com/contents/9639#F57428759" TargetMode="External"/><Relationship Id="rId213" Type="http://schemas.openxmlformats.org/officeDocument/2006/relationships/hyperlink" Target="https://www.uptodate.com/contents/9639#F195365" TargetMode="External"/><Relationship Id="rId212" Type="http://schemas.openxmlformats.org/officeDocument/2006/relationships/hyperlink" Target="https://www.uptodate.com/contents/9639#F195349" TargetMode="External"/><Relationship Id="rId211" Type="http://schemas.openxmlformats.org/officeDocument/2006/relationships/hyperlink" Target="https://www.uptodate.com/contents/9639#F195349" TargetMode="External"/><Relationship Id="rId210" Type="http://schemas.openxmlformats.org/officeDocument/2006/relationships/hyperlink" Target="https://www.uptodate.com/contents/9639#F195349" TargetMode="External"/><Relationship Id="rId129" Type="http://schemas.openxmlformats.org/officeDocument/2006/relationships/hyperlink" Target="https://www.uptodate.com/contents/7116#H1310990614" TargetMode="External"/><Relationship Id="rId128" Type="http://schemas.openxmlformats.org/officeDocument/2006/relationships/hyperlink" Target="https://www.uptodate.com/contents/7116#H2191322328" TargetMode="External"/><Relationship Id="rId127" Type="http://schemas.openxmlformats.org/officeDocument/2006/relationships/hyperlink" Target="https://www.uptodate.com/contents/7116#H2287998664" TargetMode="External"/><Relationship Id="rId126" Type="http://schemas.openxmlformats.org/officeDocument/2006/relationships/hyperlink" Target="https://www.uptodate.com/contents/7116#H2191322328" TargetMode="External"/><Relationship Id="rId121" Type="http://schemas.openxmlformats.org/officeDocument/2006/relationships/hyperlink" Target="https://www.uptodate.com/contents/7150#H2940556109" TargetMode="External"/><Relationship Id="rId120" Type="http://schemas.openxmlformats.org/officeDocument/2006/relationships/hyperlink" Target="https://www.uptodate.com/contents/7150#H3279977048" TargetMode="External"/><Relationship Id="rId125" Type="http://schemas.openxmlformats.org/officeDocument/2006/relationships/hyperlink" Target="https://www.uptodate.com/contents/7116#H2191322328" TargetMode="External"/><Relationship Id="rId124" Type="http://schemas.openxmlformats.org/officeDocument/2006/relationships/hyperlink" Target="https://www.uptodate.com/contents/7150#H38" TargetMode="External"/><Relationship Id="rId123" Type="http://schemas.openxmlformats.org/officeDocument/2006/relationships/hyperlink" Target="https://www.uptodate.com/contents/7150#H38" TargetMode="External"/><Relationship Id="rId122" Type="http://schemas.openxmlformats.org/officeDocument/2006/relationships/hyperlink" Target="https://www.uptodate.com/contents/7116#H2191322328" TargetMode="External"/><Relationship Id="rId95" Type="http://schemas.openxmlformats.org/officeDocument/2006/relationships/hyperlink" Target="https://ai.uptodate.com/" TargetMode="External"/><Relationship Id="rId94" Type="http://schemas.openxmlformats.org/officeDocument/2006/relationships/hyperlink" Target="https://www.uptodate.com/contents/86648#H633853661" TargetMode="External"/><Relationship Id="rId97" Type="http://schemas.openxmlformats.org/officeDocument/2006/relationships/hyperlink" Target="https://ai.uptodate.com/" TargetMode="External"/><Relationship Id="rId96" Type="http://schemas.openxmlformats.org/officeDocument/2006/relationships/hyperlink" Target="https://ai.uptodate.com/" TargetMode="External"/><Relationship Id="rId99" Type="http://schemas.openxmlformats.org/officeDocument/2006/relationships/hyperlink" Target="https://ai.uptodate.com/" TargetMode="External"/><Relationship Id="rId98" Type="http://schemas.openxmlformats.org/officeDocument/2006/relationships/hyperlink" Target="https://ai.uptodate.com/" TargetMode="External"/><Relationship Id="rId91" Type="http://schemas.openxmlformats.org/officeDocument/2006/relationships/hyperlink" Target="https://uptodate.com/contents/9943" TargetMode="External"/><Relationship Id="rId90" Type="http://schemas.openxmlformats.org/officeDocument/2006/relationships/hyperlink" Target="https://www.uptodate.com/contents/3735#H807680132" TargetMode="External"/><Relationship Id="rId93" Type="http://schemas.openxmlformats.org/officeDocument/2006/relationships/hyperlink" Target="https://www.uptodate.com/contents/129467#H2731027803" TargetMode="External"/><Relationship Id="rId92" Type="http://schemas.openxmlformats.org/officeDocument/2006/relationships/hyperlink" Target="https://www.uptodate.com/contents/129467#H2731027803" TargetMode="External"/><Relationship Id="rId118" Type="http://schemas.openxmlformats.org/officeDocument/2006/relationships/hyperlink" Target="https://www.uptodate.com/contents/7116#H2287998664" TargetMode="External"/><Relationship Id="rId117" Type="http://schemas.openxmlformats.org/officeDocument/2006/relationships/hyperlink" Target="https://www.uptodate.com/contents/4432#H23" TargetMode="External"/><Relationship Id="rId116" Type="http://schemas.openxmlformats.org/officeDocument/2006/relationships/hyperlink" Target="https://www.uptodate.com/contents/7116#H1310990614" TargetMode="External"/><Relationship Id="rId115" Type="http://schemas.openxmlformats.org/officeDocument/2006/relationships/hyperlink" Target="https://www.uptodate.com/contents/7116#H2191322328" TargetMode="External"/><Relationship Id="rId119" Type="http://schemas.openxmlformats.org/officeDocument/2006/relationships/hyperlink" Target="https://www.uptodate.com/contents/7150#H18" TargetMode="External"/><Relationship Id="rId110" Type="http://schemas.openxmlformats.org/officeDocument/2006/relationships/hyperlink" Target="https://www.uptodate.com/contents/7116#H2287998664" TargetMode="External"/><Relationship Id="rId230" Type="http://schemas.openxmlformats.org/officeDocument/2006/relationships/hyperlink" Target="https://www.uptodate.com/contents/9639#F195365" TargetMode="External"/><Relationship Id="rId114" Type="http://schemas.openxmlformats.org/officeDocument/2006/relationships/hyperlink" Target="https://www.uptodate.com/contents/7116#H2287998664" TargetMode="External"/><Relationship Id="rId113" Type="http://schemas.openxmlformats.org/officeDocument/2006/relationships/hyperlink" Target="https://www.uptodate.com/contents/4432#H779846863" TargetMode="External"/><Relationship Id="rId112" Type="http://schemas.openxmlformats.org/officeDocument/2006/relationships/hyperlink" Target="https://www.uptodate.com/contents/7116#H2191322328" TargetMode="External"/><Relationship Id="rId111" Type="http://schemas.openxmlformats.org/officeDocument/2006/relationships/hyperlink" Target="https://www.uptodate.com/contents/7116#H2287998664" TargetMode="External"/><Relationship Id="rId206" Type="http://schemas.openxmlformats.org/officeDocument/2006/relationships/hyperlink" Target="https://uptodate.com/contents/9639" TargetMode="External"/><Relationship Id="rId205" Type="http://schemas.openxmlformats.org/officeDocument/2006/relationships/hyperlink" Target="https://www.uptodate.com/contents/9639#F195351" TargetMode="External"/><Relationship Id="rId204" Type="http://schemas.openxmlformats.org/officeDocument/2006/relationships/hyperlink" Target="https://www.uptodate.com/contents/9639#F195349" TargetMode="External"/><Relationship Id="rId203" Type="http://schemas.openxmlformats.org/officeDocument/2006/relationships/hyperlink" Target="https://www.uptodate.com/contents/9639#F57428759" TargetMode="External"/><Relationship Id="rId209" Type="http://schemas.openxmlformats.org/officeDocument/2006/relationships/hyperlink" Target="https://www.uptodate.com/contents/9639#F57428759" TargetMode="External"/><Relationship Id="rId208" Type="http://schemas.openxmlformats.org/officeDocument/2006/relationships/hyperlink" Target="https://www.uptodate.com/contents/9639#F57428759" TargetMode="External"/><Relationship Id="rId207" Type="http://schemas.openxmlformats.org/officeDocument/2006/relationships/hyperlink" Target="https://uptodate.com/contents/9639" TargetMode="External"/><Relationship Id="rId202" Type="http://schemas.openxmlformats.org/officeDocument/2006/relationships/hyperlink" Target="https://www.uptodate.com/contents/9639#F57428759" TargetMode="External"/><Relationship Id="rId201" Type="http://schemas.openxmlformats.org/officeDocument/2006/relationships/hyperlink" Target="https://uptodate.com/contents/9943" TargetMode="External"/><Relationship Id="rId200" Type="http://schemas.openxmlformats.org/officeDocument/2006/relationships/hyperlink" Target="https://uptodate.com/contents/99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