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l6z82t2xuo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117</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an 82-year-old male with CKD stage 2 (eGFR 61 mL/min/1.73 m²), recurrent gout, and multiple comorbidities including atrial fibrillation (on anticoagulation), coronary atherosclerosis, and anemia. He is currently taking</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allopurinol</w:t>
        </w:r>
      </w:hyperlink>
      <w:r w:rsidDel="00000000" w:rsidR="00000000" w:rsidRPr="00000000">
        <w:rPr>
          <w:color w:val="232323"/>
          <w:sz w:val="24"/>
          <w:szCs w:val="24"/>
          <w:rtl w:val="0"/>
        </w:rPr>
        <w:t xml:space="preserve"> and</w:t>
      </w:r>
      <w:hyperlink r:id="rId8">
        <w:r w:rsidDel="00000000" w:rsidR="00000000" w:rsidRPr="00000000">
          <w:rPr>
            <w:color w:val="232323"/>
            <w:sz w:val="24"/>
            <w:szCs w:val="24"/>
            <w:rtl w:val="0"/>
          </w:rPr>
          <w:t xml:space="preserve"> </w:t>
        </w:r>
      </w:hyperlink>
      <w:hyperlink r:id="rId9">
        <w:r w:rsidDel="00000000" w:rsidR="00000000" w:rsidRPr="00000000">
          <w:rPr>
            <w:color w:val="0074b9"/>
            <w:sz w:val="24"/>
            <w:szCs w:val="24"/>
            <w:rtl w:val="0"/>
          </w:rPr>
          <w:t xml:space="preserve">meloxicam</w:t>
        </w:r>
      </w:hyperlink>
      <w:r w:rsidDel="00000000" w:rsidR="00000000" w:rsidRPr="00000000">
        <w:rPr>
          <w:color w:val="232323"/>
          <w:sz w:val="24"/>
          <w:szCs w:val="24"/>
          <w:rtl w:val="0"/>
        </w:rPr>
        <w:t xml:space="preserve">. I am assuming there is no suspicion for septic arthritis and that the patient is not immunocompromised or pregnant.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05">
      <w:pPr>
        <w:shd w:fill="ffffff" w:val="clear"/>
        <w:spacing w:line="390" w:lineRule="auto"/>
        <w:rPr>
          <w:color w:val="232323"/>
          <w:sz w:val="24"/>
          <w:szCs w:val="24"/>
        </w:rPr>
      </w:pPr>
      <w:r w:rsidDel="00000000" w:rsidR="00000000" w:rsidRPr="00000000">
        <w:rPr>
          <w:color w:val="232323"/>
          <w:sz w:val="24"/>
          <w:szCs w:val="24"/>
          <w:rtl w:val="0"/>
        </w:rPr>
        <w:t xml:space="preserve">For an acute gout flare in a patient with CKD stage 2, </w:t>
      </w:r>
      <w:r w:rsidDel="00000000" w:rsidR="00000000" w:rsidRPr="00000000">
        <w:rPr>
          <w:b w:val="1"/>
          <w:bCs w:val="1"/>
          <w:color w:val="232323"/>
          <w:sz w:val="24"/>
          <w:szCs w:val="24"/>
          <w:rtl w:val="0"/>
        </w:rPr>
        <w:t xml:space="preserve">oral glucocorticoids are preferred over NSAIDs and colchicine</w:t>
      </w:r>
      <w:r w:rsidDel="00000000" w:rsidR="00000000" w:rsidRPr="00000000">
        <w:rPr>
          <w:color w:val="232323"/>
          <w:sz w:val="24"/>
          <w:szCs w:val="24"/>
          <w:rtl w:val="0"/>
        </w:rPr>
        <w:t xml:space="preserve"> due to increased risk of adverse effects with NSAIDs and colchicine in CKD</w:t>
      </w:r>
      <w:hyperlink r:id="rId10">
        <w:r w:rsidDel="00000000" w:rsidR="00000000" w:rsidRPr="00000000">
          <w:rPr>
            <w:color w:val="232323"/>
            <w:sz w:val="24"/>
            <w:szCs w:val="24"/>
            <w:rtl w:val="0"/>
          </w:rPr>
          <w:t xml:space="preserve"> </w:t>
        </w:r>
      </w:hyperlink>
      <w:hyperlink r:id="rId11">
        <w:r w:rsidDel="00000000" w:rsidR="00000000" w:rsidRPr="00000000">
          <w:rPr>
            <w:color w:val="0074b9"/>
            <w:sz w:val="24"/>
            <w:szCs w:val="24"/>
            <w:rtl w:val="0"/>
          </w:rPr>
          <w:t xml:space="preserve">[1]</w:t>
        </w:r>
      </w:hyperlink>
      <w:hyperlink r:id="rId12">
        <w:r w:rsidDel="00000000" w:rsidR="00000000" w:rsidRPr="00000000">
          <w:rPr>
            <w:color w:val="0074b9"/>
            <w:sz w:val="24"/>
            <w:szCs w:val="24"/>
            <w:rtl w:val="0"/>
          </w:rPr>
          <w:t xml:space="preserve">[2]</w:t>
        </w:r>
      </w:hyperlink>
      <w:hyperlink r:id="rId1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See the</w:t>
      </w:r>
      <w:hyperlink r:id="rId14">
        <w:r w:rsidDel="00000000" w:rsidR="00000000" w:rsidRPr="00000000">
          <w:rPr>
            <w:color w:val="232323"/>
            <w:sz w:val="24"/>
            <w:szCs w:val="24"/>
            <w:rtl w:val="0"/>
          </w:rPr>
          <w:t xml:space="preserve"> </w:t>
        </w:r>
      </w:hyperlink>
      <w:hyperlink r:id="rId15">
        <w:r w:rsidDel="00000000" w:rsidR="00000000" w:rsidRPr="00000000">
          <w:rPr>
            <w:color w:val="0074b9"/>
            <w:sz w:val="24"/>
            <w:szCs w:val="24"/>
            <w:rtl w:val="0"/>
          </w:rPr>
          <w:t xml:space="preserve"> initial management algorithm for gout flare in adults</w:t>
        </w:r>
      </w:hyperlink>
      <w:r w:rsidDel="00000000" w:rsidR="00000000" w:rsidRPr="00000000">
        <w:rPr>
          <w:color w:val="232323"/>
          <w:sz w:val="24"/>
          <w:szCs w:val="24"/>
          <w:rtl w:val="0"/>
        </w:rPr>
        <w:t xml:space="preserve"> for decision support.</w:t>
      </w:r>
    </w:p>
    <w:p w:rsidR="00000000" w:rsidDel="00000000" w:rsidP="00000000" w:rsidRDefault="00000000" w:rsidRPr="00000000" w14:paraId="00000006">
      <w:pPr>
        <w:numPr>
          <w:ilvl w:val="0"/>
          <w:numId w:val="7"/>
        </w:numPr>
        <w:shd w:fill="ffffff" w:val="clear"/>
        <w:spacing w:line="390" w:lineRule="auto"/>
        <w:ind w:left="720" w:hanging="360"/>
        <w:rPr>
          <w:sz w:val="24"/>
          <w:szCs w:val="24"/>
        </w:rPr>
      </w:pPr>
      <w:r w:rsidDel="00000000" w:rsidR="00000000" w:rsidRPr="00000000">
        <w:rPr>
          <w:color w:val="232323"/>
          <w:sz w:val="24"/>
          <w:szCs w:val="24"/>
          <w:rtl w:val="0"/>
        </w:rPr>
        <w:t xml:space="preserve">If only 1–2 joints are affected and amenable to injection, </w:t>
      </w:r>
      <w:r w:rsidDel="00000000" w:rsidR="00000000" w:rsidRPr="00000000">
        <w:rPr>
          <w:b w:val="1"/>
          <w:bCs w:val="1"/>
          <w:color w:val="232323"/>
          <w:sz w:val="24"/>
          <w:szCs w:val="24"/>
          <w:rtl w:val="0"/>
        </w:rPr>
        <w:t xml:space="preserve">intraarticular glucocorticoids</w:t>
      </w:r>
      <w:r w:rsidDel="00000000" w:rsidR="00000000" w:rsidRPr="00000000">
        <w:rPr>
          <w:color w:val="232323"/>
          <w:sz w:val="24"/>
          <w:szCs w:val="24"/>
          <w:rtl w:val="0"/>
        </w:rPr>
        <w:t xml:space="preserve"> may be considered if timely access to an experienced provider is available</w:t>
      </w:r>
      <w:hyperlink r:id="rId16">
        <w:r w:rsidDel="00000000" w:rsidR="00000000" w:rsidRPr="00000000">
          <w:rPr>
            <w:color w:val="232323"/>
            <w:sz w:val="24"/>
            <w:szCs w:val="24"/>
            <w:rtl w:val="0"/>
          </w:rPr>
          <w:t xml:space="preserve"> </w:t>
        </w:r>
      </w:hyperlink>
      <w:hyperlink r:id="rId17">
        <w:r w:rsidDel="00000000" w:rsidR="00000000" w:rsidRPr="00000000">
          <w:rPr>
            <w:color w:val="0074b9"/>
            <w:sz w:val="24"/>
            <w:szCs w:val="24"/>
            <w:rtl w:val="0"/>
          </w:rPr>
          <w:t xml:space="preserve">[3]</w:t>
        </w:r>
      </w:hyperlink>
      <w:hyperlink r:id="rId18">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7"/>
        </w:numPr>
        <w:shd w:fill="ffffff" w:val="clear"/>
        <w:spacing w:line="390" w:lineRule="auto"/>
        <w:ind w:left="720" w:hanging="360"/>
        <w:rPr>
          <w:sz w:val="24"/>
          <w:szCs w:val="24"/>
        </w:rPr>
      </w:pPr>
      <w:r w:rsidDel="00000000" w:rsidR="00000000" w:rsidRPr="00000000">
        <w:rPr>
          <w:color w:val="232323"/>
          <w:sz w:val="24"/>
          <w:szCs w:val="24"/>
          <w:rtl w:val="0"/>
        </w:rPr>
        <w:t xml:space="preserve">Continue</w:t>
      </w:r>
      <w:hyperlink r:id="rId19">
        <w:r w:rsidDel="00000000" w:rsidR="00000000" w:rsidRPr="00000000">
          <w:rPr>
            <w:color w:val="232323"/>
            <w:sz w:val="24"/>
            <w:szCs w:val="24"/>
            <w:rtl w:val="0"/>
          </w:rPr>
          <w:t xml:space="preserve"> </w:t>
        </w:r>
      </w:hyperlink>
      <w:hyperlink r:id="rId20">
        <w:r w:rsidDel="00000000" w:rsidR="00000000" w:rsidRPr="00000000">
          <w:rPr>
            <w:color w:val="0074b9"/>
            <w:sz w:val="24"/>
            <w:szCs w:val="24"/>
            <w:rtl w:val="0"/>
          </w:rPr>
          <w:t xml:space="preserve">allopurinol</w:t>
        </w:r>
      </w:hyperlink>
      <w:r w:rsidDel="00000000" w:rsidR="00000000" w:rsidRPr="00000000">
        <w:rPr>
          <w:color w:val="232323"/>
          <w:sz w:val="24"/>
          <w:szCs w:val="24"/>
          <w:rtl w:val="0"/>
        </w:rPr>
        <w:t xml:space="preserve"> without interruption during the flare; do not discontinue urate-lowering therapy</w:t>
      </w:r>
      <w:hyperlink r:id="rId21">
        <w:r w:rsidDel="00000000" w:rsidR="00000000" w:rsidRPr="00000000">
          <w:rPr>
            <w:color w:val="232323"/>
            <w:sz w:val="24"/>
            <w:szCs w:val="24"/>
            <w:rtl w:val="0"/>
          </w:rPr>
          <w:t xml:space="preserve"> </w:t>
        </w:r>
      </w:hyperlink>
      <w:hyperlink r:id="rId22">
        <w:r w:rsidDel="00000000" w:rsidR="00000000" w:rsidRPr="00000000">
          <w:rPr>
            <w:color w:val="0074b9"/>
            <w:sz w:val="24"/>
            <w:szCs w:val="24"/>
            <w:rtl w:val="0"/>
          </w:rPr>
          <w:t xml:space="preserve">[5]</w:t>
        </w:r>
      </w:hyperlink>
      <w:hyperlink r:id="rId23">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7"/>
        </w:numPr>
        <w:shd w:fill="ffffff" w:val="clear"/>
        <w:spacing w:line="390" w:lineRule="auto"/>
        <w:ind w:left="720" w:hanging="360"/>
        <w:rPr>
          <w:sz w:val="24"/>
          <w:szCs w:val="24"/>
        </w:rPr>
      </w:pPr>
      <w:r w:rsidDel="00000000" w:rsidR="00000000" w:rsidRPr="00000000">
        <w:rPr>
          <w:color w:val="232323"/>
          <w:sz w:val="24"/>
          <w:szCs w:val="24"/>
          <w:rtl w:val="0"/>
        </w:rPr>
        <w:t xml:space="preserve">Avoid NSAIDs and</w:t>
      </w:r>
      <w:hyperlink r:id="rId24">
        <w:r w:rsidDel="00000000" w:rsidR="00000000" w:rsidRPr="00000000">
          <w:rPr>
            <w:color w:val="232323"/>
            <w:sz w:val="24"/>
            <w:szCs w:val="24"/>
            <w:rtl w:val="0"/>
          </w:rPr>
          <w:t xml:space="preserve"> </w:t>
        </w:r>
      </w:hyperlink>
      <w:hyperlink r:id="rId25">
        <w:r w:rsidDel="00000000" w:rsidR="00000000" w:rsidRPr="00000000">
          <w:rPr>
            <w:color w:val="0074b9"/>
            <w:sz w:val="24"/>
            <w:szCs w:val="24"/>
            <w:rtl w:val="0"/>
          </w:rPr>
          <w:t xml:space="preserve">colchicine</w:t>
        </w:r>
      </w:hyperlink>
      <w:r w:rsidDel="00000000" w:rsidR="00000000" w:rsidRPr="00000000">
        <w:rPr>
          <w:color w:val="232323"/>
          <w:sz w:val="24"/>
          <w:szCs w:val="24"/>
          <w:rtl w:val="0"/>
        </w:rPr>
        <w:t xml:space="preserve"> unless no alternatives exist and only after careful risk assessment</w:t>
      </w:r>
      <w:hyperlink r:id="rId26">
        <w:r w:rsidDel="00000000" w:rsidR="00000000" w:rsidRPr="00000000">
          <w:rPr>
            <w:color w:val="232323"/>
            <w:sz w:val="24"/>
            <w:szCs w:val="24"/>
            <w:rtl w:val="0"/>
          </w:rPr>
          <w:t xml:space="preserve"> </w:t>
        </w:r>
      </w:hyperlink>
      <w:hyperlink r:id="rId27">
        <w:r w:rsidDel="00000000" w:rsidR="00000000" w:rsidRPr="00000000">
          <w:rPr>
            <w:color w:val="0074b9"/>
            <w:sz w:val="24"/>
            <w:szCs w:val="24"/>
            <w:rtl w:val="0"/>
          </w:rPr>
          <w:t xml:space="preserve">[2]</w:t>
        </w:r>
      </w:hyperlink>
      <w:hyperlink r:id="rId28">
        <w:r w:rsidDel="00000000" w:rsidR="00000000" w:rsidRPr="00000000">
          <w:rPr>
            <w:color w:val="0074b9"/>
            <w:sz w:val="24"/>
            <w:szCs w:val="24"/>
            <w:rtl w:val="0"/>
          </w:rPr>
          <w:t xml:space="preserve">[7]</w:t>
        </w:r>
      </w:hyperlink>
      <w:hyperlink r:id="rId29">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7"/>
        </w:numPr>
        <w:shd w:fill="ffffff" w:val="clear"/>
        <w:spacing w:line="390" w:lineRule="auto"/>
        <w:ind w:left="720" w:hanging="360"/>
        <w:rPr>
          <w:sz w:val="24"/>
          <w:szCs w:val="24"/>
        </w:rPr>
      </w:pPr>
      <w:r w:rsidDel="00000000" w:rsidR="00000000" w:rsidRPr="00000000">
        <w:rPr>
          <w:color w:val="232323"/>
          <w:sz w:val="24"/>
          <w:szCs w:val="24"/>
          <w:rtl w:val="0"/>
        </w:rPr>
        <w:t xml:space="preserve">Monitor for adverse effects and reassess diagnosis if symptoms do not improve within 3 days</w:t>
      </w:r>
      <w:hyperlink r:id="rId30">
        <w:r w:rsidDel="00000000" w:rsidR="00000000" w:rsidRPr="00000000">
          <w:rPr>
            <w:color w:val="232323"/>
            <w:sz w:val="24"/>
            <w:szCs w:val="24"/>
            <w:rtl w:val="0"/>
          </w:rPr>
          <w:t xml:space="preserve"> </w:t>
        </w:r>
      </w:hyperlink>
      <w:hyperlink r:id="rId31">
        <w:r w:rsidDel="00000000" w:rsidR="00000000" w:rsidRPr="00000000">
          <w:rPr>
            <w:color w:val="0074b9"/>
            <w:sz w:val="24"/>
            <w:szCs w:val="24"/>
            <w:rtl w:val="0"/>
          </w:rPr>
          <w:t xml:space="preserve">[9]</w:t>
        </w:r>
      </w:hyperlink>
      <w:hyperlink r:id="rId32">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0A">
      <w:pPr>
        <w:pStyle w:val="Heading3"/>
        <w:keepNext w:val="0"/>
        <w:keepLines w:val="0"/>
        <w:shd w:fill="ffffff" w:val="clear"/>
        <w:spacing w:after="40" w:before="460" w:line="346.66666666666663" w:lineRule="auto"/>
        <w:rPr>
          <w:b w:val="1"/>
          <w:bCs w:val="1"/>
          <w:color w:val="232323"/>
          <w:sz w:val="27"/>
          <w:szCs w:val="27"/>
        </w:rPr>
      </w:pPr>
      <w:bookmarkStart w:colFirst="0" w:colLast="0" w:name="_b7xcvndx9q9" w:id="1"/>
      <w:bookmarkEnd w:id="1"/>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0B">
      <w:pPr>
        <w:numPr>
          <w:ilvl w:val="0"/>
          <w:numId w:val="8"/>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CKD stage 2 (eGFR 61 mL/min/1.73 m²)</w:t>
      </w:r>
      <w:r w:rsidDel="00000000" w:rsidR="00000000" w:rsidRPr="00000000">
        <w:rPr>
          <w:color w:val="232323"/>
          <w:sz w:val="24"/>
          <w:szCs w:val="24"/>
          <w:rtl w:val="0"/>
        </w:rPr>
        <w:t xml:space="preserve"> -&gt; Avoid NSAIDs and colchicine; use glucocorticoids as first-line</w:t>
      </w:r>
      <w:hyperlink r:id="rId33">
        <w:r w:rsidDel="00000000" w:rsidR="00000000" w:rsidRPr="00000000">
          <w:rPr>
            <w:color w:val="232323"/>
            <w:sz w:val="24"/>
            <w:szCs w:val="24"/>
            <w:rtl w:val="0"/>
          </w:rPr>
          <w:t xml:space="preserve"> </w:t>
        </w:r>
      </w:hyperlink>
      <w:hyperlink r:id="rId34">
        <w:r w:rsidDel="00000000" w:rsidR="00000000" w:rsidRPr="00000000">
          <w:rPr>
            <w:color w:val="0074b9"/>
            <w:sz w:val="24"/>
            <w:szCs w:val="24"/>
            <w:rtl w:val="0"/>
          </w:rPr>
          <w:t xml:space="preserve">[2]</w:t>
        </w:r>
      </w:hyperlink>
      <w:hyperlink r:id="rId35">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8"/>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Age 82, multiple comorbidities (coronary atherosclerosis, AFib, anemia)</w:t>
      </w:r>
      <w:r w:rsidDel="00000000" w:rsidR="00000000" w:rsidRPr="00000000">
        <w:rPr>
          <w:color w:val="232323"/>
          <w:sz w:val="24"/>
          <w:szCs w:val="24"/>
          <w:rtl w:val="0"/>
        </w:rPr>
        <w:t xml:space="preserve"> -&gt; Glucocorticoids generally better tolerated than NSAIDs/colchicine in older adults</w:t>
      </w:r>
      <w:hyperlink r:id="rId36">
        <w:r w:rsidDel="00000000" w:rsidR="00000000" w:rsidRPr="00000000">
          <w:rPr>
            <w:color w:val="232323"/>
            <w:sz w:val="24"/>
            <w:szCs w:val="24"/>
            <w:rtl w:val="0"/>
          </w:rPr>
          <w:t xml:space="preserve"> </w:t>
        </w:r>
      </w:hyperlink>
      <w:hyperlink r:id="rId37">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0"/>
          <w:numId w:val="8"/>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On anticoagulation</w:t>
      </w:r>
      <w:r w:rsidDel="00000000" w:rsidR="00000000" w:rsidRPr="00000000">
        <w:rPr>
          <w:color w:val="232323"/>
          <w:sz w:val="24"/>
          <w:szCs w:val="24"/>
          <w:rtl w:val="0"/>
        </w:rPr>
        <w:t xml:space="preserve"> -&gt; Avoid NSAIDs due to increased bleeding risk; colchicine preferred if glucocorticoids contraindicated</w:t>
      </w:r>
      <w:hyperlink r:id="rId38">
        <w:r w:rsidDel="00000000" w:rsidR="00000000" w:rsidRPr="00000000">
          <w:rPr>
            <w:color w:val="232323"/>
            <w:sz w:val="24"/>
            <w:szCs w:val="24"/>
            <w:rtl w:val="0"/>
          </w:rPr>
          <w:t xml:space="preserve"> </w:t>
        </w:r>
      </w:hyperlink>
      <w:hyperlink r:id="rId39">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0E">
      <w:pPr>
        <w:numPr>
          <w:ilvl w:val="0"/>
          <w:numId w:val="8"/>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Currently taking</w:t>
      </w:r>
      <w:hyperlink r:id="rId40">
        <w:r w:rsidDel="00000000" w:rsidR="00000000" w:rsidRPr="00000000">
          <w:rPr>
            <w:b w:val="1"/>
            <w:bCs w:val="1"/>
            <w:color w:val="232323"/>
            <w:sz w:val="24"/>
            <w:szCs w:val="24"/>
            <w:rtl w:val="0"/>
          </w:rPr>
          <w:t xml:space="preserve"> </w:t>
        </w:r>
      </w:hyperlink>
      <w:hyperlink r:id="rId41">
        <w:r w:rsidDel="00000000" w:rsidR="00000000" w:rsidRPr="00000000">
          <w:rPr>
            <w:b w:val="1"/>
            <w:bCs w:val="1"/>
            <w:color w:val="0074b9"/>
            <w:sz w:val="24"/>
            <w:szCs w:val="24"/>
            <w:rtl w:val="0"/>
          </w:rPr>
          <w:t xml:space="preserve">allopurinol</w:t>
        </w:r>
      </w:hyperlink>
      <w:r w:rsidDel="00000000" w:rsidR="00000000" w:rsidRPr="00000000">
        <w:rPr>
          <w:color w:val="232323"/>
          <w:sz w:val="24"/>
          <w:szCs w:val="24"/>
          <w:rtl w:val="0"/>
        </w:rPr>
        <w:t xml:space="preserve"> -&gt; Continue urate-lowering therapy during flare; do not interrupt</w:t>
      </w:r>
      <w:hyperlink r:id="rId42">
        <w:r w:rsidDel="00000000" w:rsidR="00000000" w:rsidRPr="00000000">
          <w:rPr>
            <w:color w:val="232323"/>
            <w:sz w:val="24"/>
            <w:szCs w:val="24"/>
            <w:rtl w:val="0"/>
          </w:rPr>
          <w:t xml:space="preserve"> </w:t>
        </w:r>
      </w:hyperlink>
      <w:hyperlink r:id="rId43">
        <w:r w:rsidDel="00000000" w:rsidR="00000000" w:rsidRPr="00000000">
          <w:rPr>
            <w:color w:val="0074b9"/>
            <w:sz w:val="24"/>
            <w:szCs w:val="24"/>
            <w:rtl w:val="0"/>
          </w:rPr>
          <w:t xml:space="preserve">[5]</w:t>
        </w:r>
      </w:hyperlink>
      <w:hyperlink r:id="rId44">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0F">
      <w:pPr>
        <w:numPr>
          <w:ilvl w:val="0"/>
          <w:numId w:val="8"/>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On</w:t>
      </w:r>
      <w:hyperlink r:id="rId45">
        <w:r w:rsidDel="00000000" w:rsidR="00000000" w:rsidRPr="00000000">
          <w:rPr>
            <w:b w:val="1"/>
            <w:bCs w:val="1"/>
            <w:color w:val="232323"/>
            <w:sz w:val="24"/>
            <w:szCs w:val="24"/>
            <w:rtl w:val="0"/>
          </w:rPr>
          <w:t xml:space="preserve"> </w:t>
        </w:r>
      </w:hyperlink>
      <w:hyperlink r:id="rId46">
        <w:r w:rsidDel="00000000" w:rsidR="00000000" w:rsidRPr="00000000">
          <w:rPr>
            <w:b w:val="1"/>
            <w:bCs w:val="1"/>
            <w:color w:val="0074b9"/>
            <w:sz w:val="24"/>
            <w:szCs w:val="24"/>
            <w:rtl w:val="0"/>
          </w:rPr>
          <w:t xml:space="preserve">meloxicam</w:t>
        </w:r>
      </w:hyperlink>
      <w:r w:rsidDel="00000000" w:rsidR="00000000" w:rsidRPr="00000000">
        <w:rPr>
          <w:color w:val="232323"/>
          <w:sz w:val="24"/>
          <w:szCs w:val="24"/>
          <w:rtl w:val="0"/>
        </w:rPr>
        <w:t xml:space="preserve"> -&gt; Discontinue NSAID during flare due to CKD and comorbidities</w:t>
      </w:r>
      <w:hyperlink r:id="rId47">
        <w:r w:rsidDel="00000000" w:rsidR="00000000" w:rsidRPr="00000000">
          <w:rPr>
            <w:color w:val="232323"/>
            <w:sz w:val="24"/>
            <w:szCs w:val="24"/>
            <w:rtl w:val="0"/>
          </w:rPr>
          <w:t xml:space="preserve"> </w:t>
        </w:r>
      </w:hyperlink>
      <w:hyperlink r:id="rId48">
        <w:r w:rsidDel="00000000" w:rsidR="00000000" w:rsidRPr="00000000">
          <w:rPr>
            <w:color w:val="0074b9"/>
            <w:sz w:val="24"/>
            <w:szCs w:val="24"/>
            <w:rtl w:val="0"/>
          </w:rPr>
          <w:t xml:space="preserve">[2]</w:t>
        </w:r>
      </w:hyperlink>
      <w:hyperlink r:id="rId49">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10">
      <w:pPr>
        <w:numPr>
          <w:ilvl w:val="0"/>
          <w:numId w:val="8"/>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suspicion for septic arthritis</w:t>
      </w:r>
      <w:r w:rsidDel="00000000" w:rsidR="00000000" w:rsidRPr="00000000">
        <w:rPr>
          <w:color w:val="232323"/>
          <w:sz w:val="24"/>
          <w:szCs w:val="24"/>
          <w:rtl w:val="0"/>
        </w:rPr>
        <w:t xml:space="preserve"> -&gt; Glucocorticoids, NSAIDs, or colchicine may be considered; avoid glucocorticoids if infection suspected</w:t>
      </w:r>
      <w:hyperlink r:id="rId50">
        <w:r w:rsidDel="00000000" w:rsidR="00000000" w:rsidRPr="00000000">
          <w:rPr>
            <w:color w:val="232323"/>
            <w:sz w:val="24"/>
            <w:szCs w:val="24"/>
            <w:rtl w:val="0"/>
          </w:rPr>
          <w:t xml:space="preserve"> </w:t>
        </w:r>
      </w:hyperlink>
      <w:hyperlink r:id="rId51">
        <w:r w:rsidDel="00000000" w:rsidR="00000000" w:rsidRPr="00000000">
          <w:rPr>
            <w:color w:val="0074b9"/>
            <w:sz w:val="24"/>
            <w:szCs w:val="24"/>
            <w:rtl w:val="0"/>
          </w:rPr>
          <w:t xml:space="preserve">[3]</w:t>
        </w:r>
      </w:hyperlink>
      <w:hyperlink r:id="rId52">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11">
      <w:pPr>
        <w:pStyle w:val="Heading3"/>
        <w:keepNext w:val="0"/>
        <w:keepLines w:val="0"/>
        <w:shd w:fill="ffffff" w:val="clear"/>
        <w:spacing w:after="40" w:before="460" w:line="346.66666666666663" w:lineRule="auto"/>
        <w:rPr>
          <w:b w:val="1"/>
          <w:bCs w:val="1"/>
          <w:color w:val="232323"/>
          <w:sz w:val="27"/>
          <w:szCs w:val="27"/>
        </w:rPr>
      </w:pPr>
      <w:bookmarkStart w:colFirst="0" w:colLast="0" w:name="_hckmuojzaki0" w:id="2"/>
      <w:bookmarkEnd w:id="2"/>
      <w:r w:rsidDel="00000000" w:rsidR="00000000" w:rsidRPr="00000000">
        <w:rPr>
          <w:b w:val="1"/>
          <w:bCs w:val="1"/>
          <w:color w:val="232323"/>
          <w:sz w:val="27"/>
          <w:szCs w:val="27"/>
          <w:rtl w:val="0"/>
        </w:rPr>
        <w:t xml:space="preserve">Rationale</w:t>
      </w:r>
    </w:p>
    <w:p w:rsidR="00000000" w:rsidDel="00000000" w:rsidP="00000000" w:rsidRDefault="00000000" w:rsidRPr="00000000" w14:paraId="00000012">
      <w:pPr>
        <w:shd w:fill="ffffff" w:val="clear"/>
        <w:spacing w:line="390" w:lineRule="auto"/>
        <w:rPr>
          <w:color w:val="232323"/>
          <w:sz w:val="24"/>
          <w:szCs w:val="24"/>
        </w:rPr>
      </w:pPr>
      <w:r w:rsidDel="00000000" w:rsidR="00000000" w:rsidRPr="00000000">
        <w:rPr>
          <w:color w:val="232323"/>
          <w:sz w:val="24"/>
          <w:szCs w:val="24"/>
          <w:rtl w:val="0"/>
        </w:rPr>
        <w:t xml:space="preserve">CKD increases risk of toxicity with NSAIDs and colchicine; glucocorticoids are safer and effective for gout flares in older adults with comorbidities</w:t>
      </w:r>
      <w:hyperlink r:id="rId53">
        <w:r w:rsidDel="00000000" w:rsidR="00000000" w:rsidRPr="00000000">
          <w:rPr>
            <w:color w:val="232323"/>
            <w:sz w:val="24"/>
            <w:szCs w:val="24"/>
            <w:rtl w:val="0"/>
          </w:rPr>
          <w:t xml:space="preserve"> </w:t>
        </w:r>
      </w:hyperlink>
      <w:hyperlink r:id="rId54">
        <w:r w:rsidDel="00000000" w:rsidR="00000000" w:rsidRPr="00000000">
          <w:rPr>
            <w:color w:val="0074b9"/>
            <w:sz w:val="24"/>
            <w:szCs w:val="24"/>
            <w:rtl w:val="0"/>
          </w:rPr>
          <w:t xml:space="preserve">[1]</w:t>
        </w:r>
      </w:hyperlink>
      <w:hyperlink r:id="rId55">
        <w:r w:rsidDel="00000000" w:rsidR="00000000" w:rsidRPr="00000000">
          <w:rPr>
            <w:color w:val="0074b9"/>
            <w:sz w:val="24"/>
            <w:szCs w:val="24"/>
            <w:rtl w:val="0"/>
          </w:rPr>
          <w:t xml:space="preserve">[2]</w:t>
        </w:r>
      </w:hyperlink>
      <w:hyperlink r:id="rId56">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3">
      <w:pPr>
        <w:pStyle w:val="Heading3"/>
        <w:keepNext w:val="0"/>
        <w:keepLines w:val="0"/>
        <w:shd w:fill="ffffff" w:val="clear"/>
        <w:spacing w:after="40" w:before="460" w:line="346.66666666666663" w:lineRule="auto"/>
        <w:rPr>
          <w:b w:val="1"/>
          <w:bCs w:val="1"/>
          <w:color w:val="232323"/>
          <w:sz w:val="27"/>
          <w:szCs w:val="27"/>
        </w:rPr>
      </w:pPr>
      <w:bookmarkStart w:colFirst="0" w:colLast="0" w:name="_g5xddy3zh1sw" w:id="3"/>
      <w:bookmarkEnd w:id="3"/>
      <w:r w:rsidDel="00000000" w:rsidR="00000000" w:rsidRPr="00000000">
        <w:rPr>
          <w:b w:val="1"/>
          <w:bCs w:val="1"/>
          <w:color w:val="232323"/>
          <w:sz w:val="27"/>
          <w:szCs w:val="27"/>
          <w:rtl w:val="0"/>
        </w:rPr>
        <w:t xml:space="preserve">Learn More</w:t>
      </w:r>
    </w:p>
    <w:p w:rsidR="00000000" w:rsidDel="00000000" w:rsidP="00000000" w:rsidRDefault="00000000" w:rsidRPr="00000000" w14:paraId="00000014">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5">
      <w:pPr>
        <w:numPr>
          <w:ilvl w:val="0"/>
          <w:numId w:val="3"/>
        </w:numPr>
        <w:shd w:fill="ffffff" w:val="clear"/>
        <w:spacing w:after="0" w:afterAutospacing="0" w:before="220" w:line="390" w:lineRule="auto"/>
        <w:ind w:left="720" w:hanging="360"/>
      </w:pPr>
      <w:hyperlink r:id="rId57">
        <w:r w:rsidDel="00000000" w:rsidR="00000000" w:rsidRPr="00000000">
          <w:rPr>
            <w:color w:val="0074b9"/>
            <w:sz w:val="24"/>
            <w:szCs w:val="24"/>
            <w:rtl w:val="0"/>
          </w:rPr>
          <w:t xml:space="preserve">What if the patient has severe CKD or is on dialysis?</w:t>
        </w:r>
      </w:hyperlink>
      <w:r w:rsidDel="00000000" w:rsidR="00000000" w:rsidRPr="00000000">
        <w:rPr>
          <w:rtl w:val="0"/>
        </w:rPr>
      </w:r>
    </w:p>
    <w:p w:rsidR="00000000" w:rsidDel="00000000" w:rsidP="00000000" w:rsidRDefault="00000000" w:rsidRPr="00000000" w14:paraId="00000016">
      <w:pPr>
        <w:numPr>
          <w:ilvl w:val="0"/>
          <w:numId w:val="3"/>
        </w:numPr>
        <w:shd w:fill="ffffff" w:val="clear"/>
        <w:spacing w:after="0" w:afterAutospacing="0" w:before="0" w:beforeAutospacing="0" w:line="390" w:lineRule="auto"/>
        <w:ind w:left="720" w:hanging="360"/>
      </w:pPr>
      <w:hyperlink r:id="rId58">
        <w:r w:rsidDel="00000000" w:rsidR="00000000" w:rsidRPr="00000000">
          <w:rPr>
            <w:color w:val="0074b9"/>
            <w:sz w:val="24"/>
            <w:szCs w:val="24"/>
            <w:rtl w:val="0"/>
          </w:rPr>
          <w:t xml:space="preserve">What if the patient cannot tolerate glucocorticoids?</w:t>
        </w:r>
      </w:hyperlink>
      <w:r w:rsidDel="00000000" w:rsidR="00000000" w:rsidRPr="00000000">
        <w:rPr>
          <w:rtl w:val="0"/>
        </w:rPr>
      </w:r>
    </w:p>
    <w:p w:rsidR="00000000" w:rsidDel="00000000" w:rsidP="00000000" w:rsidRDefault="00000000" w:rsidRPr="00000000" w14:paraId="00000017">
      <w:pPr>
        <w:numPr>
          <w:ilvl w:val="0"/>
          <w:numId w:val="3"/>
        </w:numPr>
        <w:shd w:fill="ffffff" w:val="clear"/>
        <w:spacing w:after="0" w:afterAutospacing="0" w:before="0" w:beforeAutospacing="0" w:line="390" w:lineRule="auto"/>
        <w:ind w:left="720" w:hanging="360"/>
      </w:pPr>
      <w:hyperlink r:id="rId59">
        <w:r w:rsidDel="00000000" w:rsidR="00000000" w:rsidRPr="00000000">
          <w:rPr>
            <w:color w:val="0074b9"/>
            <w:sz w:val="24"/>
            <w:szCs w:val="24"/>
            <w:rtl w:val="0"/>
          </w:rPr>
          <w:t xml:space="preserve">What if only one joint is affected?</w:t>
        </w:r>
      </w:hyperlink>
      <w:r w:rsidDel="00000000" w:rsidR="00000000" w:rsidRPr="00000000">
        <w:rPr>
          <w:rtl w:val="0"/>
        </w:rPr>
      </w:r>
    </w:p>
    <w:p w:rsidR="00000000" w:rsidDel="00000000" w:rsidP="00000000" w:rsidRDefault="00000000" w:rsidRPr="00000000" w14:paraId="00000018">
      <w:pPr>
        <w:numPr>
          <w:ilvl w:val="0"/>
          <w:numId w:val="3"/>
        </w:numPr>
        <w:shd w:fill="ffffff" w:val="clear"/>
        <w:spacing w:after="0" w:afterAutospacing="0" w:before="0" w:beforeAutospacing="0" w:line="390" w:lineRule="auto"/>
        <w:ind w:left="720" w:hanging="360"/>
      </w:pPr>
      <w:hyperlink r:id="rId60">
        <w:r w:rsidDel="00000000" w:rsidR="00000000" w:rsidRPr="00000000">
          <w:rPr>
            <w:color w:val="0074b9"/>
            <w:sz w:val="24"/>
            <w:szCs w:val="24"/>
            <w:rtl w:val="0"/>
          </w:rPr>
          <w:t xml:space="preserve">What if there is suspicion for septic arthritis?</w:t>
        </w:r>
      </w:hyperlink>
      <w:r w:rsidDel="00000000" w:rsidR="00000000" w:rsidRPr="00000000">
        <w:rPr>
          <w:rtl w:val="0"/>
        </w:rPr>
      </w:r>
    </w:p>
    <w:p w:rsidR="00000000" w:rsidDel="00000000" w:rsidP="00000000" w:rsidRDefault="00000000" w:rsidRPr="00000000" w14:paraId="00000019">
      <w:pPr>
        <w:numPr>
          <w:ilvl w:val="0"/>
          <w:numId w:val="3"/>
        </w:numPr>
        <w:shd w:fill="ffffff" w:val="clear"/>
        <w:spacing w:after="0" w:afterAutospacing="0" w:before="0" w:beforeAutospacing="0" w:line="390" w:lineRule="auto"/>
        <w:ind w:left="720" w:hanging="360"/>
      </w:pPr>
      <w:hyperlink r:id="rId61">
        <w:r w:rsidDel="00000000" w:rsidR="00000000" w:rsidRPr="00000000">
          <w:rPr>
            <w:color w:val="0074b9"/>
            <w:sz w:val="24"/>
            <w:szCs w:val="24"/>
            <w:rtl w:val="0"/>
          </w:rPr>
          <w:t xml:space="preserve">What if the patient is immunocompromised?</w:t>
        </w:r>
      </w:hyperlink>
      <w:r w:rsidDel="00000000" w:rsidR="00000000" w:rsidRPr="00000000">
        <w:rPr>
          <w:rtl w:val="0"/>
        </w:rPr>
      </w:r>
    </w:p>
    <w:p w:rsidR="00000000" w:rsidDel="00000000" w:rsidP="00000000" w:rsidRDefault="00000000" w:rsidRPr="00000000" w14:paraId="0000001A">
      <w:pPr>
        <w:numPr>
          <w:ilvl w:val="0"/>
          <w:numId w:val="3"/>
        </w:numPr>
        <w:shd w:fill="ffffff" w:val="clear"/>
        <w:spacing w:before="0" w:beforeAutospacing="0" w:line="390" w:lineRule="auto"/>
        <w:ind w:left="720" w:hanging="360"/>
      </w:pPr>
      <w:hyperlink r:id="rId62">
        <w:r w:rsidDel="00000000" w:rsidR="00000000" w:rsidRPr="00000000">
          <w:rPr>
            <w:color w:val="0074b9"/>
            <w:sz w:val="24"/>
            <w:szCs w:val="24"/>
            <w:rtl w:val="0"/>
          </w:rPr>
          <w:t xml:space="preserve">What if the patient is not responding to initial therapy?</w:t>
        </w:r>
      </w:hyperlink>
      <w:r w:rsidDel="00000000" w:rsidR="00000000" w:rsidRPr="00000000">
        <w:rPr>
          <w:rtl w:val="0"/>
        </w:rPr>
      </w:r>
    </w:p>
    <w:p w:rsidR="00000000" w:rsidDel="00000000" w:rsidP="00000000" w:rsidRDefault="00000000" w:rsidRPr="00000000" w14:paraId="0000001B">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1C">
      <w:pPr>
        <w:pStyle w:val="Heading3"/>
        <w:keepNext w:val="0"/>
        <w:keepLines w:val="0"/>
        <w:shd w:fill="ffffff" w:val="clear"/>
        <w:spacing w:after="40" w:before="460" w:line="346.66666666666663" w:lineRule="auto"/>
        <w:rPr>
          <w:b w:val="1"/>
          <w:bCs w:val="1"/>
          <w:color w:val="232323"/>
          <w:sz w:val="27"/>
          <w:szCs w:val="27"/>
        </w:rPr>
      </w:pPr>
      <w:bookmarkStart w:colFirst="0" w:colLast="0" w:name="_dto0ts3kjl1g" w:id="4"/>
      <w:bookmarkEnd w:id="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D">
      <w:pPr>
        <w:numPr>
          <w:ilvl w:val="0"/>
          <w:numId w:val="13"/>
        </w:numPr>
        <w:shd w:fill="ffffff" w:val="clear"/>
        <w:spacing w:after="0" w:afterAutospacing="0" w:before="240" w:lineRule="auto"/>
        <w:ind w:left="720" w:hanging="360"/>
      </w:pPr>
      <w:hyperlink r:id="rId63">
        <w:r w:rsidDel="00000000" w:rsidR="00000000" w:rsidRPr="00000000">
          <w:rPr>
            <w:color w:val="0074b9"/>
            <w:sz w:val="24"/>
            <w:szCs w:val="24"/>
            <w:rtl w:val="0"/>
          </w:rPr>
          <w:t xml:space="preserve">Gout: Treatment of flares &gt; SPECIAL PATIENT POPULATIONS &gt; Older adults</w:t>
        </w:r>
      </w:hyperlink>
      <w:r w:rsidDel="00000000" w:rsidR="00000000" w:rsidRPr="00000000">
        <w:rPr>
          <w:rtl w:val="0"/>
        </w:rPr>
      </w:r>
    </w:p>
    <w:p w:rsidR="00000000" w:rsidDel="00000000" w:rsidP="00000000" w:rsidRDefault="00000000" w:rsidRPr="00000000" w14:paraId="0000001E">
      <w:pPr>
        <w:numPr>
          <w:ilvl w:val="0"/>
          <w:numId w:val="13"/>
        </w:numPr>
        <w:shd w:fill="ffffff" w:val="clear"/>
        <w:spacing w:after="0" w:afterAutospacing="0" w:before="0" w:beforeAutospacing="0" w:lineRule="auto"/>
        <w:ind w:left="720" w:hanging="360"/>
      </w:pPr>
      <w:hyperlink r:id="rId64">
        <w:r w:rsidDel="00000000" w:rsidR="00000000" w:rsidRPr="00000000">
          <w:rPr>
            <w:color w:val="0074b9"/>
            <w:sz w:val="24"/>
            <w:szCs w:val="24"/>
            <w:rtl w:val="0"/>
          </w:rPr>
          <w:t xml:space="preserve">Gout: Treatment of flares &gt; SPECIAL PATIENT POPULATIONS &gt; End-stage kidney disease and transplantation</w:t>
        </w:r>
      </w:hyperlink>
      <w:r w:rsidDel="00000000" w:rsidR="00000000" w:rsidRPr="00000000">
        <w:rPr>
          <w:rtl w:val="0"/>
        </w:rPr>
      </w:r>
    </w:p>
    <w:p w:rsidR="00000000" w:rsidDel="00000000" w:rsidP="00000000" w:rsidRDefault="00000000" w:rsidRPr="00000000" w14:paraId="0000001F">
      <w:pPr>
        <w:numPr>
          <w:ilvl w:val="0"/>
          <w:numId w:val="13"/>
        </w:numPr>
        <w:shd w:fill="ffffff" w:val="clear"/>
        <w:spacing w:after="0" w:afterAutospacing="0" w:before="0" w:beforeAutospacing="0" w:lineRule="auto"/>
        <w:ind w:left="720" w:hanging="360"/>
      </w:pPr>
      <w:hyperlink r:id="rId65">
        <w:r w:rsidDel="00000000" w:rsidR="00000000" w:rsidRPr="00000000">
          <w:rPr>
            <w:color w:val="0074b9"/>
            <w:sz w:val="24"/>
            <w:szCs w:val="24"/>
            <w:rtl w:val="0"/>
          </w:rPr>
          <w:t xml:space="preserve">Gout: Treatment of flares &gt; SUMMARY AND RECOMMENDATIONS</w:t>
        </w:r>
      </w:hyperlink>
      <w:r w:rsidDel="00000000" w:rsidR="00000000" w:rsidRPr="00000000">
        <w:rPr>
          <w:rtl w:val="0"/>
        </w:rPr>
      </w:r>
    </w:p>
    <w:p w:rsidR="00000000" w:rsidDel="00000000" w:rsidP="00000000" w:rsidRDefault="00000000" w:rsidRPr="00000000" w14:paraId="00000020">
      <w:pPr>
        <w:numPr>
          <w:ilvl w:val="0"/>
          <w:numId w:val="13"/>
        </w:numPr>
        <w:shd w:fill="ffffff" w:val="clear"/>
        <w:spacing w:after="0" w:afterAutospacing="0" w:before="0" w:beforeAutospacing="0" w:lineRule="auto"/>
        <w:ind w:left="720" w:hanging="360"/>
      </w:pPr>
      <w:hyperlink r:id="rId66">
        <w:r w:rsidDel="00000000" w:rsidR="00000000" w:rsidRPr="00000000">
          <w:rPr>
            <w:color w:val="0074b9"/>
            <w:sz w:val="24"/>
            <w:szCs w:val="24"/>
            <w:rtl w:val="0"/>
          </w:rPr>
          <w:t xml:space="preserve">Gout: Treatment of flares &gt; INITIAL THERAPY &gt; Dosing, duration, and efficacy of therapies &gt; Glucocorticoids &gt; Intraarticular glucocorticoids</w:t>
        </w:r>
      </w:hyperlink>
      <w:r w:rsidDel="00000000" w:rsidR="00000000" w:rsidRPr="00000000">
        <w:rPr>
          <w:rtl w:val="0"/>
        </w:rPr>
      </w:r>
    </w:p>
    <w:p w:rsidR="00000000" w:rsidDel="00000000" w:rsidP="00000000" w:rsidRDefault="00000000" w:rsidRPr="00000000" w14:paraId="00000021">
      <w:pPr>
        <w:numPr>
          <w:ilvl w:val="0"/>
          <w:numId w:val="13"/>
        </w:numPr>
        <w:shd w:fill="ffffff" w:val="clear"/>
        <w:spacing w:after="0" w:afterAutospacing="0" w:before="0" w:beforeAutospacing="0" w:lineRule="auto"/>
        <w:ind w:left="720" w:hanging="360"/>
      </w:pPr>
      <w:hyperlink r:id="rId67">
        <w:r w:rsidDel="00000000" w:rsidR="00000000" w:rsidRPr="00000000">
          <w:rPr>
            <w:color w:val="0074b9"/>
            <w:sz w:val="24"/>
            <w:szCs w:val="24"/>
            <w:rtl w:val="0"/>
          </w:rPr>
          <w:t xml:space="preserve">Gout: Treatment of flares &gt; PRETREATMENT CONSIDERATIONS &gt; Continue or initiate chronic therapies for gout</w:t>
        </w:r>
      </w:hyperlink>
      <w:r w:rsidDel="00000000" w:rsidR="00000000" w:rsidRPr="00000000">
        <w:rPr>
          <w:rtl w:val="0"/>
        </w:rPr>
      </w:r>
    </w:p>
    <w:p w:rsidR="00000000" w:rsidDel="00000000" w:rsidP="00000000" w:rsidRDefault="00000000" w:rsidRPr="00000000" w14:paraId="00000022">
      <w:pPr>
        <w:numPr>
          <w:ilvl w:val="0"/>
          <w:numId w:val="13"/>
        </w:numPr>
        <w:shd w:fill="ffffff" w:val="clear"/>
        <w:spacing w:after="0" w:afterAutospacing="0" w:before="0" w:beforeAutospacing="0" w:lineRule="auto"/>
        <w:ind w:left="720" w:hanging="360"/>
      </w:pPr>
      <w:hyperlink r:id="rId68">
        <w:r w:rsidDel="00000000" w:rsidR="00000000" w:rsidRPr="00000000">
          <w:rPr>
            <w:color w:val="0074b9"/>
            <w:sz w:val="24"/>
            <w:szCs w:val="24"/>
            <w:rtl w:val="0"/>
          </w:rPr>
          <w:t xml:space="preserve">Hyperuricemia and gout in kidney transplant recipients &gt; TREATMENT OF GOUT FLARES &gt; Selection of initial antiinflammatory therapy &gt; Patients with a prior history of gout</w:t>
        </w:r>
      </w:hyperlink>
      <w:r w:rsidDel="00000000" w:rsidR="00000000" w:rsidRPr="00000000">
        <w:rPr>
          <w:rtl w:val="0"/>
        </w:rPr>
      </w:r>
    </w:p>
    <w:p w:rsidR="00000000" w:rsidDel="00000000" w:rsidP="00000000" w:rsidRDefault="00000000" w:rsidRPr="00000000" w14:paraId="00000023">
      <w:pPr>
        <w:numPr>
          <w:ilvl w:val="0"/>
          <w:numId w:val="13"/>
        </w:numPr>
        <w:shd w:fill="ffffff" w:val="clear"/>
        <w:spacing w:after="0" w:afterAutospacing="0" w:before="0" w:beforeAutospacing="0" w:lineRule="auto"/>
        <w:ind w:left="720" w:hanging="360"/>
      </w:pPr>
      <w:hyperlink r:id="rId69">
        <w:r w:rsidDel="00000000" w:rsidR="00000000" w:rsidRPr="00000000">
          <w:rPr>
            <w:color w:val="0074b9"/>
            <w:sz w:val="24"/>
            <w:szCs w:val="24"/>
            <w:rtl w:val="0"/>
          </w:rPr>
          <w:t xml:space="preserve">Gout: Treatment of flares &gt; INITIAL THERAPY &gt; Dosing, duration, and efficacy of therapies &gt; Nonsteroidal antiinflammatory drugs</w:t>
        </w:r>
      </w:hyperlink>
      <w:r w:rsidDel="00000000" w:rsidR="00000000" w:rsidRPr="00000000">
        <w:rPr>
          <w:rtl w:val="0"/>
        </w:rPr>
      </w:r>
    </w:p>
    <w:p w:rsidR="00000000" w:rsidDel="00000000" w:rsidP="00000000" w:rsidRDefault="00000000" w:rsidRPr="00000000" w14:paraId="00000024">
      <w:pPr>
        <w:numPr>
          <w:ilvl w:val="0"/>
          <w:numId w:val="13"/>
        </w:numPr>
        <w:shd w:fill="ffffff" w:val="clear"/>
        <w:spacing w:after="0" w:afterAutospacing="0" w:before="0" w:beforeAutospacing="0" w:lineRule="auto"/>
        <w:ind w:left="720" w:hanging="360"/>
      </w:pPr>
      <w:hyperlink r:id="rId70">
        <w:r w:rsidDel="00000000" w:rsidR="00000000" w:rsidRPr="00000000">
          <w:rPr>
            <w:color w:val="0074b9"/>
            <w:sz w:val="24"/>
            <w:szCs w:val="24"/>
            <w:rtl w:val="0"/>
          </w:rPr>
          <w:t xml:space="preserve">Gout: Treatment of flares &gt; INITIAL THERAPY &gt; Dosing, duration, and efficacy of therapies &gt; Colchicine</w:t>
        </w:r>
      </w:hyperlink>
      <w:r w:rsidDel="00000000" w:rsidR="00000000" w:rsidRPr="00000000">
        <w:rPr>
          <w:rtl w:val="0"/>
        </w:rPr>
      </w:r>
    </w:p>
    <w:p w:rsidR="00000000" w:rsidDel="00000000" w:rsidP="00000000" w:rsidRDefault="00000000" w:rsidRPr="00000000" w14:paraId="00000025">
      <w:pPr>
        <w:numPr>
          <w:ilvl w:val="0"/>
          <w:numId w:val="13"/>
        </w:numPr>
        <w:shd w:fill="ffffff" w:val="clear"/>
        <w:spacing w:after="0" w:afterAutospacing="0" w:before="0" w:beforeAutospacing="0" w:lineRule="auto"/>
        <w:ind w:left="720" w:hanging="360"/>
      </w:pPr>
      <w:hyperlink r:id="rId71">
        <w:r w:rsidDel="00000000" w:rsidR="00000000" w:rsidRPr="00000000">
          <w:rPr>
            <w:color w:val="0074b9"/>
            <w:sz w:val="24"/>
            <w:szCs w:val="24"/>
            <w:rtl w:val="0"/>
          </w:rPr>
          <w:t xml:space="preserve">Gout: Treatment of flares &gt; RESISTANT OR REFRACTORY DISEASE &gt; Reassess the diagnosis</w:t>
        </w:r>
      </w:hyperlink>
      <w:r w:rsidDel="00000000" w:rsidR="00000000" w:rsidRPr="00000000">
        <w:rPr>
          <w:rtl w:val="0"/>
        </w:rPr>
      </w:r>
    </w:p>
    <w:p w:rsidR="00000000" w:rsidDel="00000000" w:rsidP="00000000" w:rsidRDefault="00000000" w:rsidRPr="00000000" w14:paraId="00000026">
      <w:pPr>
        <w:numPr>
          <w:ilvl w:val="0"/>
          <w:numId w:val="13"/>
        </w:numPr>
        <w:shd w:fill="ffffff" w:val="clear"/>
        <w:spacing w:after="0" w:afterAutospacing="0" w:before="0" w:beforeAutospacing="0" w:lineRule="auto"/>
        <w:ind w:left="720" w:hanging="360"/>
      </w:pPr>
      <w:hyperlink r:id="rId72">
        <w:r w:rsidDel="00000000" w:rsidR="00000000" w:rsidRPr="00000000">
          <w:rPr>
            <w:color w:val="0074b9"/>
            <w:sz w:val="24"/>
            <w:szCs w:val="24"/>
            <w:rtl w:val="0"/>
          </w:rPr>
          <w:t xml:space="preserve">Gout: Treatment of flares &gt; RESISTANT OR REFRACTORY DISEASE &gt; Resistant disease</w:t>
        </w:r>
      </w:hyperlink>
      <w:r w:rsidDel="00000000" w:rsidR="00000000" w:rsidRPr="00000000">
        <w:rPr>
          <w:rtl w:val="0"/>
        </w:rPr>
      </w:r>
    </w:p>
    <w:p w:rsidR="00000000" w:rsidDel="00000000" w:rsidP="00000000" w:rsidRDefault="00000000" w:rsidRPr="00000000" w14:paraId="00000027">
      <w:pPr>
        <w:numPr>
          <w:ilvl w:val="0"/>
          <w:numId w:val="13"/>
        </w:numPr>
        <w:shd w:fill="ffffff" w:val="clear"/>
        <w:spacing w:after="0" w:afterAutospacing="0" w:before="0" w:beforeAutospacing="0" w:lineRule="auto"/>
        <w:ind w:left="720" w:hanging="360"/>
      </w:pPr>
      <w:hyperlink r:id="rId73">
        <w:r w:rsidDel="00000000" w:rsidR="00000000" w:rsidRPr="00000000">
          <w:rPr>
            <w:color w:val="0074b9"/>
            <w:sz w:val="24"/>
            <w:szCs w:val="24"/>
            <w:rtl w:val="0"/>
          </w:rPr>
          <w:t xml:space="preserve">Gout: Treatment of flares &gt; SPECIAL PATIENT POPULATIONS &gt; Patients on anticoagulation</w:t>
        </w:r>
      </w:hyperlink>
      <w:r w:rsidDel="00000000" w:rsidR="00000000" w:rsidRPr="00000000">
        <w:rPr>
          <w:rtl w:val="0"/>
        </w:rPr>
      </w:r>
    </w:p>
    <w:p w:rsidR="00000000" w:rsidDel="00000000" w:rsidP="00000000" w:rsidRDefault="00000000" w:rsidRPr="00000000" w14:paraId="00000028">
      <w:pPr>
        <w:numPr>
          <w:ilvl w:val="0"/>
          <w:numId w:val="13"/>
        </w:numPr>
        <w:shd w:fill="ffffff" w:val="clear"/>
        <w:spacing w:before="0" w:beforeAutospacing="0" w:lineRule="auto"/>
        <w:ind w:left="720" w:hanging="360"/>
      </w:pPr>
      <w:hyperlink r:id="rId74">
        <w:r w:rsidDel="00000000" w:rsidR="00000000" w:rsidRPr="00000000">
          <w:rPr>
            <w:color w:val="0074b9"/>
            <w:sz w:val="24"/>
            <w:szCs w:val="24"/>
            <w:rtl w:val="0"/>
          </w:rPr>
          <w:t xml:space="preserve">Gout: Treatment of flares &gt; INITIAL THERAPY &gt; Selection of agent</w:t>
        </w:r>
      </w:hyperlink>
      <w:r w:rsidDel="00000000" w:rsidR="00000000" w:rsidRPr="00000000">
        <w:rPr>
          <w:rtl w:val="0"/>
        </w:rPr>
      </w:r>
    </w:p>
    <w:p w:rsidR="00000000" w:rsidDel="00000000" w:rsidP="00000000" w:rsidRDefault="00000000" w:rsidRPr="00000000" w14:paraId="0000002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nzqfk99iq27"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118</w:t>
      </w:r>
      <w:r w:rsidDel="00000000" w:rsidR="00000000" w:rsidRPr="00000000">
        <w:rPr>
          <w:rtl w:val="0"/>
        </w:rPr>
      </w:r>
    </w:p>
    <w:p w:rsidR="00000000" w:rsidDel="00000000" w:rsidP="00000000" w:rsidRDefault="00000000" w:rsidRPr="00000000" w14:paraId="0000002B">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an 82-year-old male with lower urinary tract symptoms due to BPH, multiple comorbidities, and recent labs including PSA. No specific PSA value provided; assuming PSA is within age-appropriate range unless otherwise stated.</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2E">
      <w:pPr>
        <w:shd w:fill="ffffff" w:val="clear"/>
        <w:spacing w:line="390" w:lineRule="auto"/>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For an 82-year-old male with BPH symptoms, a PSA within the age-specific reference range (≤6.5 ng/mL for ages 70–79; higher values may be seen in BPH) is not concerning for prostate cancer and is consistent with BPH-related elevation</w:t>
      </w:r>
      <w:hyperlink r:id="rId75">
        <w:r w:rsidDel="00000000" w:rsidR="00000000" w:rsidRPr="00000000">
          <w:rPr>
            <w:color w:val="232323"/>
            <w:sz w:val="24"/>
            <w:szCs w:val="24"/>
            <w:rtl w:val="0"/>
          </w:rPr>
          <w:t xml:space="preserve"> </w:t>
        </w:r>
      </w:hyperlink>
      <w:hyperlink r:id="rId76">
        <w:r w:rsidDel="00000000" w:rsidR="00000000" w:rsidRPr="00000000">
          <w:rPr>
            <w:color w:val="0074b9"/>
            <w:sz w:val="24"/>
            <w:szCs w:val="24"/>
            <w:rtl w:val="0"/>
          </w:rPr>
          <w:t xml:space="preserve">[1]</w:t>
        </w:r>
      </w:hyperlink>
      <w:hyperlink r:id="rId77">
        <w:r w:rsidDel="00000000" w:rsidR="00000000" w:rsidRPr="00000000">
          <w:rPr>
            <w:color w:val="0074b9"/>
            <w:sz w:val="24"/>
            <w:szCs w:val="24"/>
            <w:rtl w:val="0"/>
          </w:rPr>
          <w:t xml:space="preserve">[2]</w:t>
        </w:r>
      </w:hyperlink>
      <w:hyperlink r:id="rId7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F">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30">
      <w:pPr>
        <w:shd w:fill="ffffff" w:val="clear"/>
        <w:spacing w:line="390" w:lineRule="auto"/>
        <w:rPr>
          <w:color w:val="232323"/>
          <w:sz w:val="24"/>
          <w:szCs w:val="24"/>
        </w:rPr>
      </w:pPr>
      <w:r w:rsidDel="00000000" w:rsidR="00000000" w:rsidRPr="00000000">
        <w:rPr>
          <w:color w:val="232323"/>
          <w:sz w:val="24"/>
          <w:szCs w:val="24"/>
          <w:rtl w:val="0"/>
        </w:rPr>
        <w:t xml:space="preserve">If PSA is elevated but below 10 ng/mL, overlap with BPH is common; further evaluation is only warranted if PSA is above the age-specific range, rises &gt;0.75 ng/mL/year, or there are abnormal DRE findings</w:t>
      </w:r>
      <w:hyperlink r:id="rId79">
        <w:r w:rsidDel="00000000" w:rsidR="00000000" w:rsidRPr="00000000">
          <w:rPr>
            <w:color w:val="232323"/>
            <w:sz w:val="24"/>
            <w:szCs w:val="24"/>
            <w:rtl w:val="0"/>
          </w:rPr>
          <w:t xml:space="preserve"> </w:t>
        </w:r>
      </w:hyperlink>
      <w:hyperlink r:id="rId80">
        <w:r w:rsidDel="00000000" w:rsidR="00000000" w:rsidRPr="00000000">
          <w:rPr>
            <w:color w:val="0074b9"/>
            <w:sz w:val="24"/>
            <w:szCs w:val="24"/>
            <w:rtl w:val="0"/>
          </w:rPr>
          <w:t xml:space="preserve">[1]</w:t>
        </w:r>
      </w:hyperlink>
      <w:hyperlink r:id="rId8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1">
      <w:pPr>
        <w:pStyle w:val="Heading3"/>
        <w:keepNext w:val="0"/>
        <w:keepLines w:val="0"/>
        <w:shd w:fill="ffffff" w:val="clear"/>
        <w:spacing w:after="40" w:before="460" w:line="346.66666666666663" w:lineRule="auto"/>
        <w:rPr>
          <w:b w:val="1"/>
          <w:bCs w:val="1"/>
          <w:color w:val="232323"/>
          <w:sz w:val="27"/>
          <w:szCs w:val="27"/>
        </w:rPr>
      </w:pPr>
      <w:bookmarkStart w:colFirst="0" w:colLast="0" w:name="_d5qvwpji8qk1" w:id="6"/>
      <w:bookmarkEnd w:id="6"/>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32">
      <w:pPr>
        <w:numPr>
          <w:ilvl w:val="0"/>
          <w:numId w:val="1"/>
        </w:numPr>
        <w:ind w:left="720" w:hanging="360"/>
        <w:rPr>
          <w:sz w:val="24"/>
          <w:szCs w:val="24"/>
        </w:rPr>
      </w:pPr>
      <w:r w:rsidDel="00000000" w:rsidR="00000000" w:rsidRPr="00000000">
        <w:rPr>
          <w:b w:val="1"/>
          <w:bCs w:val="1"/>
          <w:color w:val="232323"/>
          <w:sz w:val="24"/>
          <w:szCs w:val="24"/>
          <w:rtl w:val="0"/>
        </w:rPr>
        <w:t xml:space="preserve">Age 82, Male</w:t>
      </w:r>
      <w:r w:rsidDel="00000000" w:rsidR="00000000" w:rsidRPr="00000000">
        <w:rPr>
          <w:color w:val="232323"/>
          <w:sz w:val="24"/>
          <w:szCs w:val="24"/>
          <w:rtl w:val="0"/>
        </w:rPr>
        <w:t xml:space="preserve"> -&gt; PSA reference range is higher; up to 6.5 ng/mL is considered normal for 70–79, and higher values may be seen in BPH</w:t>
      </w:r>
      <w:hyperlink r:id="rId82">
        <w:r w:rsidDel="00000000" w:rsidR="00000000" w:rsidRPr="00000000">
          <w:rPr>
            <w:color w:val="232323"/>
            <w:sz w:val="24"/>
            <w:szCs w:val="24"/>
            <w:rtl w:val="0"/>
          </w:rPr>
          <w:t xml:space="preserve"> </w:t>
        </w:r>
      </w:hyperlink>
      <w:hyperlink r:id="rId83">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33">
      <w:pPr>
        <w:numPr>
          <w:ilvl w:val="0"/>
          <w:numId w:val="1"/>
        </w:numPr>
        <w:ind w:left="720" w:hanging="360"/>
        <w:rPr>
          <w:sz w:val="24"/>
          <w:szCs w:val="24"/>
        </w:rPr>
      </w:pPr>
      <w:r w:rsidDel="00000000" w:rsidR="00000000" w:rsidRPr="00000000">
        <w:rPr>
          <w:b w:val="1"/>
          <w:bCs w:val="1"/>
          <w:color w:val="232323"/>
          <w:sz w:val="24"/>
          <w:szCs w:val="24"/>
          <w:rtl w:val="0"/>
        </w:rPr>
        <w:t xml:space="preserve">Lower urinary tract symptoms due to BPH</w:t>
      </w:r>
      <w:r w:rsidDel="00000000" w:rsidR="00000000" w:rsidRPr="00000000">
        <w:rPr>
          <w:color w:val="232323"/>
          <w:sz w:val="24"/>
          <w:szCs w:val="24"/>
          <w:rtl w:val="0"/>
        </w:rPr>
        <w:t xml:space="preserve"> -&gt; BPH commonly elevates PSA; overlap with prostate cancer exists, but most elevations are benign</w:t>
      </w:r>
      <w:hyperlink r:id="rId84">
        <w:r w:rsidDel="00000000" w:rsidR="00000000" w:rsidRPr="00000000">
          <w:rPr>
            <w:color w:val="232323"/>
            <w:sz w:val="24"/>
            <w:szCs w:val="24"/>
            <w:rtl w:val="0"/>
          </w:rPr>
          <w:t xml:space="preserve"> </w:t>
        </w:r>
      </w:hyperlink>
      <w:hyperlink r:id="rId85">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34">
      <w:pPr>
        <w:numPr>
          <w:ilvl w:val="0"/>
          <w:numId w:val="1"/>
        </w:numPr>
        <w:ind w:left="720" w:hanging="360"/>
        <w:rPr>
          <w:sz w:val="24"/>
          <w:szCs w:val="24"/>
        </w:rPr>
      </w:pPr>
      <w:r w:rsidDel="00000000" w:rsidR="00000000" w:rsidRPr="00000000">
        <w:rPr>
          <w:b w:val="1"/>
          <w:bCs w:val="1"/>
          <w:color w:val="232323"/>
          <w:sz w:val="24"/>
          <w:szCs w:val="24"/>
          <w:rtl w:val="0"/>
        </w:rPr>
        <w:t xml:space="preserve">No reported abnormal DRE or hematuria</w:t>
      </w:r>
      <w:r w:rsidDel="00000000" w:rsidR="00000000" w:rsidRPr="00000000">
        <w:rPr>
          <w:color w:val="232323"/>
          <w:sz w:val="24"/>
          <w:szCs w:val="24"/>
          <w:rtl w:val="0"/>
        </w:rPr>
        <w:t xml:space="preserve"> -&gt; No immediate concern for prostate cancer; BPH is the likely cause of symptoms and PSA elevation</w:t>
      </w:r>
      <w:hyperlink r:id="rId86">
        <w:r w:rsidDel="00000000" w:rsidR="00000000" w:rsidRPr="00000000">
          <w:rPr>
            <w:color w:val="232323"/>
            <w:sz w:val="24"/>
            <w:szCs w:val="24"/>
            <w:rtl w:val="0"/>
          </w:rPr>
          <w:t xml:space="preserve"> </w:t>
        </w:r>
      </w:hyperlink>
      <w:hyperlink r:id="rId87">
        <w:r w:rsidDel="00000000" w:rsidR="00000000" w:rsidRPr="00000000">
          <w:rPr>
            <w:color w:val="0074b9"/>
            <w:sz w:val="24"/>
            <w:szCs w:val="24"/>
            <w:rtl w:val="0"/>
          </w:rPr>
          <w:t xml:space="preserve">[4]</w:t>
        </w:r>
      </w:hyperlink>
      <w:hyperlink r:id="rId88">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35">
      <w:pPr>
        <w:numPr>
          <w:ilvl w:val="0"/>
          <w:numId w:val="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Multiple comorbidities (cardiac, renal, etc.)</w:t>
      </w:r>
      <w:r w:rsidDel="00000000" w:rsidR="00000000" w:rsidRPr="00000000">
        <w:rPr>
          <w:color w:val="232323"/>
          <w:sz w:val="24"/>
          <w:szCs w:val="24"/>
          <w:rtl w:val="0"/>
        </w:rPr>
        <w:t xml:space="preserve"> -&gt; Consider comorbidities when interpreting PSA and planning management</w:t>
      </w:r>
      <w:hyperlink r:id="rId89">
        <w:r w:rsidDel="00000000" w:rsidR="00000000" w:rsidRPr="00000000">
          <w:rPr>
            <w:color w:val="232323"/>
            <w:sz w:val="24"/>
            <w:szCs w:val="24"/>
            <w:rtl w:val="0"/>
          </w:rPr>
          <w:t xml:space="preserve"> </w:t>
        </w:r>
      </w:hyperlink>
      <w:hyperlink r:id="rId90">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36">
      <w:pPr>
        <w:pStyle w:val="Heading3"/>
        <w:keepNext w:val="0"/>
        <w:keepLines w:val="0"/>
        <w:shd w:fill="ffffff" w:val="clear"/>
        <w:spacing w:after="40" w:before="460" w:line="346.66666666666663" w:lineRule="auto"/>
        <w:rPr>
          <w:b w:val="1"/>
          <w:bCs w:val="1"/>
          <w:color w:val="232323"/>
          <w:sz w:val="27"/>
          <w:szCs w:val="27"/>
        </w:rPr>
      </w:pPr>
      <w:bookmarkStart w:colFirst="0" w:colLast="0" w:name="_y4efugx2byvi" w:id="7"/>
      <w:bookmarkEnd w:id="7"/>
      <w:r w:rsidDel="00000000" w:rsidR="00000000" w:rsidRPr="00000000">
        <w:rPr>
          <w:b w:val="1"/>
          <w:bCs w:val="1"/>
          <w:color w:val="232323"/>
          <w:sz w:val="27"/>
          <w:szCs w:val="27"/>
          <w:rtl w:val="0"/>
        </w:rPr>
        <w:t xml:space="preserve">Rationale</w:t>
      </w:r>
    </w:p>
    <w:p w:rsidR="00000000" w:rsidDel="00000000" w:rsidP="00000000" w:rsidRDefault="00000000" w:rsidRPr="00000000" w14:paraId="00000037">
      <w:pPr>
        <w:shd w:fill="ffffff" w:val="clear"/>
        <w:spacing w:line="390" w:lineRule="auto"/>
        <w:rPr>
          <w:color w:val="232323"/>
          <w:sz w:val="24"/>
          <w:szCs w:val="24"/>
        </w:rPr>
      </w:pPr>
      <w:r w:rsidDel="00000000" w:rsidR="00000000" w:rsidRPr="00000000">
        <w:rPr>
          <w:color w:val="232323"/>
          <w:sz w:val="24"/>
          <w:szCs w:val="24"/>
          <w:rtl w:val="0"/>
        </w:rPr>
        <w:t xml:space="preserve">BPH increases PSA, especially in older men; PSA values overlap with prostate cancer, but most elevations in this age group are benign</w:t>
      </w:r>
      <w:hyperlink r:id="rId91">
        <w:r w:rsidDel="00000000" w:rsidR="00000000" w:rsidRPr="00000000">
          <w:rPr>
            <w:color w:val="232323"/>
            <w:sz w:val="24"/>
            <w:szCs w:val="24"/>
            <w:rtl w:val="0"/>
          </w:rPr>
          <w:t xml:space="preserve"> </w:t>
        </w:r>
      </w:hyperlink>
      <w:hyperlink r:id="rId92">
        <w:r w:rsidDel="00000000" w:rsidR="00000000" w:rsidRPr="00000000">
          <w:rPr>
            <w:color w:val="0074b9"/>
            <w:sz w:val="24"/>
            <w:szCs w:val="24"/>
            <w:rtl w:val="0"/>
          </w:rPr>
          <w:t xml:space="preserve">[2]</w:t>
        </w:r>
      </w:hyperlink>
      <w:hyperlink r:id="rId9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8">
      <w:pPr>
        <w:pStyle w:val="Heading3"/>
        <w:keepNext w:val="0"/>
        <w:keepLines w:val="0"/>
        <w:shd w:fill="ffffff" w:val="clear"/>
        <w:spacing w:after="40" w:before="460" w:line="346.66666666666663" w:lineRule="auto"/>
        <w:rPr>
          <w:b w:val="1"/>
          <w:bCs w:val="1"/>
          <w:color w:val="232323"/>
          <w:sz w:val="27"/>
          <w:szCs w:val="27"/>
        </w:rPr>
      </w:pPr>
      <w:bookmarkStart w:colFirst="0" w:colLast="0" w:name="_tnv4nl77owk2" w:id="8"/>
      <w:bookmarkEnd w:id="8"/>
      <w:r w:rsidDel="00000000" w:rsidR="00000000" w:rsidRPr="00000000">
        <w:rPr>
          <w:b w:val="1"/>
          <w:bCs w:val="1"/>
          <w:color w:val="232323"/>
          <w:sz w:val="27"/>
          <w:szCs w:val="27"/>
          <w:rtl w:val="0"/>
        </w:rPr>
        <w:t xml:space="preserve">Learn More</w:t>
      </w:r>
    </w:p>
    <w:p w:rsidR="00000000" w:rsidDel="00000000" w:rsidP="00000000" w:rsidRDefault="00000000" w:rsidRPr="00000000" w14:paraId="00000039">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A">
      <w:pPr>
        <w:numPr>
          <w:ilvl w:val="0"/>
          <w:numId w:val="9"/>
        </w:numPr>
        <w:shd w:fill="ffffff" w:val="clear"/>
        <w:spacing w:after="0" w:afterAutospacing="0" w:before="220" w:line="390" w:lineRule="auto"/>
        <w:ind w:left="720" w:hanging="360"/>
      </w:pPr>
      <w:hyperlink r:id="rId94">
        <w:r w:rsidDel="00000000" w:rsidR="00000000" w:rsidRPr="00000000">
          <w:rPr>
            <w:color w:val="0074b9"/>
            <w:sz w:val="24"/>
            <w:szCs w:val="24"/>
            <w:rtl w:val="0"/>
          </w:rPr>
          <w:t xml:space="preserve">What if the PSA is above the age-specific reference range?</w:t>
        </w:r>
      </w:hyperlink>
      <w:r w:rsidDel="00000000" w:rsidR="00000000" w:rsidRPr="00000000">
        <w:rPr>
          <w:rtl w:val="0"/>
        </w:rPr>
      </w:r>
    </w:p>
    <w:p w:rsidR="00000000" w:rsidDel="00000000" w:rsidP="00000000" w:rsidRDefault="00000000" w:rsidRPr="00000000" w14:paraId="0000003B">
      <w:pPr>
        <w:numPr>
          <w:ilvl w:val="0"/>
          <w:numId w:val="9"/>
        </w:numPr>
        <w:shd w:fill="ffffff" w:val="clear"/>
        <w:spacing w:after="0" w:afterAutospacing="0" w:before="0" w:beforeAutospacing="0" w:line="390" w:lineRule="auto"/>
        <w:ind w:left="720" w:hanging="360"/>
      </w:pPr>
      <w:hyperlink r:id="rId95">
        <w:r w:rsidDel="00000000" w:rsidR="00000000" w:rsidRPr="00000000">
          <w:rPr>
            <w:color w:val="0074b9"/>
            <w:sz w:val="24"/>
            <w:szCs w:val="24"/>
            <w:rtl w:val="0"/>
          </w:rPr>
          <w:t xml:space="preserve">What if the patient has abnormal DRE findings?</w:t>
        </w:r>
      </w:hyperlink>
      <w:r w:rsidDel="00000000" w:rsidR="00000000" w:rsidRPr="00000000">
        <w:rPr>
          <w:rtl w:val="0"/>
        </w:rPr>
      </w:r>
    </w:p>
    <w:p w:rsidR="00000000" w:rsidDel="00000000" w:rsidP="00000000" w:rsidRDefault="00000000" w:rsidRPr="00000000" w14:paraId="0000003C">
      <w:pPr>
        <w:numPr>
          <w:ilvl w:val="0"/>
          <w:numId w:val="9"/>
        </w:numPr>
        <w:shd w:fill="ffffff" w:val="clear"/>
        <w:spacing w:after="0" w:afterAutospacing="0" w:before="0" w:beforeAutospacing="0" w:line="390" w:lineRule="auto"/>
        <w:ind w:left="720" w:hanging="360"/>
      </w:pPr>
      <w:hyperlink r:id="rId96">
        <w:r w:rsidDel="00000000" w:rsidR="00000000" w:rsidRPr="00000000">
          <w:rPr>
            <w:color w:val="0074b9"/>
            <w:sz w:val="24"/>
            <w:szCs w:val="24"/>
            <w:rtl w:val="0"/>
          </w:rPr>
          <w:t xml:space="preserve">What if the patient has hematuria or urinary retention?</w:t>
        </w:r>
      </w:hyperlink>
      <w:r w:rsidDel="00000000" w:rsidR="00000000" w:rsidRPr="00000000">
        <w:rPr>
          <w:rtl w:val="0"/>
        </w:rPr>
      </w:r>
    </w:p>
    <w:p w:rsidR="00000000" w:rsidDel="00000000" w:rsidP="00000000" w:rsidRDefault="00000000" w:rsidRPr="00000000" w14:paraId="0000003D">
      <w:pPr>
        <w:numPr>
          <w:ilvl w:val="0"/>
          <w:numId w:val="9"/>
        </w:numPr>
        <w:shd w:fill="ffffff" w:val="clear"/>
        <w:spacing w:after="0" w:afterAutospacing="0" w:before="0" w:beforeAutospacing="0" w:line="390" w:lineRule="auto"/>
        <w:ind w:left="720" w:hanging="360"/>
      </w:pPr>
      <w:hyperlink r:id="rId97">
        <w:r w:rsidDel="00000000" w:rsidR="00000000" w:rsidRPr="00000000">
          <w:rPr>
            <w:color w:val="0074b9"/>
            <w:sz w:val="24"/>
            <w:szCs w:val="24"/>
            <w:rtl w:val="0"/>
          </w:rPr>
          <w:t xml:space="preserve">What if the patient is on 5-alpha-reductase inhibitors?</w:t>
        </w:r>
      </w:hyperlink>
      <w:r w:rsidDel="00000000" w:rsidR="00000000" w:rsidRPr="00000000">
        <w:rPr>
          <w:rtl w:val="0"/>
        </w:rPr>
      </w:r>
    </w:p>
    <w:p w:rsidR="00000000" w:rsidDel="00000000" w:rsidP="00000000" w:rsidRDefault="00000000" w:rsidRPr="00000000" w14:paraId="0000003E">
      <w:pPr>
        <w:numPr>
          <w:ilvl w:val="0"/>
          <w:numId w:val="9"/>
        </w:numPr>
        <w:shd w:fill="ffffff" w:val="clear"/>
        <w:spacing w:before="0" w:beforeAutospacing="0" w:line="390" w:lineRule="auto"/>
        <w:ind w:left="720" w:hanging="360"/>
      </w:pPr>
      <w:hyperlink r:id="rId98">
        <w:r w:rsidDel="00000000" w:rsidR="00000000" w:rsidRPr="00000000">
          <w:rPr>
            <w:color w:val="0074b9"/>
            <w:sz w:val="24"/>
            <w:szCs w:val="24"/>
            <w:rtl w:val="0"/>
          </w:rPr>
          <w:t xml:space="preserve">What if the patient has a rapid rise in PSA?</w:t>
        </w:r>
      </w:hyperlink>
      <w:r w:rsidDel="00000000" w:rsidR="00000000" w:rsidRPr="00000000">
        <w:rPr>
          <w:rtl w:val="0"/>
        </w:rPr>
      </w:r>
    </w:p>
    <w:p w:rsidR="00000000" w:rsidDel="00000000" w:rsidP="00000000" w:rsidRDefault="00000000" w:rsidRPr="00000000" w14:paraId="0000003F">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40">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for further evaluation or management.</w:t>
      </w:r>
    </w:p>
    <w:p w:rsidR="00000000" w:rsidDel="00000000" w:rsidP="00000000" w:rsidRDefault="00000000" w:rsidRPr="00000000" w14:paraId="00000041">
      <w:pPr>
        <w:pStyle w:val="Heading3"/>
        <w:keepNext w:val="0"/>
        <w:keepLines w:val="0"/>
        <w:shd w:fill="ffffff" w:val="clear"/>
        <w:spacing w:after="40" w:before="460" w:line="346.66666666666663" w:lineRule="auto"/>
        <w:rPr>
          <w:b w:val="1"/>
          <w:bCs w:val="1"/>
          <w:color w:val="232323"/>
          <w:sz w:val="27"/>
          <w:szCs w:val="27"/>
        </w:rPr>
      </w:pPr>
      <w:bookmarkStart w:colFirst="0" w:colLast="0" w:name="_z5pkptmbqyy2" w:id="9"/>
      <w:bookmarkEnd w:id="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42">
      <w:pPr>
        <w:numPr>
          <w:ilvl w:val="0"/>
          <w:numId w:val="11"/>
        </w:numPr>
        <w:shd w:fill="ffffff" w:val="clear"/>
        <w:spacing w:after="0" w:afterAutospacing="0" w:before="240" w:lineRule="auto"/>
        <w:ind w:left="720" w:hanging="360"/>
      </w:pPr>
      <w:hyperlink r:id="rId99">
        <w:r w:rsidDel="00000000" w:rsidR="00000000" w:rsidRPr="00000000">
          <w:rPr>
            <w:color w:val="0074b9"/>
            <w:sz w:val="24"/>
            <w:szCs w:val="24"/>
            <w:rtl w:val="0"/>
          </w:rPr>
          <w:t xml:space="preserve">Clinical presentation and diagnosis of prostate cancer &gt; CLINICAL PRESENTATION &gt; Signs &gt; PSA testing</w:t>
        </w:r>
      </w:hyperlink>
      <w:r w:rsidDel="00000000" w:rsidR="00000000" w:rsidRPr="00000000">
        <w:rPr>
          <w:rtl w:val="0"/>
        </w:rPr>
      </w:r>
    </w:p>
    <w:p w:rsidR="00000000" w:rsidDel="00000000" w:rsidP="00000000" w:rsidRDefault="00000000" w:rsidRPr="00000000" w14:paraId="00000043">
      <w:pPr>
        <w:numPr>
          <w:ilvl w:val="0"/>
          <w:numId w:val="11"/>
        </w:numPr>
        <w:shd w:fill="ffffff" w:val="clear"/>
        <w:spacing w:after="0" w:afterAutospacing="0" w:before="0" w:beforeAutospacing="0" w:lineRule="auto"/>
        <w:ind w:left="720" w:hanging="360"/>
      </w:pPr>
      <w:hyperlink r:id="rId100">
        <w:r w:rsidDel="00000000" w:rsidR="00000000" w:rsidRPr="00000000">
          <w:rPr>
            <w:color w:val="0074b9"/>
            <w:sz w:val="24"/>
            <w:szCs w:val="24"/>
            <w:rtl w:val="0"/>
          </w:rPr>
          <w:t xml:space="preserve">Measurement of prostate-specific antigen &gt; PSA MEASUREMENT &gt; Age-specific reference ranges</w:t>
        </w:r>
      </w:hyperlink>
      <w:r w:rsidDel="00000000" w:rsidR="00000000" w:rsidRPr="00000000">
        <w:rPr>
          <w:rtl w:val="0"/>
        </w:rPr>
      </w:r>
    </w:p>
    <w:p w:rsidR="00000000" w:rsidDel="00000000" w:rsidP="00000000" w:rsidRDefault="00000000" w:rsidRPr="00000000" w14:paraId="00000044">
      <w:pPr>
        <w:numPr>
          <w:ilvl w:val="0"/>
          <w:numId w:val="11"/>
        </w:numPr>
        <w:shd w:fill="ffffff" w:val="clear"/>
        <w:spacing w:after="0" w:afterAutospacing="0" w:before="0" w:beforeAutospacing="0" w:lineRule="auto"/>
        <w:ind w:left="720" w:hanging="360"/>
      </w:pPr>
      <w:hyperlink r:id="rId101">
        <w:r w:rsidDel="00000000" w:rsidR="00000000" w:rsidRPr="00000000">
          <w:rPr>
            <w:color w:val="0074b9"/>
            <w:sz w:val="24"/>
            <w:szCs w:val="24"/>
            <w:rtl w:val="0"/>
          </w:rPr>
          <w:t xml:space="preserve">Measurement of prostate-specific antigen &gt; CAUSES OF AN ELEVATED SERUM PSA &gt; Benign prostatic hyperplasia</w:t>
        </w:r>
      </w:hyperlink>
      <w:r w:rsidDel="00000000" w:rsidR="00000000" w:rsidRPr="00000000">
        <w:rPr>
          <w:rtl w:val="0"/>
        </w:rPr>
      </w:r>
    </w:p>
    <w:p w:rsidR="00000000" w:rsidDel="00000000" w:rsidP="00000000" w:rsidRDefault="00000000" w:rsidRPr="00000000" w14:paraId="00000045">
      <w:pPr>
        <w:numPr>
          <w:ilvl w:val="0"/>
          <w:numId w:val="11"/>
        </w:numPr>
        <w:shd w:fill="ffffff" w:val="clear"/>
        <w:spacing w:after="0" w:afterAutospacing="0" w:before="0" w:beforeAutospacing="0" w:lineRule="auto"/>
        <w:ind w:left="720" w:hanging="360"/>
      </w:pPr>
      <w:hyperlink r:id="rId102">
        <w:r w:rsidDel="00000000" w:rsidR="00000000" w:rsidRPr="00000000">
          <w:rPr>
            <w:color w:val="0074b9"/>
            <w:sz w:val="24"/>
            <w:szCs w:val="24"/>
            <w:rtl w:val="0"/>
          </w:rPr>
          <w:t xml:space="preserve">Clinical manifestations and diagnostic evaluation of benign prostatic hyperplasia &gt; DIAGNOSIS</w:t>
        </w:r>
      </w:hyperlink>
      <w:r w:rsidDel="00000000" w:rsidR="00000000" w:rsidRPr="00000000">
        <w:rPr>
          <w:rtl w:val="0"/>
        </w:rPr>
      </w:r>
    </w:p>
    <w:p w:rsidR="00000000" w:rsidDel="00000000" w:rsidP="00000000" w:rsidRDefault="00000000" w:rsidRPr="00000000" w14:paraId="00000046">
      <w:pPr>
        <w:numPr>
          <w:ilvl w:val="0"/>
          <w:numId w:val="11"/>
        </w:numPr>
        <w:shd w:fill="ffffff" w:val="clear"/>
        <w:spacing w:after="0" w:afterAutospacing="0" w:before="0" w:beforeAutospacing="0" w:lineRule="auto"/>
        <w:ind w:left="720" w:hanging="360"/>
      </w:pPr>
      <w:hyperlink r:id="rId103">
        <w:r w:rsidDel="00000000" w:rsidR="00000000" w:rsidRPr="00000000">
          <w:rPr>
            <w:color w:val="0074b9"/>
            <w:sz w:val="24"/>
            <w:szCs w:val="24"/>
            <w:rtl w:val="0"/>
          </w:rPr>
          <w:t xml:space="preserve">Clinical manifestations and diagnostic evaluation of benign prostatic hyperplasia &gt; INDICATIONS FOR UROLOGY REFERRAL</w:t>
        </w:r>
      </w:hyperlink>
      <w:r w:rsidDel="00000000" w:rsidR="00000000" w:rsidRPr="00000000">
        <w:rPr>
          <w:rtl w:val="0"/>
        </w:rPr>
      </w:r>
    </w:p>
    <w:p w:rsidR="00000000" w:rsidDel="00000000" w:rsidP="00000000" w:rsidRDefault="00000000" w:rsidRPr="00000000" w14:paraId="00000047">
      <w:pPr>
        <w:numPr>
          <w:ilvl w:val="0"/>
          <w:numId w:val="11"/>
        </w:numPr>
        <w:shd w:fill="ffffff" w:val="clear"/>
        <w:spacing w:before="0" w:beforeAutospacing="0" w:lineRule="auto"/>
        <w:ind w:left="720" w:hanging="360"/>
      </w:pPr>
      <w:hyperlink r:id="rId104">
        <w:r w:rsidDel="00000000" w:rsidR="00000000" w:rsidRPr="00000000">
          <w:rPr>
            <w:color w:val="0074b9"/>
            <w:sz w:val="24"/>
            <w:szCs w:val="24"/>
            <w:rtl w:val="0"/>
          </w:rPr>
          <w:t xml:space="preserve">Epidemiology and pathophysiology of benign prostatic hyperplasia &gt; SUMMARY</w:t>
        </w:r>
      </w:hyperlink>
      <w:r w:rsidDel="00000000" w:rsidR="00000000" w:rsidRPr="00000000">
        <w:rPr>
          <w:rtl w:val="0"/>
        </w:rPr>
      </w:r>
    </w:p>
    <w:p w:rsidR="00000000" w:rsidDel="00000000" w:rsidP="00000000" w:rsidRDefault="00000000" w:rsidRPr="00000000" w14:paraId="000000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axj1rlzq2cc"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119</w:t>
      </w:r>
      <w:r w:rsidDel="00000000" w:rsidR="00000000" w:rsidRPr="00000000">
        <w:rPr>
          <w:rtl w:val="0"/>
        </w:rPr>
      </w:r>
    </w:p>
    <w:p w:rsidR="00000000" w:rsidDel="00000000" w:rsidP="00000000" w:rsidRDefault="00000000" w:rsidRPr="00000000" w14:paraId="0000004A">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safety of</w:t>
      </w:r>
      <w:hyperlink r:id="rId105">
        <w:r w:rsidDel="00000000" w:rsidR="00000000" w:rsidRPr="00000000">
          <w:rPr>
            <w:color w:val="232323"/>
            <w:sz w:val="24"/>
            <w:szCs w:val="24"/>
            <w:rtl w:val="0"/>
          </w:rPr>
          <w:t xml:space="preserve"> </w:t>
        </w:r>
      </w:hyperlink>
      <w:hyperlink r:id="rId106">
        <w:r w:rsidDel="00000000" w:rsidR="00000000" w:rsidRPr="00000000">
          <w:rPr>
            <w:color w:val="0074b9"/>
            <w:sz w:val="24"/>
            <w:szCs w:val="24"/>
            <w:rtl w:val="0"/>
          </w:rPr>
          <w:t xml:space="preserve">meloxicam</w:t>
        </w:r>
      </w:hyperlink>
      <w:r w:rsidDel="00000000" w:rsidR="00000000" w:rsidRPr="00000000">
        <w:rPr>
          <w:color w:val="232323"/>
          <w:sz w:val="24"/>
          <w:szCs w:val="24"/>
          <w:rtl w:val="0"/>
        </w:rPr>
        <w:t xml:space="preserve"> in an 82-year-old male with atrial fibrillation, coronary atherosclerosis, anemia, GERD, and on anticoagulant therapy.</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4D">
      <w:pPr>
        <w:shd w:fill="ffffff" w:val="clear"/>
        <w:spacing w:line="390" w:lineRule="auto"/>
        <w:rPr>
          <w:color w:val="232323"/>
          <w:sz w:val="24"/>
          <w:szCs w:val="24"/>
        </w:rPr>
      </w:pPr>
      <w:r w:rsidDel="00000000" w:rsidR="00000000" w:rsidRPr="00000000">
        <w:rPr>
          <w:b w:val="1"/>
          <w:bCs w:val="1"/>
          <w:color w:val="232323"/>
          <w:sz w:val="24"/>
          <w:szCs w:val="24"/>
          <w:rtl w:val="0"/>
        </w:rPr>
        <w:t xml:space="preserve">Patient age 82; on anticoagulant therapy; history of coronary atherosclerosis, anemia, GERD, and multiple comorbidities -&gt; </w:t>
      </w:r>
      <w:r w:rsidDel="00000000" w:rsidR="00000000" w:rsidRPr="00000000">
        <w:rPr>
          <w:color w:val="232323"/>
          <w:sz w:val="24"/>
          <w:szCs w:val="24"/>
          <w:rtl w:val="0"/>
        </w:rPr>
        <w:t xml:space="preserve">Meloxicam is NOT safe for chronic use in this patient due to high risk of GI bleeding and peptic ulcer disease, especially when combined with anticoagulants. Use only if alternatives are ineffective and with gastroprotective agent</w:t>
      </w:r>
      <w:hyperlink r:id="rId107">
        <w:r w:rsidDel="00000000" w:rsidR="00000000" w:rsidRPr="00000000">
          <w:rPr>
            <w:color w:val="232323"/>
            <w:sz w:val="24"/>
            <w:szCs w:val="24"/>
            <w:rtl w:val="0"/>
          </w:rPr>
          <w:t xml:space="preserve"> </w:t>
        </w:r>
      </w:hyperlink>
      <w:hyperlink r:id="rId108">
        <w:r w:rsidDel="00000000" w:rsidR="00000000" w:rsidRPr="00000000">
          <w:rPr>
            <w:color w:val="0074b9"/>
            <w:sz w:val="24"/>
            <w:szCs w:val="24"/>
            <w:rtl w:val="0"/>
          </w:rPr>
          <w:t xml:space="preserve">[1]</w:t>
        </w:r>
      </w:hyperlink>
      <w:hyperlink r:id="rId109">
        <w:r w:rsidDel="00000000" w:rsidR="00000000" w:rsidRPr="00000000">
          <w:rPr>
            <w:color w:val="0074b9"/>
            <w:sz w:val="24"/>
            <w:szCs w:val="24"/>
            <w:rtl w:val="0"/>
          </w:rPr>
          <w:t xml:space="preserve">[2]</w:t>
        </w:r>
      </w:hyperlink>
      <w:hyperlink r:id="rId110">
        <w:r w:rsidDel="00000000" w:rsidR="00000000" w:rsidRPr="00000000">
          <w:rPr>
            <w:color w:val="0074b9"/>
            <w:sz w:val="24"/>
            <w:szCs w:val="24"/>
            <w:rtl w:val="0"/>
          </w:rPr>
          <w:t xml:space="preserve">[3]</w:t>
        </w:r>
      </w:hyperlink>
      <w:hyperlink r:id="rId111">
        <w:r w:rsidDel="00000000" w:rsidR="00000000" w:rsidRPr="00000000">
          <w:rPr>
            <w:color w:val="0074b9"/>
            <w:sz w:val="24"/>
            <w:szCs w:val="24"/>
            <w:rtl w:val="0"/>
          </w:rPr>
          <w:t xml:space="preserve">[4]</w:t>
        </w:r>
      </w:hyperlink>
      <w:hyperlink r:id="rId112">
        <w:r w:rsidDel="00000000" w:rsidR="00000000" w:rsidRPr="00000000">
          <w:rPr>
            <w:color w:val="0074b9"/>
            <w:sz w:val="24"/>
            <w:szCs w:val="24"/>
            <w:rtl w:val="0"/>
          </w:rPr>
          <w:t xml:space="preserve">[5]</w:t>
        </w:r>
      </w:hyperlink>
      <w:hyperlink r:id="rId113">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4E">
      <w:pPr>
        <w:numPr>
          <w:ilvl w:val="0"/>
          <w:numId w:val="5"/>
        </w:numPr>
        <w:shd w:fill="ffffff" w:val="clear"/>
        <w:spacing w:before="220" w:line="390" w:lineRule="auto"/>
        <w:ind w:left="720" w:hanging="360"/>
        <w:rPr>
          <w:sz w:val="24"/>
          <w:szCs w:val="24"/>
        </w:rPr>
      </w:pPr>
      <w:r w:rsidDel="00000000" w:rsidR="00000000" w:rsidRPr="00000000">
        <w:rPr>
          <w:color w:val="232323"/>
          <w:sz w:val="24"/>
          <w:szCs w:val="24"/>
          <w:rtl w:val="0"/>
        </w:rPr>
        <w:t xml:space="preserve">Immediate management: Consider discontinuing </w:t>
      </w:r>
      <w:hyperlink r:id="rId114">
        <w:r w:rsidDel="00000000" w:rsidR="00000000" w:rsidRPr="00000000">
          <w:rPr>
            <w:color w:val="0074b9"/>
            <w:sz w:val="24"/>
            <w:szCs w:val="24"/>
            <w:rtl w:val="0"/>
          </w:rPr>
          <w:t xml:space="preserve">meloxicam</w:t>
        </w:r>
      </w:hyperlink>
      <w:r w:rsidDel="00000000" w:rsidR="00000000" w:rsidRPr="00000000">
        <w:rPr>
          <w:color w:val="232323"/>
          <w:sz w:val="24"/>
          <w:szCs w:val="24"/>
          <w:rtl w:val="0"/>
        </w:rPr>
        <w:t xml:space="preserve"> or switching to a COX-2 selective NSAID (e.g., </w:t>
      </w:r>
      <w:hyperlink r:id="rId115">
        <w:r w:rsidDel="00000000" w:rsidR="00000000" w:rsidRPr="00000000">
          <w:rPr>
            <w:color w:val="0074b9"/>
            <w:sz w:val="24"/>
            <w:szCs w:val="24"/>
            <w:rtl w:val="0"/>
          </w:rPr>
          <w:t xml:space="preserve">celecoxib</w:t>
        </w:r>
      </w:hyperlink>
      <w:r w:rsidDel="00000000" w:rsidR="00000000" w:rsidRPr="00000000">
        <w:rPr>
          <w:color w:val="232323"/>
          <w:sz w:val="24"/>
          <w:szCs w:val="24"/>
          <w:rtl w:val="0"/>
        </w:rPr>
        <w:t xml:space="preserve">) if NSAID therapy is essential, and add a proton pump inhibitor for GI protection </w:t>
      </w:r>
      <w:hyperlink r:id="rId116">
        <w:r w:rsidDel="00000000" w:rsidR="00000000" w:rsidRPr="00000000">
          <w:rPr>
            <w:color w:val="0074b9"/>
            <w:sz w:val="24"/>
            <w:szCs w:val="24"/>
            <w:rtl w:val="0"/>
          </w:rPr>
          <w:t xml:space="preserve">[7]</w:t>
        </w:r>
      </w:hyperlink>
      <w:hyperlink r:id="rId117">
        <w:r w:rsidDel="00000000" w:rsidR="00000000" w:rsidRPr="00000000">
          <w:rPr>
            <w:color w:val="0074b9"/>
            <w:sz w:val="24"/>
            <w:szCs w:val="24"/>
            <w:rtl w:val="0"/>
          </w:rPr>
          <w:t xml:space="preserve">[8]</w:t>
        </w:r>
      </w:hyperlink>
      <w:hyperlink r:id="rId118">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4F">
      <w:pPr>
        <w:pStyle w:val="Heading3"/>
        <w:keepNext w:val="0"/>
        <w:keepLines w:val="0"/>
        <w:shd w:fill="ffffff" w:val="clear"/>
        <w:spacing w:after="40" w:before="460" w:line="346.66666666666663" w:lineRule="auto"/>
        <w:rPr>
          <w:b w:val="1"/>
          <w:bCs w:val="1"/>
          <w:color w:val="232323"/>
          <w:sz w:val="27"/>
          <w:szCs w:val="27"/>
        </w:rPr>
      </w:pPr>
      <w:bookmarkStart w:colFirst="0" w:colLast="0" w:name="_lc6xeffw8xsd" w:id="11"/>
      <w:bookmarkEnd w:id="11"/>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50">
      <w:pPr>
        <w:numPr>
          <w:ilvl w:val="0"/>
          <w:numId w:val="10"/>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Age 82; chronic anticoagulant therapy; history of coronary atherosclerosis</w:t>
      </w:r>
      <w:r w:rsidDel="00000000" w:rsidR="00000000" w:rsidRPr="00000000">
        <w:rPr>
          <w:color w:val="232323"/>
          <w:sz w:val="24"/>
          <w:szCs w:val="24"/>
          <w:rtl w:val="0"/>
        </w:rPr>
        <w:t xml:space="preserve"> -&gt; High risk for GI bleeding and cardiovascular events with</w:t>
      </w:r>
      <w:hyperlink r:id="rId119">
        <w:r w:rsidDel="00000000" w:rsidR="00000000" w:rsidRPr="00000000">
          <w:rPr>
            <w:color w:val="232323"/>
            <w:sz w:val="24"/>
            <w:szCs w:val="24"/>
            <w:rtl w:val="0"/>
          </w:rPr>
          <w:t xml:space="preserve"> </w:t>
        </w:r>
      </w:hyperlink>
      <w:hyperlink r:id="rId120">
        <w:r w:rsidDel="00000000" w:rsidR="00000000" w:rsidRPr="00000000">
          <w:rPr>
            <w:color w:val="0074b9"/>
            <w:sz w:val="24"/>
            <w:szCs w:val="24"/>
            <w:rtl w:val="0"/>
          </w:rPr>
          <w:t xml:space="preserve">meloxicam</w:t>
        </w:r>
      </w:hyperlink>
      <w:r w:rsidDel="00000000" w:rsidR="00000000" w:rsidRPr="00000000">
        <w:rPr>
          <w:color w:val="232323"/>
          <w:sz w:val="24"/>
          <w:szCs w:val="24"/>
          <w:rtl w:val="0"/>
        </w:rPr>
        <w:t xml:space="preserve">; avoid chronic use unless no alternatives and with gastroprotection</w:t>
      </w:r>
      <w:hyperlink r:id="rId121">
        <w:r w:rsidDel="00000000" w:rsidR="00000000" w:rsidRPr="00000000">
          <w:rPr>
            <w:color w:val="232323"/>
            <w:sz w:val="24"/>
            <w:szCs w:val="24"/>
            <w:rtl w:val="0"/>
          </w:rPr>
          <w:t xml:space="preserve"> </w:t>
        </w:r>
      </w:hyperlink>
      <w:hyperlink r:id="rId122">
        <w:r w:rsidDel="00000000" w:rsidR="00000000" w:rsidRPr="00000000">
          <w:rPr>
            <w:color w:val="0074b9"/>
            <w:sz w:val="24"/>
            <w:szCs w:val="24"/>
            <w:rtl w:val="0"/>
          </w:rPr>
          <w:t xml:space="preserve">[1]</w:t>
        </w:r>
      </w:hyperlink>
      <w:hyperlink r:id="rId123">
        <w:r w:rsidDel="00000000" w:rsidR="00000000" w:rsidRPr="00000000">
          <w:rPr>
            <w:color w:val="0074b9"/>
            <w:sz w:val="24"/>
            <w:szCs w:val="24"/>
            <w:rtl w:val="0"/>
          </w:rPr>
          <w:t xml:space="preserve">[2]</w:t>
        </w:r>
      </w:hyperlink>
      <w:hyperlink r:id="rId124">
        <w:r w:rsidDel="00000000" w:rsidR="00000000" w:rsidRPr="00000000">
          <w:rPr>
            <w:color w:val="0074b9"/>
            <w:sz w:val="24"/>
            <w:szCs w:val="24"/>
            <w:rtl w:val="0"/>
          </w:rPr>
          <w:t xml:space="preserve">[3]</w:t>
        </w:r>
      </w:hyperlink>
      <w:hyperlink r:id="rId125">
        <w:r w:rsidDel="00000000" w:rsidR="00000000" w:rsidRPr="00000000">
          <w:rPr>
            <w:color w:val="0074b9"/>
            <w:sz w:val="24"/>
            <w:szCs w:val="24"/>
            <w:rtl w:val="0"/>
          </w:rPr>
          <w:t xml:space="preserve">[4]</w:t>
        </w:r>
      </w:hyperlink>
      <w:hyperlink r:id="rId126">
        <w:r w:rsidDel="00000000" w:rsidR="00000000" w:rsidRPr="00000000">
          <w:rPr>
            <w:color w:val="0074b9"/>
            <w:sz w:val="24"/>
            <w:szCs w:val="24"/>
            <w:rtl w:val="0"/>
          </w:rPr>
          <w:t xml:space="preserve">[5]</w:t>
        </w:r>
      </w:hyperlink>
      <w:hyperlink r:id="rId127">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51">
      <w:pPr>
        <w:numPr>
          <w:ilvl w:val="0"/>
          <w:numId w:val="10"/>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Concurrent anticoagulant and antiplatelet therapy (ecotrin, anticoagulant)</w:t>
      </w:r>
      <w:r w:rsidDel="00000000" w:rsidR="00000000" w:rsidRPr="00000000">
        <w:rPr>
          <w:color w:val="232323"/>
          <w:sz w:val="24"/>
          <w:szCs w:val="24"/>
          <w:rtl w:val="0"/>
        </w:rPr>
        <w:t xml:space="preserve"> -&gt; Substantially increased bleeding risk with</w:t>
      </w:r>
      <w:hyperlink r:id="rId128">
        <w:r w:rsidDel="00000000" w:rsidR="00000000" w:rsidRPr="00000000">
          <w:rPr>
            <w:color w:val="232323"/>
            <w:sz w:val="24"/>
            <w:szCs w:val="24"/>
            <w:rtl w:val="0"/>
          </w:rPr>
          <w:t xml:space="preserve"> </w:t>
        </w:r>
      </w:hyperlink>
      <w:hyperlink r:id="rId129">
        <w:r w:rsidDel="00000000" w:rsidR="00000000" w:rsidRPr="00000000">
          <w:rPr>
            <w:color w:val="0074b9"/>
            <w:sz w:val="24"/>
            <w:szCs w:val="24"/>
            <w:rtl w:val="0"/>
          </w:rPr>
          <w:t xml:space="preserve">meloxicam</w:t>
        </w:r>
      </w:hyperlink>
      <w:r w:rsidDel="00000000" w:rsidR="00000000" w:rsidRPr="00000000">
        <w:rPr>
          <w:color w:val="232323"/>
          <w:sz w:val="24"/>
          <w:szCs w:val="24"/>
          <w:rtl w:val="0"/>
        </w:rPr>
        <w:t xml:space="preserve">; avoid unless absolutely necessary</w:t>
      </w:r>
      <w:hyperlink r:id="rId130">
        <w:r w:rsidDel="00000000" w:rsidR="00000000" w:rsidRPr="00000000">
          <w:rPr>
            <w:color w:val="232323"/>
            <w:sz w:val="24"/>
            <w:szCs w:val="24"/>
            <w:rtl w:val="0"/>
          </w:rPr>
          <w:t xml:space="preserve"> </w:t>
        </w:r>
      </w:hyperlink>
      <w:hyperlink r:id="rId131">
        <w:r w:rsidDel="00000000" w:rsidR="00000000" w:rsidRPr="00000000">
          <w:rPr>
            <w:color w:val="0074b9"/>
            <w:sz w:val="24"/>
            <w:szCs w:val="24"/>
            <w:rtl w:val="0"/>
          </w:rPr>
          <w:t xml:space="preserve">[5]</w:t>
        </w:r>
      </w:hyperlink>
      <w:hyperlink r:id="rId132">
        <w:r w:rsidDel="00000000" w:rsidR="00000000" w:rsidRPr="00000000">
          <w:rPr>
            <w:color w:val="0074b9"/>
            <w:sz w:val="24"/>
            <w:szCs w:val="24"/>
            <w:rtl w:val="0"/>
          </w:rPr>
          <w:t xml:space="preserve">[10]</w:t>
        </w:r>
      </w:hyperlink>
      <w:hyperlink r:id="rId133">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52">
      <w:pPr>
        <w:numPr>
          <w:ilvl w:val="0"/>
          <w:numId w:val="10"/>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anemia</w:t>
      </w:r>
      <w:r w:rsidDel="00000000" w:rsidR="00000000" w:rsidRPr="00000000">
        <w:rPr>
          <w:color w:val="232323"/>
          <w:sz w:val="24"/>
          <w:szCs w:val="24"/>
          <w:rtl w:val="0"/>
        </w:rPr>
        <w:t xml:space="preserve"> -&gt; Monitor for occult or overt GI bleeding if</w:t>
      </w:r>
      <w:hyperlink r:id="rId134">
        <w:r w:rsidDel="00000000" w:rsidR="00000000" w:rsidRPr="00000000">
          <w:rPr>
            <w:color w:val="232323"/>
            <w:sz w:val="24"/>
            <w:szCs w:val="24"/>
            <w:rtl w:val="0"/>
          </w:rPr>
          <w:t xml:space="preserve"> </w:t>
        </w:r>
      </w:hyperlink>
      <w:hyperlink r:id="rId135">
        <w:r w:rsidDel="00000000" w:rsidR="00000000" w:rsidRPr="00000000">
          <w:rPr>
            <w:color w:val="0074b9"/>
            <w:sz w:val="24"/>
            <w:szCs w:val="24"/>
            <w:rtl w:val="0"/>
          </w:rPr>
          <w:t xml:space="preserve">meloxicam</w:t>
        </w:r>
      </w:hyperlink>
      <w:r w:rsidDel="00000000" w:rsidR="00000000" w:rsidRPr="00000000">
        <w:rPr>
          <w:color w:val="232323"/>
          <w:sz w:val="24"/>
          <w:szCs w:val="24"/>
          <w:rtl w:val="0"/>
        </w:rPr>
        <w:t xml:space="preserve"> is continued</w:t>
      </w:r>
      <w:hyperlink r:id="rId136">
        <w:r w:rsidDel="00000000" w:rsidR="00000000" w:rsidRPr="00000000">
          <w:rPr>
            <w:color w:val="232323"/>
            <w:sz w:val="24"/>
            <w:szCs w:val="24"/>
            <w:rtl w:val="0"/>
          </w:rPr>
          <w:t xml:space="preserve"> </w:t>
        </w:r>
      </w:hyperlink>
      <w:hyperlink r:id="rId137">
        <w:r w:rsidDel="00000000" w:rsidR="00000000" w:rsidRPr="00000000">
          <w:rPr>
            <w:color w:val="0074b9"/>
            <w:sz w:val="24"/>
            <w:szCs w:val="24"/>
            <w:rtl w:val="0"/>
          </w:rPr>
          <w:t xml:space="preserve">[5]</w:t>
        </w:r>
      </w:hyperlink>
      <w:hyperlink r:id="rId138">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53">
      <w:pPr>
        <w:numPr>
          <w:ilvl w:val="0"/>
          <w:numId w:val="10"/>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GERD and older age</w:t>
      </w:r>
      <w:r w:rsidDel="00000000" w:rsidR="00000000" w:rsidRPr="00000000">
        <w:rPr>
          <w:color w:val="232323"/>
          <w:sz w:val="24"/>
          <w:szCs w:val="24"/>
          <w:rtl w:val="0"/>
        </w:rPr>
        <w:t xml:space="preserve"> -&gt; Further increases risk of GI adverse events with NSAIDs; use lowest effective dose and shortest duration if needed</w:t>
      </w:r>
      <w:hyperlink r:id="rId139">
        <w:r w:rsidDel="00000000" w:rsidR="00000000" w:rsidRPr="00000000">
          <w:rPr>
            <w:color w:val="232323"/>
            <w:sz w:val="24"/>
            <w:szCs w:val="24"/>
            <w:rtl w:val="0"/>
          </w:rPr>
          <w:t xml:space="preserve"> </w:t>
        </w:r>
      </w:hyperlink>
      <w:hyperlink r:id="rId140">
        <w:r w:rsidDel="00000000" w:rsidR="00000000" w:rsidRPr="00000000">
          <w:rPr>
            <w:color w:val="0074b9"/>
            <w:sz w:val="24"/>
            <w:szCs w:val="24"/>
            <w:rtl w:val="0"/>
          </w:rPr>
          <w:t xml:space="preserve">[1]</w:t>
        </w:r>
      </w:hyperlink>
      <w:hyperlink r:id="rId141">
        <w:r w:rsidDel="00000000" w:rsidR="00000000" w:rsidRPr="00000000">
          <w:rPr>
            <w:color w:val="0074b9"/>
            <w:sz w:val="24"/>
            <w:szCs w:val="24"/>
            <w:rtl w:val="0"/>
          </w:rPr>
          <w:t xml:space="preserve">[4]</w:t>
        </w:r>
      </w:hyperlink>
      <w:hyperlink r:id="rId142">
        <w:r w:rsidDel="00000000" w:rsidR="00000000" w:rsidRPr="00000000">
          <w:rPr>
            <w:color w:val="0074b9"/>
            <w:sz w:val="24"/>
            <w:szCs w:val="24"/>
            <w:rtl w:val="0"/>
          </w:rPr>
          <w:t xml:space="preserve">[13]</w:t>
        </w:r>
      </w:hyperlink>
      <w:hyperlink r:id="rId143">
        <w:r w:rsidDel="00000000" w:rsidR="00000000" w:rsidRPr="00000000">
          <w:rPr>
            <w:color w:val="0074b9"/>
            <w:sz w:val="24"/>
            <w:szCs w:val="24"/>
            <w:rtl w:val="0"/>
          </w:rPr>
          <w:t xml:space="preserve">[14]</w:t>
        </w:r>
      </w:hyperlink>
      <w:r w:rsidDel="00000000" w:rsidR="00000000" w:rsidRPr="00000000">
        <w:rPr>
          <w:color w:val="232323"/>
          <w:sz w:val="24"/>
          <w:szCs w:val="24"/>
          <w:rtl w:val="0"/>
        </w:rPr>
        <w:t xml:space="preserve">.</w:t>
      </w:r>
    </w:p>
    <w:p w:rsidR="00000000" w:rsidDel="00000000" w:rsidP="00000000" w:rsidRDefault="00000000" w:rsidRPr="00000000" w14:paraId="00000054">
      <w:pPr>
        <w:numPr>
          <w:ilvl w:val="0"/>
          <w:numId w:val="10"/>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coronary atherosclerosis and atrial fibrillation</w:t>
      </w:r>
      <w:r w:rsidDel="00000000" w:rsidR="00000000" w:rsidRPr="00000000">
        <w:rPr>
          <w:color w:val="232323"/>
          <w:sz w:val="24"/>
          <w:szCs w:val="24"/>
          <w:rtl w:val="0"/>
        </w:rPr>
        <w:t xml:space="preserve"> -&gt; NSAIDs increase risk of cardiovascular events; avoid in patients with established heart disease</w:t>
      </w:r>
      <w:hyperlink r:id="rId144">
        <w:r w:rsidDel="00000000" w:rsidR="00000000" w:rsidRPr="00000000">
          <w:rPr>
            <w:color w:val="232323"/>
            <w:sz w:val="24"/>
            <w:szCs w:val="24"/>
            <w:rtl w:val="0"/>
          </w:rPr>
          <w:t xml:space="preserve"> </w:t>
        </w:r>
      </w:hyperlink>
      <w:hyperlink r:id="rId145">
        <w:r w:rsidDel="00000000" w:rsidR="00000000" w:rsidRPr="00000000">
          <w:rPr>
            <w:color w:val="0074b9"/>
            <w:sz w:val="24"/>
            <w:szCs w:val="24"/>
            <w:rtl w:val="0"/>
          </w:rPr>
          <w:t xml:space="preserve">[15]</w:t>
        </w:r>
      </w:hyperlink>
      <w:hyperlink r:id="rId146">
        <w:r w:rsidDel="00000000" w:rsidR="00000000" w:rsidRPr="00000000">
          <w:rPr>
            <w:color w:val="0074b9"/>
            <w:sz w:val="24"/>
            <w:szCs w:val="24"/>
            <w:rtl w:val="0"/>
          </w:rPr>
          <w:t xml:space="preserve">[16]</w:t>
        </w:r>
      </w:hyperlink>
      <w:hyperlink r:id="rId147">
        <w:r w:rsidDel="00000000" w:rsidR="00000000" w:rsidRPr="00000000">
          <w:rPr>
            <w:color w:val="0074b9"/>
            <w:sz w:val="24"/>
            <w:szCs w:val="24"/>
            <w:rtl w:val="0"/>
          </w:rPr>
          <w:t xml:space="preserve">[17]</w:t>
        </w:r>
      </w:hyperlink>
      <w:r w:rsidDel="00000000" w:rsidR="00000000" w:rsidRPr="00000000">
        <w:rPr>
          <w:color w:val="232323"/>
          <w:sz w:val="24"/>
          <w:szCs w:val="24"/>
          <w:rtl w:val="0"/>
        </w:rPr>
        <w:t xml:space="preserve">.</w:t>
      </w:r>
    </w:p>
    <w:p w:rsidR="00000000" w:rsidDel="00000000" w:rsidP="00000000" w:rsidRDefault="00000000" w:rsidRPr="00000000" w14:paraId="00000055">
      <w:pPr>
        <w:numPr>
          <w:ilvl w:val="0"/>
          <w:numId w:val="10"/>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Renal function (eGFR 61 mL/min/1.73 m²)</w:t>
      </w:r>
      <w:r w:rsidDel="00000000" w:rsidR="00000000" w:rsidRPr="00000000">
        <w:rPr>
          <w:color w:val="232323"/>
          <w:sz w:val="24"/>
          <w:szCs w:val="24"/>
          <w:rtl w:val="0"/>
        </w:rPr>
        <w:t xml:space="preserve"> -&gt; Monitor renal function closely; avoid</w:t>
      </w:r>
      <w:hyperlink r:id="rId148">
        <w:r w:rsidDel="00000000" w:rsidR="00000000" w:rsidRPr="00000000">
          <w:rPr>
            <w:color w:val="232323"/>
            <w:sz w:val="24"/>
            <w:szCs w:val="24"/>
            <w:rtl w:val="0"/>
          </w:rPr>
          <w:t xml:space="preserve"> </w:t>
        </w:r>
      </w:hyperlink>
      <w:hyperlink r:id="rId149">
        <w:r w:rsidDel="00000000" w:rsidR="00000000" w:rsidRPr="00000000">
          <w:rPr>
            <w:color w:val="0074b9"/>
            <w:sz w:val="24"/>
            <w:szCs w:val="24"/>
            <w:rtl w:val="0"/>
          </w:rPr>
          <w:t xml:space="preserve">meloxicam</w:t>
        </w:r>
      </w:hyperlink>
      <w:r w:rsidDel="00000000" w:rsidR="00000000" w:rsidRPr="00000000">
        <w:rPr>
          <w:color w:val="232323"/>
          <w:sz w:val="24"/>
          <w:szCs w:val="24"/>
          <w:rtl w:val="0"/>
        </w:rPr>
        <w:t xml:space="preserve"> in volume depletion or further decline</w:t>
      </w:r>
      <w:hyperlink r:id="rId150">
        <w:r w:rsidDel="00000000" w:rsidR="00000000" w:rsidRPr="00000000">
          <w:rPr>
            <w:color w:val="232323"/>
            <w:sz w:val="24"/>
            <w:szCs w:val="24"/>
            <w:rtl w:val="0"/>
          </w:rPr>
          <w:t xml:space="preserve"> </w:t>
        </w:r>
      </w:hyperlink>
      <w:hyperlink r:id="rId151">
        <w:r w:rsidDel="00000000" w:rsidR="00000000" w:rsidRPr="00000000">
          <w:rPr>
            <w:color w:val="0074b9"/>
            <w:sz w:val="24"/>
            <w:szCs w:val="24"/>
            <w:rtl w:val="0"/>
          </w:rPr>
          <w:t xml:space="preserve">[4]</w:t>
        </w:r>
      </w:hyperlink>
      <w:hyperlink r:id="rId152">
        <w:r w:rsidDel="00000000" w:rsidR="00000000" w:rsidRPr="00000000">
          <w:rPr>
            <w:color w:val="0074b9"/>
            <w:sz w:val="24"/>
            <w:szCs w:val="24"/>
            <w:rtl w:val="0"/>
          </w:rPr>
          <w:t xml:space="preserve">[18]</w:t>
        </w:r>
      </w:hyperlink>
      <w:r w:rsidDel="00000000" w:rsidR="00000000" w:rsidRPr="00000000">
        <w:rPr>
          <w:color w:val="232323"/>
          <w:sz w:val="24"/>
          <w:szCs w:val="24"/>
          <w:rtl w:val="0"/>
        </w:rPr>
        <w:t xml:space="preserve">.</w:t>
      </w:r>
    </w:p>
    <w:p w:rsidR="00000000" w:rsidDel="00000000" w:rsidP="00000000" w:rsidRDefault="00000000" w:rsidRPr="00000000" w14:paraId="00000056">
      <w:pPr>
        <w:numPr>
          <w:ilvl w:val="0"/>
          <w:numId w:val="10"/>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Multiple comorbidities and polypharmacy</w:t>
      </w:r>
      <w:r w:rsidDel="00000000" w:rsidR="00000000" w:rsidRPr="00000000">
        <w:rPr>
          <w:color w:val="232323"/>
          <w:sz w:val="24"/>
          <w:szCs w:val="24"/>
          <w:rtl w:val="0"/>
        </w:rPr>
        <w:t xml:space="preserve"> -&gt; High risk for drug-drug interactions and adverse effects; review all medications for interactions</w:t>
      </w:r>
      <w:hyperlink r:id="rId153">
        <w:r w:rsidDel="00000000" w:rsidR="00000000" w:rsidRPr="00000000">
          <w:rPr>
            <w:color w:val="232323"/>
            <w:sz w:val="24"/>
            <w:szCs w:val="24"/>
            <w:rtl w:val="0"/>
          </w:rPr>
          <w:t xml:space="preserve"> </w:t>
        </w:r>
      </w:hyperlink>
      <w:hyperlink r:id="rId154">
        <w:r w:rsidDel="00000000" w:rsidR="00000000" w:rsidRPr="00000000">
          <w:rPr>
            <w:color w:val="0074b9"/>
            <w:sz w:val="24"/>
            <w:szCs w:val="24"/>
            <w:rtl w:val="0"/>
          </w:rPr>
          <w:t xml:space="preserve">[6]</w:t>
        </w:r>
      </w:hyperlink>
      <w:hyperlink r:id="rId155">
        <w:r w:rsidDel="00000000" w:rsidR="00000000" w:rsidRPr="00000000">
          <w:rPr>
            <w:color w:val="0074b9"/>
            <w:sz w:val="24"/>
            <w:szCs w:val="24"/>
            <w:rtl w:val="0"/>
          </w:rPr>
          <w:t xml:space="preserve">[19]</w:t>
        </w:r>
      </w:hyperlink>
      <w:r w:rsidDel="00000000" w:rsidR="00000000" w:rsidRPr="00000000">
        <w:rPr>
          <w:color w:val="232323"/>
          <w:sz w:val="24"/>
          <w:szCs w:val="24"/>
          <w:rtl w:val="0"/>
        </w:rPr>
        <w:t xml:space="preserve">.</w:t>
      </w:r>
    </w:p>
    <w:p w:rsidR="00000000" w:rsidDel="00000000" w:rsidP="00000000" w:rsidRDefault="00000000" w:rsidRPr="00000000" w14:paraId="00000057">
      <w:pPr>
        <w:pStyle w:val="Heading3"/>
        <w:keepNext w:val="0"/>
        <w:keepLines w:val="0"/>
        <w:shd w:fill="ffffff" w:val="clear"/>
        <w:spacing w:after="40" w:before="460" w:line="346.66666666666663" w:lineRule="auto"/>
        <w:rPr>
          <w:b w:val="1"/>
          <w:bCs w:val="1"/>
          <w:color w:val="232323"/>
          <w:sz w:val="27"/>
          <w:szCs w:val="27"/>
        </w:rPr>
      </w:pPr>
      <w:bookmarkStart w:colFirst="0" w:colLast="0" w:name="_2rotwnut95wt" w:id="12"/>
      <w:bookmarkEnd w:id="12"/>
      <w:r w:rsidDel="00000000" w:rsidR="00000000" w:rsidRPr="00000000">
        <w:rPr>
          <w:b w:val="1"/>
          <w:bCs w:val="1"/>
          <w:color w:val="232323"/>
          <w:sz w:val="27"/>
          <w:szCs w:val="27"/>
          <w:rtl w:val="0"/>
        </w:rPr>
        <w:t xml:space="preserve">Rationale</w:t>
      </w:r>
    </w:p>
    <w:p w:rsidR="00000000" w:rsidDel="00000000" w:rsidP="00000000" w:rsidRDefault="00000000" w:rsidRPr="00000000" w14:paraId="00000058">
      <w:pPr>
        <w:shd w:fill="ffffff" w:val="clear"/>
        <w:spacing w:line="390" w:lineRule="auto"/>
        <w:rPr>
          <w:color w:val="232323"/>
          <w:sz w:val="24"/>
          <w:szCs w:val="24"/>
        </w:rPr>
      </w:pPr>
      <w:hyperlink r:id="rId156">
        <w:r w:rsidDel="00000000" w:rsidR="00000000" w:rsidRPr="00000000">
          <w:rPr>
            <w:color w:val="0074b9"/>
            <w:sz w:val="24"/>
            <w:szCs w:val="24"/>
            <w:rtl w:val="0"/>
          </w:rPr>
          <w:t xml:space="preserve">Meloxicam</w:t>
        </w:r>
      </w:hyperlink>
      <w:r w:rsidDel="00000000" w:rsidR="00000000" w:rsidRPr="00000000">
        <w:rPr>
          <w:color w:val="232323"/>
          <w:sz w:val="24"/>
          <w:szCs w:val="24"/>
          <w:rtl w:val="0"/>
        </w:rPr>
        <w:t xml:space="preserve"> increases GI and cardiovascular risk, especially in older adults on anticoagulants; this patient has multiple risk factors for serious harm</w:t>
      </w:r>
      <w:hyperlink r:id="rId157">
        <w:r w:rsidDel="00000000" w:rsidR="00000000" w:rsidRPr="00000000">
          <w:rPr>
            <w:color w:val="232323"/>
            <w:sz w:val="24"/>
            <w:szCs w:val="24"/>
            <w:rtl w:val="0"/>
          </w:rPr>
          <w:t xml:space="preserve"> </w:t>
        </w:r>
      </w:hyperlink>
      <w:hyperlink r:id="rId158">
        <w:r w:rsidDel="00000000" w:rsidR="00000000" w:rsidRPr="00000000">
          <w:rPr>
            <w:color w:val="0074b9"/>
            <w:sz w:val="24"/>
            <w:szCs w:val="24"/>
            <w:rtl w:val="0"/>
          </w:rPr>
          <w:t xml:space="preserve">[1]</w:t>
        </w:r>
      </w:hyperlink>
      <w:hyperlink r:id="rId159">
        <w:r w:rsidDel="00000000" w:rsidR="00000000" w:rsidRPr="00000000">
          <w:rPr>
            <w:color w:val="0074b9"/>
            <w:sz w:val="24"/>
            <w:szCs w:val="24"/>
            <w:rtl w:val="0"/>
          </w:rPr>
          <w:t xml:space="preserve">[2]</w:t>
        </w:r>
      </w:hyperlink>
      <w:hyperlink r:id="rId160">
        <w:r w:rsidDel="00000000" w:rsidR="00000000" w:rsidRPr="00000000">
          <w:rPr>
            <w:color w:val="0074b9"/>
            <w:sz w:val="24"/>
            <w:szCs w:val="24"/>
            <w:rtl w:val="0"/>
          </w:rPr>
          <w:t xml:space="preserve">[3]</w:t>
        </w:r>
      </w:hyperlink>
      <w:hyperlink r:id="rId161">
        <w:r w:rsidDel="00000000" w:rsidR="00000000" w:rsidRPr="00000000">
          <w:rPr>
            <w:color w:val="0074b9"/>
            <w:sz w:val="24"/>
            <w:szCs w:val="24"/>
            <w:rtl w:val="0"/>
          </w:rPr>
          <w:t xml:space="preserve">[4]</w:t>
        </w:r>
      </w:hyperlink>
      <w:hyperlink r:id="rId162">
        <w:r w:rsidDel="00000000" w:rsidR="00000000" w:rsidRPr="00000000">
          <w:rPr>
            <w:color w:val="0074b9"/>
            <w:sz w:val="24"/>
            <w:szCs w:val="24"/>
            <w:rtl w:val="0"/>
          </w:rPr>
          <w:t xml:space="preserve">[5]</w:t>
        </w:r>
      </w:hyperlink>
      <w:hyperlink r:id="rId163">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59">
      <w:pPr>
        <w:pStyle w:val="Heading3"/>
        <w:keepNext w:val="0"/>
        <w:keepLines w:val="0"/>
        <w:shd w:fill="ffffff" w:val="clear"/>
        <w:spacing w:after="40" w:before="460" w:line="346.66666666666663" w:lineRule="auto"/>
        <w:rPr>
          <w:b w:val="1"/>
          <w:bCs w:val="1"/>
          <w:color w:val="232323"/>
          <w:sz w:val="27"/>
          <w:szCs w:val="27"/>
        </w:rPr>
      </w:pPr>
      <w:bookmarkStart w:colFirst="0" w:colLast="0" w:name="_lhsiiwtr6zgh" w:id="13"/>
      <w:bookmarkEnd w:id="13"/>
      <w:r w:rsidDel="00000000" w:rsidR="00000000" w:rsidRPr="00000000">
        <w:rPr>
          <w:b w:val="1"/>
          <w:bCs w:val="1"/>
          <w:color w:val="232323"/>
          <w:sz w:val="27"/>
          <w:szCs w:val="27"/>
          <w:rtl w:val="0"/>
        </w:rPr>
        <w:t xml:space="preserve">Learn More</w:t>
      </w:r>
    </w:p>
    <w:p w:rsidR="00000000" w:rsidDel="00000000" w:rsidP="00000000" w:rsidRDefault="00000000" w:rsidRPr="00000000" w14:paraId="0000005A">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B">
      <w:pPr>
        <w:numPr>
          <w:ilvl w:val="0"/>
          <w:numId w:val="2"/>
        </w:numPr>
        <w:shd w:fill="ffffff" w:val="clear"/>
        <w:spacing w:after="0" w:afterAutospacing="0" w:before="220" w:line="390" w:lineRule="auto"/>
        <w:ind w:left="720" w:hanging="360"/>
      </w:pPr>
      <w:hyperlink r:id="rId164">
        <w:r w:rsidDel="00000000" w:rsidR="00000000" w:rsidRPr="00000000">
          <w:rPr>
            <w:color w:val="0074b9"/>
            <w:sz w:val="24"/>
            <w:szCs w:val="24"/>
            <w:rtl w:val="0"/>
          </w:rPr>
          <w:t xml:space="preserve">What if the patient is switched to a COX-2 selective NSAID?</w:t>
        </w:r>
      </w:hyperlink>
      <w:r w:rsidDel="00000000" w:rsidR="00000000" w:rsidRPr="00000000">
        <w:rPr>
          <w:rtl w:val="0"/>
        </w:rPr>
      </w:r>
    </w:p>
    <w:p w:rsidR="00000000" w:rsidDel="00000000" w:rsidP="00000000" w:rsidRDefault="00000000" w:rsidRPr="00000000" w14:paraId="0000005C">
      <w:pPr>
        <w:numPr>
          <w:ilvl w:val="0"/>
          <w:numId w:val="2"/>
        </w:numPr>
        <w:shd w:fill="ffffff" w:val="clear"/>
        <w:spacing w:after="0" w:afterAutospacing="0" w:before="0" w:beforeAutospacing="0" w:line="390" w:lineRule="auto"/>
        <w:ind w:left="720" w:hanging="360"/>
      </w:pPr>
      <w:hyperlink r:id="rId165">
        <w:r w:rsidDel="00000000" w:rsidR="00000000" w:rsidRPr="00000000">
          <w:rPr>
            <w:color w:val="0074b9"/>
            <w:sz w:val="24"/>
            <w:szCs w:val="24"/>
            <w:rtl w:val="0"/>
          </w:rPr>
          <w:t xml:space="preserve">What if the patient is not on anticoagulant therapy?</w:t>
        </w:r>
      </w:hyperlink>
      <w:r w:rsidDel="00000000" w:rsidR="00000000" w:rsidRPr="00000000">
        <w:rPr>
          <w:rtl w:val="0"/>
        </w:rPr>
      </w:r>
    </w:p>
    <w:p w:rsidR="00000000" w:rsidDel="00000000" w:rsidP="00000000" w:rsidRDefault="00000000" w:rsidRPr="00000000" w14:paraId="0000005D">
      <w:pPr>
        <w:numPr>
          <w:ilvl w:val="0"/>
          <w:numId w:val="2"/>
        </w:numPr>
        <w:shd w:fill="ffffff" w:val="clear"/>
        <w:spacing w:after="0" w:afterAutospacing="0" w:before="0" w:beforeAutospacing="0" w:line="390" w:lineRule="auto"/>
        <w:ind w:left="720" w:hanging="360"/>
      </w:pPr>
      <w:hyperlink r:id="rId166">
        <w:r w:rsidDel="00000000" w:rsidR="00000000" w:rsidRPr="00000000">
          <w:rPr>
            <w:color w:val="0074b9"/>
            <w:sz w:val="24"/>
            <w:szCs w:val="24"/>
            <w:rtl w:val="0"/>
          </w:rPr>
          <w:t xml:space="preserve">What if the patient has a history of GI bleeding or peptic ulcer disease?</w:t>
        </w:r>
      </w:hyperlink>
      <w:r w:rsidDel="00000000" w:rsidR="00000000" w:rsidRPr="00000000">
        <w:rPr>
          <w:rtl w:val="0"/>
        </w:rPr>
      </w:r>
    </w:p>
    <w:p w:rsidR="00000000" w:rsidDel="00000000" w:rsidP="00000000" w:rsidRDefault="00000000" w:rsidRPr="00000000" w14:paraId="0000005E">
      <w:pPr>
        <w:numPr>
          <w:ilvl w:val="0"/>
          <w:numId w:val="2"/>
        </w:numPr>
        <w:shd w:fill="ffffff" w:val="clear"/>
        <w:spacing w:after="0" w:afterAutospacing="0" w:before="0" w:beforeAutospacing="0" w:line="390" w:lineRule="auto"/>
        <w:ind w:left="720" w:hanging="360"/>
      </w:pPr>
      <w:hyperlink r:id="rId167">
        <w:r w:rsidDel="00000000" w:rsidR="00000000" w:rsidRPr="00000000">
          <w:rPr>
            <w:color w:val="0074b9"/>
            <w:sz w:val="24"/>
            <w:szCs w:val="24"/>
            <w:rtl w:val="0"/>
          </w:rPr>
          <w:t xml:space="preserve">What if the patient requires long-term pain management for osteoarthritis?</w:t>
        </w:r>
      </w:hyperlink>
      <w:r w:rsidDel="00000000" w:rsidR="00000000" w:rsidRPr="00000000">
        <w:rPr>
          <w:rtl w:val="0"/>
        </w:rPr>
      </w:r>
    </w:p>
    <w:p w:rsidR="00000000" w:rsidDel="00000000" w:rsidP="00000000" w:rsidRDefault="00000000" w:rsidRPr="00000000" w14:paraId="0000005F">
      <w:pPr>
        <w:numPr>
          <w:ilvl w:val="0"/>
          <w:numId w:val="2"/>
        </w:numPr>
        <w:shd w:fill="ffffff" w:val="clear"/>
        <w:spacing w:before="0" w:beforeAutospacing="0" w:line="390" w:lineRule="auto"/>
        <w:ind w:left="720" w:hanging="360"/>
      </w:pPr>
      <w:hyperlink r:id="rId168">
        <w:r w:rsidDel="00000000" w:rsidR="00000000" w:rsidRPr="00000000">
          <w:rPr>
            <w:color w:val="0074b9"/>
            <w:sz w:val="24"/>
            <w:szCs w:val="24"/>
            <w:rtl w:val="0"/>
          </w:rPr>
          <w:t xml:space="preserve">What if the patient is on a proton pump inhibitor?</w:t>
        </w:r>
      </w:hyperlink>
      <w:r w:rsidDel="00000000" w:rsidR="00000000" w:rsidRPr="00000000">
        <w:rPr>
          <w:rtl w:val="0"/>
        </w:rPr>
      </w:r>
    </w:p>
    <w:p w:rsidR="00000000" w:rsidDel="00000000" w:rsidP="00000000" w:rsidRDefault="00000000" w:rsidRPr="00000000" w14:paraId="00000060">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61">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62">
      <w:pPr>
        <w:pStyle w:val="Heading3"/>
        <w:keepNext w:val="0"/>
        <w:keepLines w:val="0"/>
        <w:shd w:fill="ffffff" w:val="clear"/>
        <w:spacing w:after="40" w:before="460" w:line="346.66666666666663" w:lineRule="auto"/>
        <w:rPr>
          <w:b w:val="1"/>
          <w:bCs w:val="1"/>
          <w:color w:val="232323"/>
          <w:sz w:val="27"/>
          <w:szCs w:val="27"/>
        </w:rPr>
      </w:pPr>
      <w:bookmarkStart w:colFirst="0" w:colLast="0" w:name="_fd32pwrdhvw3" w:id="14"/>
      <w:bookmarkEnd w:id="1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63">
      <w:pPr>
        <w:numPr>
          <w:ilvl w:val="0"/>
          <w:numId w:val="12"/>
        </w:numPr>
        <w:shd w:fill="ffffff" w:val="clear"/>
        <w:spacing w:after="0" w:afterAutospacing="0" w:before="240" w:lineRule="auto"/>
        <w:ind w:left="720" w:hanging="360"/>
      </w:pPr>
      <w:hyperlink r:id="rId169">
        <w:r w:rsidDel="00000000" w:rsidR="00000000" w:rsidRPr="00000000">
          <w:rPr>
            <w:color w:val="0074b9"/>
            <w:sz w:val="24"/>
            <w:szCs w:val="24"/>
            <w:rtl w:val="0"/>
          </w:rPr>
          <w:t xml:space="preserve">Meloxicam: Drug information &gt; Medication Safety Issues</w:t>
        </w:r>
      </w:hyperlink>
      <w:r w:rsidDel="00000000" w:rsidR="00000000" w:rsidRPr="00000000">
        <w:rPr>
          <w:rtl w:val="0"/>
        </w:rPr>
      </w:r>
    </w:p>
    <w:p w:rsidR="00000000" w:rsidDel="00000000" w:rsidP="00000000" w:rsidRDefault="00000000" w:rsidRPr="00000000" w14:paraId="00000064">
      <w:pPr>
        <w:numPr>
          <w:ilvl w:val="0"/>
          <w:numId w:val="12"/>
        </w:numPr>
        <w:shd w:fill="ffffff" w:val="clear"/>
        <w:spacing w:after="0" w:afterAutospacing="0" w:before="0" w:beforeAutospacing="0" w:lineRule="auto"/>
        <w:ind w:left="720" w:hanging="360"/>
      </w:pPr>
      <w:hyperlink r:id="rId170">
        <w:r w:rsidDel="00000000" w:rsidR="00000000" w:rsidRPr="00000000">
          <w:rPr>
            <w:color w:val="0074b9"/>
            <w:sz w:val="24"/>
            <w:szCs w:val="24"/>
            <w:rtl w:val="0"/>
          </w:rPr>
          <w:t xml:space="preserve">Bupivacaine and meloxicam: Drug information &gt; Medication Safety Issues</w:t>
        </w:r>
      </w:hyperlink>
      <w:r w:rsidDel="00000000" w:rsidR="00000000" w:rsidRPr="00000000">
        <w:rPr>
          <w:rtl w:val="0"/>
        </w:rPr>
      </w:r>
    </w:p>
    <w:p w:rsidR="00000000" w:rsidDel="00000000" w:rsidP="00000000" w:rsidRDefault="00000000" w:rsidRPr="00000000" w14:paraId="00000065">
      <w:pPr>
        <w:numPr>
          <w:ilvl w:val="0"/>
          <w:numId w:val="12"/>
        </w:numPr>
        <w:shd w:fill="ffffff" w:val="clear"/>
        <w:spacing w:after="0" w:afterAutospacing="0" w:before="0" w:beforeAutospacing="0" w:lineRule="auto"/>
        <w:ind w:left="720" w:hanging="360"/>
      </w:pPr>
      <w:hyperlink r:id="rId171">
        <w:r w:rsidDel="00000000" w:rsidR="00000000" w:rsidRPr="00000000">
          <w:rPr>
            <w:color w:val="0074b9"/>
            <w:sz w:val="24"/>
            <w:szCs w:val="24"/>
            <w:rtl w:val="0"/>
          </w:rPr>
          <w:t xml:space="preserve">Meloxicam and rizatriptan: Drug information &gt; Medication Safety Issues</w:t>
        </w:r>
      </w:hyperlink>
      <w:r w:rsidDel="00000000" w:rsidR="00000000" w:rsidRPr="00000000">
        <w:rPr>
          <w:rtl w:val="0"/>
        </w:rPr>
      </w:r>
    </w:p>
    <w:p w:rsidR="00000000" w:rsidDel="00000000" w:rsidP="00000000" w:rsidRDefault="00000000" w:rsidRPr="00000000" w14:paraId="00000066">
      <w:pPr>
        <w:numPr>
          <w:ilvl w:val="0"/>
          <w:numId w:val="12"/>
        </w:numPr>
        <w:shd w:fill="ffffff" w:val="clear"/>
        <w:spacing w:after="0" w:afterAutospacing="0" w:before="0" w:beforeAutospacing="0" w:lineRule="auto"/>
        <w:ind w:left="720" w:hanging="360"/>
      </w:pPr>
      <w:hyperlink r:id="rId172">
        <w:r w:rsidDel="00000000" w:rsidR="00000000" w:rsidRPr="00000000">
          <w:rPr>
            <w:color w:val="0074b9"/>
            <w:sz w:val="24"/>
            <w:szCs w:val="24"/>
            <w:rtl w:val="0"/>
          </w:rPr>
          <w:t xml:space="preserve">Nonselective NSAIDs: Overview of adverse effects &gt; SPECIAL POPULATIONS &gt; Older adults</w:t>
        </w:r>
      </w:hyperlink>
      <w:r w:rsidDel="00000000" w:rsidR="00000000" w:rsidRPr="00000000">
        <w:rPr>
          <w:rtl w:val="0"/>
        </w:rPr>
      </w:r>
    </w:p>
    <w:p w:rsidR="00000000" w:rsidDel="00000000" w:rsidP="00000000" w:rsidRDefault="00000000" w:rsidRPr="00000000" w14:paraId="00000067">
      <w:pPr>
        <w:numPr>
          <w:ilvl w:val="0"/>
          <w:numId w:val="12"/>
        </w:numPr>
        <w:shd w:fill="ffffff" w:val="clear"/>
        <w:spacing w:after="0" w:afterAutospacing="0" w:before="0" w:beforeAutospacing="0" w:lineRule="auto"/>
        <w:ind w:left="720" w:hanging="360"/>
      </w:pPr>
      <w:hyperlink r:id="rId173">
        <w:r w:rsidDel="00000000" w:rsidR="00000000" w:rsidRPr="00000000">
          <w:rPr>
            <w:color w:val="0074b9"/>
            <w:sz w:val="24"/>
            <w:szCs w:val="24"/>
            <w:rtl w:val="0"/>
          </w:rPr>
          <w:t xml:space="preserve">Nonselective NSAIDs: Overview of adverse effects &gt; HEMATOLOGIC EFFECTS &gt; Interaction with antiplatelet agents and anticoagulants</w:t>
        </w:r>
      </w:hyperlink>
      <w:r w:rsidDel="00000000" w:rsidR="00000000" w:rsidRPr="00000000">
        <w:rPr>
          <w:rtl w:val="0"/>
        </w:rPr>
      </w:r>
    </w:p>
    <w:p w:rsidR="00000000" w:rsidDel="00000000" w:rsidP="00000000" w:rsidRDefault="00000000" w:rsidRPr="00000000" w14:paraId="00000068">
      <w:pPr>
        <w:numPr>
          <w:ilvl w:val="0"/>
          <w:numId w:val="12"/>
        </w:numPr>
        <w:shd w:fill="ffffff" w:val="clear"/>
        <w:spacing w:after="0" w:afterAutospacing="0" w:before="0" w:beforeAutospacing="0" w:lineRule="auto"/>
        <w:ind w:left="720" w:hanging="360"/>
      </w:pPr>
      <w:hyperlink r:id="rId174">
        <w:r w:rsidDel="00000000" w:rsidR="00000000" w:rsidRPr="00000000">
          <w:rPr>
            <w:color w:val="0074b9"/>
            <w:sz w:val="24"/>
            <w:szCs w:val="24"/>
            <w:rtl w:val="0"/>
          </w:rPr>
          <w:t xml:space="preserve">NSAIDs: Therapeutic use and variability of response in adults &gt; ISSUES IN THE THERAPEUTIC USE OF NSAIDS &gt; Drug interactions and comorbidities</w:t>
        </w:r>
      </w:hyperlink>
      <w:r w:rsidDel="00000000" w:rsidR="00000000" w:rsidRPr="00000000">
        <w:rPr>
          <w:rtl w:val="0"/>
        </w:rPr>
      </w:r>
    </w:p>
    <w:p w:rsidR="00000000" w:rsidDel="00000000" w:rsidP="00000000" w:rsidRDefault="00000000" w:rsidRPr="00000000" w14:paraId="00000069">
      <w:pPr>
        <w:numPr>
          <w:ilvl w:val="0"/>
          <w:numId w:val="12"/>
        </w:numPr>
        <w:shd w:fill="ffffff" w:val="clear"/>
        <w:spacing w:after="0" w:afterAutospacing="0" w:before="0" w:beforeAutospacing="0" w:lineRule="auto"/>
        <w:ind w:left="720" w:hanging="360"/>
      </w:pPr>
      <w:hyperlink r:id="rId175">
        <w:r w:rsidDel="00000000" w:rsidR="00000000" w:rsidRPr="00000000">
          <w:rPr>
            <w:color w:val="0074b9"/>
            <w:sz w:val="24"/>
            <w:szCs w:val="24"/>
            <w:rtl w:val="0"/>
          </w:rPr>
          <w:t xml:space="preserve">Overview of COX-2 selective NSAIDs &gt; REDUCTION IN TOXICITIES WITH COX-2 SELECTIVE NSAIDS (COXIBS) &gt; Lack of platelet inhibition and use during anticoagulation</w:t>
        </w:r>
      </w:hyperlink>
      <w:r w:rsidDel="00000000" w:rsidR="00000000" w:rsidRPr="00000000">
        <w:rPr>
          <w:rtl w:val="0"/>
        </w:rPr>
      </w:r>
    </w:p>
    <w:p w:rsidR="00000000" w:rsidDel="00000000" w:rsidP="00000000" w:rsidRDefault="00000000" w:rsidRPr="00000000" w14:paraId="0000006A">
      <w:pPr>
        <w:numPr>
          <w:ilvl w:val="0"/>
          <w:numId w:val="12"/>
        </w:numPr>
        <w:shd w:fill="ffffff" w:val="clear"/>
        <w:spacing w:after="0" w:afterAutospacing="0" w:before="0" w:beforeAutospacing="0" w:lineRule="auto"/>
        <w:ind w:left="720" w:hanging="360"/>
      </w:pPr>
      <w:hyperlink r:id="rId176">
        <w:r w:rsidDel="00000000" w:rsidR="00000000" w:rsidRPr="00000000">
          <w:rPr>
            <w:color w:val="0074b9"/>
            <w:sz w:val="24"/>
            <w:szCs w:val="24"/>
            <w:rtl w:val="0"/>
          </w:rPr>
          <w:t xml:space="preserve">Risks and prevention of bleeding with oral anticoagulants &gt; APPROACHES TO RISK REDUCTION &gt; Gastric protection</w:t>
        </w:r>
      </w:hyperlink>
      <w:r w:rsidDel="00000000" w:rsidR="00000000" w:rsidRPr="00000000">
        <w:rPr>
          <w:rtl w:val="0"/>
        </w:rPr>
      </w:r>
    </w:p>
    <w:p w:rsidR="00000000" w:rsidDel="00000000" w:rsidP="00000000" w:rsidRDefault="00000000" w:rsidRPr="00000000" w14:paraId="0000006B">
      <w:pPr>
        <w:numPr>
          <w:ilvl w:val="0"/>
          <w:numId w:val="12"/>
        </w:numPr>
        <w:shd w:fill="ffffff" w:val="clear"/>
        <w:spacing w:after="0" w:afterAutospacing="0" w:before="0" w:beforeAutospacing="0" w:lineRule="auto"/>
        <w:ind w:left="720" w:hanging="360"/>
      </w:pPr>
      <w:hyperlink r:id="rId177">
        <w:r w:rsidDel="00000000" w:rsidR="00000000" w:rsidRPr="00000000">
          <w:rPr>
            <w:color w:val="0074b9"/>
            <w:sz w:val="24"/>
            <w:szCs w:val="24"/>
            <w:rtl w:val="0"/>
          </w:rPr>
          <w:t xml:space="preserve">Management of moderate to severe knee osteoarthritis &gt; OVERALL APPROACH &gt; Pharmacologic measures &gt; Oral NSAIDs</w:t>
        </w:r>
      </w:hyperlink>
      <w:r w:rsidDel="00000000" w:rsidR="00000000" w:rsidRPr="00000000">
        <w:rPr>
          <w:rtl w:val="0"/>
        </w:rPr>
      </w:r>
    </w:p>
    <w:p w:rsidR="00000000" w:rsidDel="00000000" w:rsidP="00000000" w:rsidRDefault="00000000" w:rsidRPr="00000000" w14:paraId="0000006C">
      <w:pPr>
        <w:numPr>
          <w:ilvl w:val="0"/>
          <w:numId w:val="12"/>
        </w:numPr>
        <w:shd w:fill="ffffff" w:val="clear"/>
        <w:spacing w:after="0" w:afterAutospacing="0" w:before="0" w:beforeAutospacing="0" w:lineRule="auto"/>
        <w:ind w:left="720" w:hanging="360"/>
      </w:pPr>
      <w:hyperlink r:id="rId178">
        <w:r w:rsidDel="00000000" w:rsidR="00000000" w:rsidRPr="00000000">
          <w:rPr>
            <w:color w:val="0074b9"/>
            <w:sz w:val="24"/>
            <w:szCs w:val="24"/>
            <w:rtl w:val="0"/>
          </w:rPr>
          <w:t xml:space="preserve">Risks and prevention of bleeding with oral anticoagulants &gt; RISK FACTORS FOR BLEEDING &gt; Risk factors related to the patient &gt; Concomitant medications &gt; Antiplatelet agents</w:t>
        </w:r>
      </w:hyperlink>
      <w:r w:rsidDel="00000000" w:rsidR="00000000" w:rsidRPr="00000000">
        <w:rPr>
          <w:rtl w:val="0"/>
        </w:rPr>
      </w:r>
    </w:p>
    <w:p w:rsidR="00000000" w:rsidDel="00000000" w:rsidP="00000000" w:rsidRDefault="00000000" w:rsidRPr="00000000" w14:paraId="0000006D">
      <w:pPr>
        <w:numPr>
          <w:ilvl w:val="0"/>
          <w:numId w:val="12"/>
        </w:numPr>
        <w:shd w:fill="ffffff" w:val="clear"/>
        <w:spacing w:after="0" w:afterAutospacing="0" w:before="0" w:beforeAutospacing="0" w:lineRule="auto"/>
        <w:ind w:left="720" w:hanging="360"/>
      </w:pPr>
      <w:hyperlink r:id="rId179">
        <w:r w:rsidDel="00000000" w:rsidR="00000000" w:rsidRPr="00000000">
          <w:rPr>
            <w:color w:val="0074b9"/>
            <w:sz w:val="24"/>
            <w:szCs w:val="24"/>
            <w:rtl w:val="0"/>
          </w:rPr>
          <w:t xml:space="preserve">Risks and prevention of bleeding with oral anticoagulants &gt; APPROACHES TO RISK REDUCTION &gt; Other medications</w:t>
        </w:r>
      </w:hyperlink>
      <w:r w:rsidDel="00000000" w:rsidR="00000000" w:rsidRPr="00000000">
        <w:rPr>
          <w:rtl w:val="0"/>
        </w:rPr>
      </w:r>
    </w:p>
    <w:p w:rsidR="00000000" w:rsidDel="00000000" w:rsidP="00000000" w:rsidRDefault="00000000" w:rsidRPr="00000000" w14:paraId="0000006E">
      <w:pPr>
        <w:numPr>
          <w:ilvl w:val="0"/>
          <w:numId w:val="12"/>
        </w:numPr>
        <w:shd w:fill="ffffff" w:val="clear"/>
        <w:spacing w:after="0" w:afterAutospacing="0" w:before="0" w:beforeAutospacing="0" w:lineRule="auto"/>
        <w:ind w:left="720" w:hanging="360"/>
      </w:pPr>
      <w:hyperlink r:id="rId180">
        <w:r w:rsidDel="00000000" w:rsidR="00000000" w:rsidRPr="00000000">
          <w:rPr>
            <w:color w:val="0074b9"/>
            <w:sz w:val="24"/>
            <w:szCs w:val="24"/>
            <w:rtl w:val="0"/>
          </w:rPr>
          <w:t xml:space="preserve">Meloxicam: Drug information &gt; Monitoring Parameters</w:t>
        </w:r>
      </w:hyperlink>
      <w:r w:rsidDel="00000000" w:rsidR="00000000" w:rsidRPr="00000000">
        <w:rPr>
          <w:rtl w:val="0"/>
        </w:rPr>
      </w:r>
    </w:p>
    <w:p w:rsidR="00000000" w:rsidDel="00000000" w:rsidP="00000000" w:rsidRDefault="00000000" w:rsidRPr="00000000" w14:paraId="0000006F">
      <w:pPr>
        <w:numPr>
          <w:ilvl w:val="0"/>
          <w:numId w:val="12"/>
        </w:numPr>
        <w:shd w:fill="ffffff" w:val="clear"/>
        <w:spacing w:after="0" w:afterAutospacing="0" w:before="0" w:beforeAutospacing="0" w:lineRule="auto"/>
        <w:ind w:left="720" w:hanging="360"/>
      </w:pPr>
      <w:hyperlink r:id="rId181">
        <w:r w:rsidDel="00000000" w:rsidR="00000000" w:rsidRPr="00000000">
          <w:rPr>
            <w:color w:val="0074b9"/>
            <w:sz w:val="24"/>
            <w:szCs w:val="24"/>
            <w:rtl w:val="0"/>
          </w:rPr>
          <w:t xml:space="preserve">NSAIDs (including aspirin): Pathogenesis and risk factors for gastroduodenal toxicity &gt; ASSESSMENT OF GASTRODUODENAL TOXICITY RISK</w:t>
        </w:r>
      </w:hyperlink>
      <w:r w:rsidDel="00000000" w:rsidR="00000000" w:rsidRPr="00000000">
        <w:rPr>
          <w:rtl w:val="0"/>
        </w:rPr>
      </w:r>
    </w:p>
    <w:p w:rsidR="00000000" w:rsidDel="00000000" w:rsidP="00000000" w:rsidRDefault="00000000" w:rsidRPr="00000000" w14:paraId="00000070">
      <w:pPr>
        <w:numPr>
          <w:ilvl w:val="0"/>
          <w:numId w:val="12"/>
        </w:numPr>
        <w:shd w:fill="ffffff" w:val="clear"/>
        <w:spacing w:after="0" w:afterAutospacing="0" w:before="0" w:beforeAutospacing="0" w:lineRule="auto"/>
        <w:ind w:left="720" w:hanging="360"/>
      </w:pPr>
      <w:hyperlink r:id="rId182">
        <w:r w:rsidDel="00000000" w:rsidR="00000000" w:rsidRPr="00000000">
          <w:rPr>
            <w:color w:val="0074b9"/>
            <w:sz w:val="24"/>
            <w:szCs w:val="24"/>
            <w:rtl w:val="0"/>
          </w:rPr>
          <w:t xml:space="preserve">NSAIDs (including aspirin): Primary prevention of gastroduodenal toxicity &gt; RISK FACTORS</w:t>
        </w:r>
      </w:hyperlink>
      <w:r w:rsidDel="00000000" w:rsidR="00000000" w:rsidRPr="00000000">
        <w:rPr>
          <w:rtl w:val="0"/>
        </w:rPr>
      </w:r>
    </w:p>
    <w:p w:rsidR="00000000" w:rsidDel="00000000" w:rsidP="00000000" w:rsidRDefault="00000000" w:rsidRPr="00000000" w14:paraId="00000071">
      <w:pPr>
        <w:numPr>
          <w:ilvl w:val="0"/>
          <w:numId w:val="12"/>
        </w:numPr>
        <w:shd w:fill="ffffff" w:val="clear"/>
        <w:spacing w:after="0" w:afterAutospacing="0" w:before="0" w:beforeAutospacing="0" w:lineRule="auto"/>
        <w:ind w:left="720" w:hanging="360"/>
      </w:pPr>
      <w:hyperlink r:id="rId183">
        <w:r w:rsidDel="00000000" w:rsidR="00000000" w:rsidRPr="00000000">
          <w:rPr>
            <w:color w:val="0074b9"/>
            <w:sz w:val="24"/>
            <w:szCs w:val="24"/>
            <w:rtl w:val="0"/>
          </w:rPr>
          <w:t xml:space="preserve">Meloxicam: Drug information &gt; ALERT: US Boxed Warning</w:t>
        </w:r>
      </w:hyperlink>
      <w:r w:rsidDel="00000000" w:rsidR="00000000" w:rsidRPr="00000000">
        <w:rPr>
          <w:rtl w:val="0"/>
        </w:rPr>
      </w:r>
    </w:p>
    <w:p w:rsidR="00000000" w:rsidDel="00000000" w:rsidP="00000000" w:rsidRDefault="00000000" w:rsidRPr="00000000" w14:paraId="00000072">
      <w:pPr>
        <w:numPr>
          <w:ilvl w:val="0"/>
          <w:numId w:val="12"/>
        </w:numPr>
        <w:shd w:fill="ffffff" w:val="clear"/>
        <w:spacing w:after="0" w:afterAutospacing="0" w:before="0" w:beforeAutospacing="0" w:lineRule="auto"/>
        <w:ind w:left="720" w:hanging="360"/>
      </w:pPr>
      <w:hyperlink r:id="rId184">
        <w:r w:rsidDel="00000000" w:rsidR="00000000" w:rsidRPr="00000000">
          <w:rPr>
            <w:color w:val="0074b9"/>
            <w:sz w:val="24"/>
            <w:szCs w:val="24"/>
            <w:rtl w:val="0"/>
          </w:rPr>
          <w:t xml:space="preserve">Meloxicam: Drug information &gt; Adverse Reactions (Significant): Considerations</w:t>
        </w:r>
      </w:hyperlink>
      <w:r w:rsidDel="00000000" w:rsidR="00000000" w:rsidRPr="00000000">
        <w:rPr>
          <w:rtl w:val="0"/>
        </w:rPr>
      </w:r>
    </w:p>
    <w:p w:rsidR="00000000" w:rsidDel="00000000" w:rsidP="00000000" w:rsidRDefault="00000000" w:rsidRPr="00000000" w14:paraId="00000073">
      <w:pPr>
        <w:numPr>
          <w:ilvl w:val="0"/>
          <w:numId w:val="12"/>
        </w:numPr>
        <w:shd w:fill="ffffff" w:val="clear"/>
        <w:spacing w:after="0" w:afterAutospacing="0" w:before="0" w:beforeAutospacing="0" w:lineRule="auto"/>
        <w:ind w:left="720" w:hanging="360"/>
      </w:pPr>
      <w:hyperlink r:id="rId185">
        <w:r w:rsidDel="00000000" w:rsidR="00000000" w:rsidRPr="00000000">
          <w:rPr>
            <w:color w:val="0074b9"/>
            <w:sz w:val="24"/>
            <w:szCs w:val="24"/>
            <w:rtl w:val="0"/>
          </w:rPr>
          <w:t xml:space="preserve">NSAIDs: Adverse cardiovascular effects &gt; NSAIDS AND CARDIOVASCULAR EVENTS &gt; Patients with known coronary heart disease</w:t>
        </w:r>
      </w:hyperlink>
      <w:r w:rsidDel="00000000" w:rsidR="00000000" w:rsidRPr="00000000">
        <w:rPr>
          <w:rtl w:val="0"/>
        </w:rPr>
      </w:r>
    </w:p>
    <w:p w:rsidR="00000000" w:rsidDel="00000000" w:rsidP="00000000" w:rsidRDefault="00000000" w:rsidRPr="00000000" w14:paraId="00000074">
      <w:pPr>
        <w:numPr>
          <w:ilvl w:val="0"/>
          <w:numId w:val="12"/>
        </w:numPr>
        <w:shd w:fill="ffffff" w:val="clear"/>
        <w:spacing w:after="0" w:afterAutospacing="0" w:before="0" w:beforeAutospacing="0" w:lineRule="auto"/>
        <w:ind w:left="720" w:hanging="360"/>
      </w:pPr>
      <w:hyperlink r:id="rId186">
        <w:r w:rsidDel="00000000" w:rsidR="00000000" w:rsidRPr="00000000">
          <w:rPr>
            <w:color w:val="0074b9"/>
            <w:sz w:val="24"/>
            <w:szCs w:val="24"/>
            <w:rtl w:val="0"/>
          </w:rPr>
          <w:t xml:space="preserve">Meloxicam: Drug information &gt; Dosing: Kidney Impairment: Adult</w:t>
        </w:r>
      </w:hyperlink>
      <w:r w:rsidDel="00000000" w:rsidR="00000000" w:rsidRPr="00000000">
        <w:rPr>
          <w:rtl w:val="0"/>
        </w:rPr>
      </w:r>
    </w:p>
    <w:p w:rsidR="00000000" w:rsidDel="00000000" w:rsidP="00000000" w:rsidRDefault="00000000" w:rsidRPr="00000000" w14:paraId="00000075">
      <w:pPr>
        <w:numPr>
          <w:ilvl w:val="0"/>
          <w:numId w:val="12"/>
        </w:numPr>
        <w:shd w:fill="ffffff" w:val="clear"/>
        <w:spacing w:before="0" w:beforeAutospacing="0" w:lineRule="auto"/>
        <w:ind w:left="720" w:hanging="360"/>
      </w:pPr>
      <w:hyperlink r:id="rId187">
        <w:r w:rsidDel="00000000" w:rsidR="00000000" w:rsidRPr="00000000">
          <w:rPr>
            <w:color w:val="0074b9"/>
            <w:sz w:val="24"/>
            <w:szCs w:val="24"/>
            <w:rtl w:val="0"/>
          </w:rPr>
          <w:t xml:space="preserve">Meloxicam: Drug information &gt; Drug Interactions</w:t>
        </w:r>
      </w:hyperlink>
      <w:r w:rsidDel="00000000" w:rsidR="00000000" w:rsidRPr="00000000">
        <w:rPr>
          <w:rtl w:val="0"/>
        </w:rPr>
      </w:r>
    </w:p>
    <w:p w:rsidR="00000000" w:rsidDel="00000000" w:rsidP="00000000" w:rsidRDefault="00000000" w:rsidRPr="00000000" w14:paraId="0000007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uxmgmbhlaiw"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120</w:t>
      </w:r>
      <w:r w:rsidDel="00000000" w:rsidR="00000000" w:rsidRPr="00000000">
        <w:rPr>
          <w:rtl w:val="0"/>
        </w:rPr>
      </w:r>
    </w:p>
    <w:p w:rsidR="00000000" w:rsidDel="00000000" w:rsidP="00000000" w:rsidRDefault="00000000" w:rsidRPr="00000000" w14:paraId="00000078">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Clinical Recommendation</w:t>
      </w:r>
    </w:p>
    <w:p w:rsidR="00000000" w:rsidDel="00000000" w:rsidP="00000000" w:rsidRDefault="00000000" w:rsidRPr="00000000" w14:paraId="00000079">
      <w:pPr>
        <w:numPr>
          <w:ilvl w:val="0"/>
          <w:numId w:val="6"/>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Given the patient's age (82), history of community-acquired pneumonia, and current use of</w:t>
      </w:r>
      <w:hyperlink r:id="rId188">
        <w:r w:rsidDel="00000000" w:rsidR="00000000" w:rsidRPr="00000000">
          <w:rPr>
            <w:b w:val="1"/>
            <w:bCs w:val="1"/>
            <w:color w:val="232323"/>
            <w:sz w:val="24"/>
            <w:szCs w:val="24"/>
            <w:rtl w:val="0"/>
          </w:rPr>
          <w:t xml:space="preserve"> </w:t>
        </w:r>
      </w:hyperlink>
      <w:hyperlink r:id="rId189">
        <w:r w:rsidDel="00000000" w:rsidR="00000000" w:rsidRPr="00000000">
          <w:rPr>
            <w:b w:val="1"/>
            <w:bCs w:val="1"/>
            <w:color w:val="0074b9"/>
            <w:sz w:val="24"/>
            <w:szCs w:val="24"/>
            <w:rtl w:val="0"/>
          </w:rPr>
          <w:t xml:space="preserve">etanercept</w:t>
        </w:r>
      </w:hyperlink>
      <w:r w:rsidDel="00000000" w:rsidR="00000000" w:rsidRPr="00000000">
        <w:rPr>
          <w:b w:val="1"/>
          <w:bCs w:val="1"/>
          <w:color w:val="232323"/>
          <w:sz w:val="24"/>
          <w:szCs w:val="24"/>
          <w:rtl w:val="0"/>
        </w:rPr>
        <w:t xml:space="preserve"> (Enbrel), there is a heightened risk of serious infections, including pneumonia, with TNF-alpha inhibitor therapy.</w:t>
      </w:r>
      <w:hyperlink r:id="rId190">
        <w:r w:rsidDel="00000000" w:rsidR="00000000" w:rsidRPr="00000000">
          <w:rPr>
            <w:color w:val="232323"/>
            <w:sz w:val="24"/>
            <w:szCs w:val="24"/>
            <w:rtl w:val="0"/>
          </w:rPr>
          <w:t xml:space="preserve"> </w:t>
        </w:r>
      </w:hyperlink>
      <w:hyperlink r:id="rId191">
        <w:r w:rsidDel="00000000" w:rsidR="00000000" w:rsidRPr="00000000">
          <w:rPr>
            <w:color w:val="0074b9"/>
            <w:sz w:val="24"/>
            <w:szCs w:val="24"/>
            <w:rtl w:val="0"/>
          </w:rPr>
          <w:t xml:space="preserve">[1]</w:t>
        </w:r>
      </w:hyperlink>
      <w:hyperlink r:id="rId192">
        <w:r w:rsidDel="00000000" w:rsidR="00000000" w:rsidRPr="00000000">
          <w:rPr>
            <w:color w:val="0074b9"/>
            <w:sz w:val="24"/>
            <w:szCs w:val="24"/>
            <w:rtl w:val="0"/>
          </w:rPr>
          <w:t xml:space="preserve">[2]</w:t>
        </w:r>
      </w:hyperlink>
      <w:hyperlink r:id="rId193">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7A">
      <w:pPr>
        <w:numPr>
          <w:ilvl w:val="0"/>
          <w:numId w:val="6"/>
        </w:numPr>
        <w:shd w:fill="ffffff" w:val="clear"/>
        <w:spacing w:before="0" w:beforeAutospacing="0" w:line="390" w:lineRule="auto"/>
        <w:ind w:left="720" w:hanging="360"/>
        <w:rPr>
          <w:sz w:val="24"/>
          <w:szCs w:val="24"/>
        </w:rPr>
      </w:pPr>
      <w:hyperlink r:id="rId194">
        <w:r w:rsidDel="00000000" w:rsidR="00000000" w:rsidRPr="00000000">
          <w:rPr>
            <w:b w:val="1"/>
            <w:bCs w:val="1"/>
            <w:color w:val="0074b9"/>
            <w:sz w:val="24"/>
            <w:szCs w:val="24"/>
            <w:rtl w:val="0"/>
          </w:rPr>
          <w:t xml:space="preserve">Etanercept</w:t>
        </w:r>
      </w:hyperlink>
      <w:r w:rsidDel="00000000" w:rsidR="00000000" w:rsidRPr="00000000">
        <w:rPr>
          <w:b w:val="1"/>
          <w:bCs w:val="1"/>
          <w:color w:val="232323"/>
          <w:sz w:val="24"/>
          <w:szCs w:val="24"/>
          <w:rtl w:val="0"/>
        </w:rPr>
        <w:t xml:space="preserve"> should be withheld during active infection and reconsidered in patients with recurrent or severe infections.</w:t>
      </w:r>
      <w:hyperlink r:id="rId195">
        <w:r w:rsidDel="00000000" w:rsidR="00000000" w:rsidRPr="00000000">
          <w:rPr>
            <w:color w:val="232323"/>
            <w:sz w:val="24"/>
            <w:szCs w:val="24"/>
            <w:rtl w:val="0"/>
          </w:rPr>
          <w:t xml:space="preserve"> </w:t>
        </w:r>
      </w:hyperlink>
      <w:hyperlink r:id="rId196">
        <w:r w:rsidDel="00000000" w:rsidR="00000000" w:rsidRPr="00000000">
          <w:rPr>
            <w:color w:val="0074b9"/>
            <w:sz w:val="24"/>
            <w:szCs w:val="24"/>
            <w:rtl w:val="0"/>
          </w:rPr>
          <w:t xml:space="preserve">[4]</w:t>
        </w:r>
      </w:hyperlink>
      <w:hyperlink r:id="rId197">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7B">
      <w:pPr>
        <w:rPr>
          <w:b w:val="1"/>
          <w:bCs w:val="1"/>
          <w:color w:val="232323"/>
          <w:sz w:val="24"/>
          <w:szCs w:val="24"/>
        </w:rPr>
      </w:pPr>
      <w:r w:rsidDel="00000000" w:rsidR="00000000" w:rsidRPr="00000000">
        <w:rPr>
          <w:rtl w:val="0"/>
        </w:rPr>
      </w:r>
    </w:p>
    <w:p w:rsidR="00000000" w:rsidDel="00000000" w:rsidP="00000000" w:rsidRDefault="00000000" w:rsidRPr="00000000" w14:paraId="0000007C">
      <w:pPr>
        <w:rPr>
          <w:b w:val="1"/>
          <w:bCs w:val="1"/>
          <w:color w:val="232323"/>
          <w:sz w:val="24"/>
          <w:szCs w:val="24"/>
        </w:rPr>
      </w:pPr>
      <w:r w:rsidDel="00000000" w:rsidR="00000000" w:rsidRPr="00000000">
        <w:rPr>
          <w:b w:val="1"/>
          <w:bCs w:val="1"/>
          <w:color w:val="232323"/>
          <w:sz w:val="24"/>
          <w:szCs w:val="24"/>
          <w:rtl w:val="0"/>
        </w:rPr>
        <w:t xml:space="preserve">Key Points about your patient</w:t>
      </w:r>
    </w:p>
    <w:p w:rsidR="00000000" w:rsidDel="00000000" w:rsidP="00000000" w:rsidRDefault="00000000" w:rsidRPr="00000000" w14:paraId="0000007D">
      <w:pPr>
        <w:rPr>
          <w:b w:val="1"/>
          <w:bCs w:val="1"/>
          <w:color w:val="232323"/>
          <w:sz w:val="24"/>
          <w:szCs w:val="24"/>
        </w:rPr>
      </w:pPr>
      <w:r w:rsidDel="00000000" w:rsidR="00000000" w:rsidRPr="00000000">
        <w:rPr>
          <w:rtl w:val="0"/>
        </w:rPr>
      </w:r>
    </w:p>
    <w:p w:rsidR="00000000" w:rsidDel="00000000" w:rsidP="00000000" w:rsidRDefault="00000000" w:rsidRPr="00000000" w14:paraId="0000007E">
      <w:pPr>
        <w:numPr>
          <w:ilvl w:val="0"/>
          <w:numId w:val="1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Age 82</w:t>
      </w:r>
      <w:r w:rsidDel="00000000" w:rsidR="00000000" w:rsidRPr="00000000">
        <w:rPr>
          <w:color w:val="232323"/>
          <w:sz w:val="24"/>
          <w:szCs w:val="24"/>
          <w:rtl w:val="0"/>
        </w:rPr>
        <w:t xml:space="preserve"> -&gt; Older adults have higher absolute risk of infection with TNF-alpha inhibitors.</w:t>
      </w:r>
      <w:hyperlink r:id="rId198">
        <w:r w:rsidDel="00000000" w:rsidR="00000000" w:rsidRPr="00000000">
          <w:rPr>
            <w:color w:val="232323"/>
            <w:sz w:val="24"/>
            <w:szCs w:val="24"/>
            <w:rtl w:val="0"/>
          </w:rPr>
          <w:t xml:space="preserve"> </w:t>
        </w:r>
      </w:hyperlink>
      <w:hyperlink r:id="rId199">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7F">
      <w:pPr>
        <w:numPr>
          <w:ilvl w:val="0"/>
          <w:numId w:val="1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community-acquired pneumonia</w:t>
      </w:r>
      <w:r w:rsidDel="00000000" w:rsidR="00000000" w:rsidRPr="00000000">
        <w:rPr>
          <w:color w:val="232323"/>
          <w:sz w:val="24"/>
          <w:szCs w:val="24"/>
          <w:rtl w:val="0"/>
        </w:rPr>
        <w:t xml:space="preserve"> -&gt; TNF-alpha inhibitors increase risk of serious bacterial infections, especially pneumonia.</w:t>
      </w:r>
      <w:hyperlink r:id="rId200">
        <w:r w:rsidDel="00000000" w:rsidR="00000000" w:rsidRPr="00000000">
          <w:rPr>
            <w:color w:val="232323"/>
            <w:sz w:val="24"/>
            <w:szCs w:val="24"/>
            <w:rtl w:val="0"/>
          </w:rPr>
          <w:t xml:space="preserve"> </w:t>
        </w:r>
      </w:hyperlink>
      <w:hyperlink r:id="rId201">
        <w:r w:rsidDel="00000000" w:rsidR="00000000" w:rsidRPr="00000000">
          <w:rPr>
            <w:color w:val="0074b9"/>
            <w:sz w:val="24"/>
            <w:szCs w:val="24"/>
            <w:rtl w:val="0"/>
          </w:rPr>
          <w:t xml:space="preserve">[1]</w:t>
        </w:r>
      </w:hyperlink>
      <w:hyperlink r:id="rId202">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80">
      <w:pPr>
        <w:numPr>
          <w:ilvl w:val="0"/>
          <w:numId w:val="1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Current</w:t>
      </w:r>
      <w:hyperlink r:id="rId203">
        <w:r w:rsidDel="00000000" w:rsidR="00000000" w:rsidRPr="00000000">
          <w:rPr>
            <w:b w:val="1"/>
            <w:bCs w:val="1"/>
            <w:color w:val="232323"/>
            <w:sz w:val="24"/>
            <w:szCs w:val="24"/>
            <w:rtl w:val="0"/>
          </w:rPr>
          <w:t xml:space="preserve"> </w:t>
        </w:r>
      </w:hyperlink>
      <w:hyperlink r:id="rId204">
        <w:r w:rsidDel="00000000" w:rsidR="00000000" w:rsidRPr="00000000">
          <w:rPr>
            <w:b w:val="1"/>
            <w:bCs w:val="1"/>
            <w:color w:val="0074b9"/>
            <w:sz w:val="24"/>
            <w:szCs w:val="24"/>
            <w:rtl w:val="0"/>
          </w:rPr>
          <w:t xml:space="preserve">etanercept</w:t>
        </w:r>
      </w:hyperlink>
      <w:r w:rsidDel="00000000" w:rsidR="00000000" w:rsidRPr="00000000">
        <w:rPr>
          <w:b w:val="1"/>
          <w:bCs w:val="1"/>
          <w:color w:val="232323"/>
          <w:sz w:val="24"/>
          <w:szCs w:val="24"/>
          <w:rtl w:val="0"/>
        </w:rPr>
        <w:t xml:space="preserve"> use</w:t>
      </w:r>
      <w:r w:rsidDel="00000000" w:rsidR="00000000" w:rsidRPr="00000000">
        <w:rPr>
          <w:color w:val="232323"/>
          <w:sz w:val="24"/>
          <w:szCs w:val="24"/>
          <w:rtl w:val="0"/>
        </w:rPr>
        <w:t xml:space="preserve"> -&gt; TNF-alpha inhibitors are contraindicated in active bacterial infection and should be withheld.</w:t>
      </w:r>
      <w:hyperlink r:id="rId205">
        <w:r w:rsidDel="00000000" w:rsidR="00000000" w:rsidRPr="00000000">
          <w:rPr>
            <w:color w:val="232323"/>
            <w:sz w:val="24"/>
            <w:szCs w:val="24"/>
            <w:rtl w:val="0"/>
          </w:rPr>
          <w:t xml:space="preserve"> </w:t>
        </w:r>
      </w:hyperlink>
      <w:hyperlink r:id="rId206">
        <w:r w:rsidDel="00000000" w:rsidR="00000000" w:rsidRPr="00000000">
          <w:rPr>
            <w:color w:val="0074b9"/>
            <w:sz w:val="24"/>
            <w:szCs w:val="24"/>
            <w:rtl w:val="0"/>
          </w:rPr>
          <w:t xml:space="preserve">[4]</w:t>
        </w:r>
      </w:hyperlink>
      <w:hyperlink r:id="rId207">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81">
      <w:pPr>
        <w:numPr>
          <w:ilvl w:val="0"/>
          <w:numId w:val="1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Positive QuantiFERON-TB Gold Plus</w:t>
      </w:r>
      <w:r w:rsidDel="00000000" w:rsidR="00000000" w:rsidRPr="00000000">
        <w:rPr>
          <w:color w:val="232323"/>
          <w:sz w:val="24"/>
          <w:szCs w:val="24"/>
          <w:rtl w:val="0"/>
        </w:rPr>
        <w:t xml:space="preserve"> -&gt; Screening for latent TB is required before starting or continuing</w:t>
      </w:r>
      <w:hyperlink r:id="rId208">
        <w:r w:rsidDel="00000000" w:rsidR="00000000" w:rsidRPr="00000000">
          <w:rPr>
            <w:color w:val="232323"/>
            <w:sz w:val="24"/>
            <w:szCs w:val="24"/>
            <w:rtl w:val="0"/>
          </w:rPr>
          <w:t xml:space="preserve"> </w:t>
        </w:r>
      </w:hyperlink>
      <w:hyperlink r:id="rId209">
        <w:r w:rsidDel="00000000" w:rsidR="00000000" w:rsidRPr="00000000">
          <w:rPr>
            <w:color w:val="0074b9"/>
            <w:sz w:val="24"/>
            <w:szCs w:val="24"/>
            <w:rtl w:val="0"/>
          </w:rPr>
          <w:t xml:space="preserve">etanercept</w:t>
        </w:r>
      </w:hyperlink>
      <w:r w:rsidDel="00000000" w:rsidR="00000000" w:rsidRPr="00000000">
        <w:rPr>
          <w:color w:val="232323"/>
          <w:sz w:val="24"/>
          <w:szCs w:val="24"/>
          <w:rtl w:val="0"/>
        </w:rPr>
        <w:t xml:space="preserve">; treat latent TB before resuming.</w:t>
      </w:r>
      <w:hyperlink r:id="rId210">
        <w:r w:rsidDel="00000000" w:rsidR="00000000" w:rsidRPr="00000000">
          <w:rPr>
            <w:color w:val="232323"/>
            <w:sz w:val="24"/>
            <w:szCs w:val="24"/>
            <w:rtl w:val="0"/>
          </w:rPr>
          <w:t xml:space="preserve"> </w:t>
        </w:r>
      </w:hyperlink>
      <w:hyperlink r:id="rId211">
        <w:r w:rsidDel="00000000" w:rsidR="00000000" w:rsidRPr="00000000">
          <w:rPr>
            <w:color w:val="0074b9"/>
            <w:sz w:val="24"/>
            <w:szCs w:val="24"/>
            <w:rtl w:val="0"/>
          </w:rPr>
          <w:t xml:space="preserve">[6]</w:t>
        </w:r>
      </w:hyperlink>
      <w:hyperlink r:id="rId212">
        <w:r w:rsidDel="00000000" w:rsidR="00000000" w:rsidRPr="00000000">
          <w:rPr>
            <w:color w:val="0074b9"/>
            <w:sz w:val="24"/>
            <w:szCs w:val="24"/>
            <w:rtl w:val="0"/>
          </w:rPr>
          <w:t xml:space="preserve">[7]</w:t>
        </w:r>
      </w:hyperlink>
      <w:hyperlink r:id="rId213">
        <w:r w:rsidDel="00000000" w:rsidR="00000000" w:rsidRPr="00000000">
          <w:rPr>
            <w:color w:val="0074b9"/>
            <w:sz w:val="24"/>
            <w:szCs w:val="24"/>
            <w:rtl w:val="0"/>
          </w:rPr>
          <w:t xml:space="preserve">[8]</w:t>
        </w:r>
      </w:hyperlink>
      <w:r w:rsidDel="00000000" w:rsidR="00000000" w:rsidRPr="00000000">
        <w:rPr>
          <w:rtl w:val="0"/>
        </w:rPr>
      </w:r>
    </w:p>
    <w:p w:rsidR="00000000" w:rsidDel="00000000" w:rsidP="00000000" w:rsidRDefault="00000000" w:rsidRPr="00000000" w14:paraId="00000082">
      <w:pPr>
        <w:numPr>
          <w:ilvl w:val="0"/>
          <w:numId w:val="1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herpes zoster</w:t>
      </w:r>
      <w:r w:rsidDel="00000000" w:rsidR="00000000" w:rsidRPr="00000000">
        <w:rPr>
          <w:color w:val="232323"/>
          <w:sz w:val="24"/>
          <w:szCs w:val="24"/>
          <w:rtl w:val="0"/>
        </w:rPr>
        <w:t xml:space="preserve"> -&gt; Increased risk of herpes zoster with TNF-alpha inhibitors; monitor for recurrence.</w:t>
      </w:r>
      <w:hyperlink r:id="rId214">
        <w:r w:rsidDel="00000000" w:rsidR="00000000" w:rsidRPr="00000000">
          <w:rPr>
            <w:color w:val="232323"/>
            <w:sz w:val="24"/>
            <w:szCs w:val="24"/>
            <w:rtl w:val="0"/>
          </w:rPr>
          <w:t xml:space="preserve"> </w:t>
        </w:r>
      </w:hyperlink>
      <w:hyperlink r:id="rId215">
        <w:r w:rsidDel="00000000" w:rsidR="00000000" w:rsidRPr="00000000">
          <w:rPr>
            <w:color w:val="0074b9"/>
            <w:sz w:val="24"/>
            <w:szCs w:val="24"/>
            <w:rtl w:val="0"/>
          </w:rPr>
          <w:t xml:space="preserve">[9]</w:t>
        </w:r>
      </w:hyperlink>
      <w:r w:rsidDel="00000000" w:rsidR="00000000" w:rsidRPr="00000000">
        <w:rPr>
          <w:rtl w:val="0"/>
        </w:rPr>
      </w:r>
    </w:p>
    <w:p w:rsidR="00000000" w:rsidDel="00000000" w:rsidP="00000000" w:rsidRDefault="00000000" w:rsidRPr="00000000" w14:paraId="00000083">
      <w:pPr>
        <w:numPr>
          <w:ilvl w:val="0"/>
          <w:numId w:val="1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anemia</w:t>
      </w:r>
      <w:r w:rsidDel="00000000" w:rsidR="00000000" w:rsidRPr="00000000">
        <w:rPr>
          <w:color w:val="232323"/>
          <w:sz w:val="24"/>
          <w:szCs w:val="24"/>
          <w:rtl w:val="0"/>
        </w:rPr>
        <w:t xml:space="preserve"> -&gt; Monitor for cytopenias, including neutropenia, during</w:t>
      </w:r>
      <w:hyperlink r:id="rId216">
        <w:r w:rsidDel="00000000" w:rsidR="00000000" w:rsidRPr="00000000">
          <w:rPr>
            <w:color w:val="232323"/>
            <w:sz w:val="24"/>
            <w:szCs w:val="24"/>
            <w:rtl w:val="0"/>
          </w:rPr>
          <w:t xml:space="preserve"> </w:t>
        </w:r>
      </w:hyperlink>
      <w:hyperlink r:id="rId217">
        <w:r w:rsidDel="00000000" w:rsidR="00000000" w:rsidRPr="00000000">
          <w:rPr>
            <w:color w:val="0074b9"/>
            <w:sz w:val="24"/>
            <w:szCs w:val="24"/>
            <w:rtl w:val="0"/>
          </w:rPr>
          <w:t xml:space="preserve">etanercept</w:t>
        </w:r>
      </w:hyperlink>
      <w:r w:rsidDel="00000000" w:rsidR="00000000" w:rsidRPr="00000000">
        <w:rPr>
          <w:color w:val="232323"/>
          <w:sz w:val="24"/>
          <w:szCs w:val="24"/>
          <w:rtl w:val="0"/>
        </w:rPr>
        <w:t xml:space="preserve"> therapy.</w:t>
      </w:r>
      <w:hyperlink r:id="rId218">
        <w:r w:rsidDel="00000000" w:rsidR="00000000" w:rsidRPr="00000000">
          <w:rPr>
            <w:color w:val="232323"/>
            <w:sz w:val="24"/>
            <w:szCs w:val="24"/>
            <w:rtl w:val="0"/>
          </w:rPr>
          <w:t xml:space="preserve"> </w:t>
        </w:r>
      </w:hyperlink>
      <w:hyperlink r:id="rId219">
        <w:r w:rsidDel="00000000" w:rsidR="00000000" w:rsidRPr="00000000">
          <w:rPr>
            <w:color w:val="0074b9"/>
            <w:sz w:val="24"/>
            <w:szCs w:val="24"/>
            <w:rtl w:val="0"/>
          </w:rPr>
          <w:t xml:space="preserve">[10]</w:t>
        </w:r>
      </w:hyperlink>
      <w:hyperlink r:id="rId220">
        <w:r w:rsidDel="00000000" w:rsidR="00000000" w:rsidRPr="00000000">
          <w:rPr>
            <w:color w:val="0074b9"/>
            <w:sz w:val="24"/>
            <w:szCs w:val="24"/>
            <w:rtl w:val="0"/>
          </w:rPr>
          <w:t xml:space="preserve">[11]</w:t>
        </w:r>
      </w:hyperlink>
      <w:r w:rsidDel="00000000" w:rsidR="00000000" w:rsidRPr="00000000">
        <w:rPr>
          <w:rtl w:val="0"/>
        </w:rPr>
      </w:r>
    </w:p>
    <w:p w:rsidR="00000000" w:rsidDel="00000000" w:rsidP="00000000" w:rsidRDefault="00000000" w:rsidRPr="00000000" w14:paraId="00000084">
      <w:pPr>
        <w:numPr>
          <w:ilvl w:val="0"/>
          <w:numId w:val="1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heart failure, atrial fibrillation, and coronary atherosclerosis</w:t>
      </w:r>
      <w:r w:rsidDel="00000000" w:rsidR="00000000" w:rsidRPr="00000000">
        <w:rPr>
          <w:color w:val="232323"/>
          <w:sz w:val="24"/>
          <w:szCs w:val="24"/>
          <w:rtl w:val="0"/>
        </w:rPr>
        <w:t xml:space="preserve"> -&gt; Use</w:t>
      </w:r>
      <w:hyperlink r:id="rId221">
        <w:r w:rsidDel="00000000" w:rsidR="00000000" w:rsidRPr="00000000">
          <w:rPr>
            <w:color w:val="232323"/>
            <w:sz w:val="24"/>
            <w:szCs w:val="24"/>
            <w:rtl w:val="0"/>
          </w:rPr>
          <w:t xml:space="preserve"> </w:t>
        </w:r>
      </w:hyperlink>
      <w:hyperlink r:id="rId222">
        <w:r w:rsidDel="00000000" w:rsidR="00000000" w:rsidRPr="00000000">
          <w:rPr>
            <w:color w:val="0074b9"/>
            <w:sz w:val="24"/>
            <w:szCs w:val="24"/>
            <w:rtl w:val="0"/>
          </w:rPr>
          <w:t xml:space="preserve">etanercept</w:t>
        </w:r>
      </w:hyperlink>
      <w:r w:rsidDel="00000000" w:rsidR="00000000" w:rsidRPr="00000000">
        <w:rPr>
          <w:color w:val="232323"/>
          <w:sz w:val="24"/>
          <w:szCs w:val="24"/>
          <w:rtl w:val="0"/>
        </w:rPr>
        <w:t xml:space="preserve"> with caution; risk of worsening heart failure.</w:t>
      </w:r>
      <w:hyperlink r:id="rId223">
        <w:r w:rsidDel="00000000" w:rsidR="00000000" w:rsidRPr="00000000">
          <w:rPr>
            <w:color w:val="232323"/>
            <w:sz w:val="24"/>
            <w:szCs w:val="24"/>
            <w:rtl w:val="0"/>
          </w:rPr>
          <w:t xml:space="preserve"> </w:t>
        </w:r>
      </w:hyperlink>
      <w:hyperlink r:id="rId224">
        <w:r w:rsidDel="00000000" w:rsidR="00000000" w:rsidRPr="00000000">
          <w:rPr>
            <w:color w:val="0074b9"/>
            <w:sz w:val="24"/>
            <w:szCs w:val="24"/>
            <w:rtl w:val="0"/>
          </w:rPr>
          <w:t xml:space="preserve">[12]</w:t>
        </w:r>
      </w:hyperlink>
      <w:hyperlink r:id="rId225">
        <w:r w:rsidDel="00000000" w:rsidR="00000000" w:rsidRPr="00000000">
          <w:rPr>
            <w:color w:val="0074b9"/>
            <w:sz w:val="24"/>
            <w:szCs w:val="24"/>
            <w:rtl w:val="0"/>
          </w:rPr>
          <w:t xml:space="preserve">[13]</w:t>
        </w:r>
      </w:hyperlink>
      <w:r w:rsidDel="00000000" w:rsidR="00000000" w:rsidRPr="00000000">
        <w:rPr>
          <w:rtl w:val="0"/>
        </w:rPr>
      </w:r>
    </w:p>
    <w:p w:rsidR="00000000" w:rsidDel="00000000" w:rsidP="00000000" w:rsidRDefault="00000000" w:rsidRPr="00000000" w14:paraId="00000085">
      <w:pPr>
        <w:numPr>
          <w:ilvl w:val="0"/>
          <w:numId w:val="1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Concurrent immunosuppressive therapy (allopurinol, meloxicam)</w:t>
      </w:r>
      <w:r w:rsidDel="00000000" w:rsidR="00000000" w:rsidRPr="00000000">
        <w:rPr>
          <w:color w:val="232323"/>
          <w:sz w:val="24"/>
          <w:szCs w:val="24"/>
          <w:rtl w:val="0"/>
        </w:rPr>
        <w:t xml:space="preserve"> -&gt; Risk of infection may be further increased.</w:t>
      </w:r>
      <w:hyperlink r:id="rId226">
        <w:r w:rsidDel="00000000" w:rsidR="00000000" w:rsidRPr="00000000">
          <w:rPr>
            <w:color w:val="232323"/>
            <w:sz w:val="24"/>
            <w:szCs w:val="24"/>
            <w:rtl w:val="0"/>
          </w:rPr>
          <w:t xml:space="preserve"> </w:t>
        </w:r>
      </w:hyperlink>
      <w:hyperlink r:id="rId227">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86">
      <w:pPr>
        <w:numPr>
          <w:ilvl w:val="0"/>
          <w:numId w:val="15"/>
        </w:numPr>
        <w:shd w:fill="ffffff" w:val="clear"/>
        <w:spacing w:line="390" w:lineRule="auto"/>
        <w:ind w:left="720" w:hanging="360"/>
        <w:rPr>
          <w:color w:val="232323"/>
          <w:sz w:val="24"/>
          <w:szCs w:val="24"/>
        </w:rPr>
      </w:pPr>
      <w:r w:rsidDel="00000000" w:rsidR="00000000" w:rsidRPr="00000000">
        <w:rPr>
          <w:b w:val="1"/>
          <w:bCs w:val="1"/>
          <w:color w:val="232323"/>
          <w:sz w:val="24"/>
          <w:szCs w:val="24"/>
          <w:rtl w:val="0"/>
        </w:rPr>
        <w:t xml:space="preserve">No known drug allergies</w:t>
      </w:r>
      <w:r w:rsidDel="00000000" w:rsidR="00000000" w:rsidRPr="00000000">
        <w:rPr>
          <w:color w:val="232323"/>
          <w:sz w:val="24"/>
          <w:szCs w:val="24"/>
          <w:rtl w:val="0"/>
        </w:rPr>
        <w:t xml:space="preserve"> -&gt; No modification needed for allergy risk.</w:t>
      </w:r>
    </w:p>
    <w:p w:rsidR="00000000" w:rsidDel="00000000" w:rsidP="00000000" w:rsidRDefault="00000000" w:rsidRPr="00000000" w14:paraId="00000087">
      <w:pPr>
        <w:numPr>
          <w:ilvl w:val="0"/>
          <w:numId w:val="15"/>
        </w:numPr>
        <w:shd w:fill="ffffff" w:val="clear"/>
        <w:spacing w:line="390" w:lineRule="auto"/>
        <w:ind w:left="720" w:hanging="360"/>
        <w:rPr>
          <w:color w:val="232323"/>
          <w:sz w:val="24"/>
          <w:szCs w:val="24"/>
        </w:rPr>
      </w:pPr>
      <w:r w:rsidDel="00000000" w:rsidR="00000000" w:rsidRPr="00000000">
        <w:rPr>
          <w:b w:val="1"/>
          <w:bCs w:val="1"/>
          <w:color w:val="232323"/>
          <w:sz w:val="24"/>
          <w:szCs w:val="24"/>
          <w:rtl w:val="0"/>
        </w:rPr>
        <w:t xml:space="preserve">Oxygen saturation 96%</w:t>
      </w:r>
      <w:r w:rsidDel="00000000" w:rsidR="00000000" w:rsidRPr="00000000">
        <w:rPr>
          <w:color w:val="232323"/>
          <w:sz w:val="24"/>
          <w:szCs w:val="24"/>
          <w:rtl w:val="0"/>
        </w:rPr>
        <w:t xml:space="preserve"> -&gt; No current hypoxemia, but monitor for respiratory compromise.</w:t>
      </w:r>
    </w:p>
    <w:p w:rsidR="00000000" w:rsidDel="00000000" w:rsidP="00000000" w:rsidRDefault="00000000" w:rsidRPr="00000000" w14:paraId="00000088">
      <w:pPr>
        <w:numPr>
          <w:ilvl w:val="0"/>
          <w:numId w:val="1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BMI 26.3 (overweight)</w:t>
      </w:r>
      <w:r w:rsidDel="00000000" w:rsidR="00000000" w:rsidRPr="00000000">
        <w:rPr>
          <w:color w:val="232323"/>
          <w:sz w:val="24"/>
          <w:szCs w:val="24"/>
          <w:rtl w:val="0"/>
        </w:rPr>
        <w:t xml:space="preserve"> -&gt; Obesity may increase infection risk.</w:t>
      </w:r>
      <w:hyperlink r:id="rId228">
        <w:r w:rsidDel="00000000" w:rsidR="00000000" w:rsidRPr="00000000">
          <w:rPr>
            <w:color w:val="232323"/>
            <w:sz w:val="24"/>
            <w:szCs w:val="24"/>
            <w:rtl w:val="0"/>
          </w:rPr>
          <w:t xml:space="preserve"> </w:t>
        </w:r>
      </w:hyperlink>
      <w:hyperlink r:id="rId229">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89">
      <w:pPr>
        <w:numPr>
          <w:ilvl w:val="0"/>
          <w:numId w:val="1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Recent negative labs for active TB</w:t>
      </w:r>
      <w:r w:rsidDel="00000000" w:rsidR="00000000" w:rsidRPr="00000000">
        <w:rPr>
          <w:color w:val="232323"/>
          <w:sz w:val="24"/>
          <w:szCs w:val="24"/>
          <w:rtl w:val="0"/>
        </w:rPr>
        <w:t xml:space="preserve"> -&gt; Latent TB still requires treatment before</w:t>
      </w:r>
      <w:hyperlink r:id="rId230">
        <w:r w:rsidDel="00000000" w:rsidR="00000000" w:rsidRPr="00000000">
          <w:rPr>
            <w:color w:val="232323"/>
            <w:sz w:val="24"/>
            <w:szCs w:val="24"/>
            <w:rtl w:val="0"/>
          </w:rPr>
          <w:t xml:space="preserve"> </w:t>
        </w:r>
      </w:hyperlink>
      <w:hyperlink r:id="rId231">
        <w:r w:rsidDel="00000000" w:rsidR="00000000" w:rsidRPr="00000000">
          <w:rPr>
            <w:color w:val="0074b9"/>
            <w:sz w:val="24"/>
            <w:szCs w:val="24"/>
            <w:rtl w:val="0"/>
          </w:rPr>
          <w:t xml:space="preserve">etanercept</w:t>
        </w:r>
      </w:hyperlink>
      <w:r w:rsidDel="00000000" w:rsidR="00000000" w:rsidRPr="00000000">
        <w:rPr>
          <w:color w:val="232323"/>
          <w:sz w:val="24"/>
          <w:szCs w:val="24"/>
          <w:rtl w:val="0"/>
        </w:rPr>
        <w:t xml:space="preserve"> continuation.</w:t>
      </w:r>
      <w:hyperlink r:id="rId232">
        <w:r w:rsidDel="00000000" w:rsidR="00000000" w:rsidRPr="00000000">
          <w:rPr>
            <w:color w:val="232323"/>
            <w:sz w:val="24"/>
            <w:szCs w:val="24"/>
            <w:rtl w:val="0"/>
          </w:rPr>
          <w:t xml:space="preserve"> </w:t>
        </w:r>
      </w:hyperlink>
      <w:hyperlink r:id="rId233">
        <w:r w:rsidDel="00000000" w:rsidR="00000000" w:rsidRPr="00000000">
          <w:rPr>
            <w:color w:val="0074b9"/>
            <w:sz w:val="24"/>
            <w:szCs w:val="24"/>
            <w:rtl w:val="0"/>
          </w:rPr>
          <w:t xml:space="preserve">[8]</w:t>
        </w:r>
      </w:hyperlink>
      <w:r w:rsidDel="00000000" w:rsidR="00000000" w:rsidRPr="00000000">
        <w:rPr>
          <w:rtl w:val="0"/>
        </w:rPr>
      </w:r>
    </w:p>
    <w:p w:rsidR="00000000" w:rsidDel="00000000" w:rsidP="00000000" w:rsidRDefault="00000000" w:rsidRPr="00000000" w14:paraId="0000008A">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8B">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Rationale</w:t>
      </w:r>
    </w:p>
    <w:p w:rsidR="00000000" w:rsidDel="00000000" w:rsidP="00000000" w:rsidRDefault="00000000" w:rsidRPr="00000000" w14:paraId="0000008C">
      <w:pPr>
        <w:shd w:fill="ffffff" w:val="clear"/>
        <w:spacing w:before="220" w:line="390" w:lineRule="auto"/>
        <w:rPr>
          <w:color w:val="0074b9"/>
          <w:sz w:val="24"/>
          <w:szCs w:val="24"/>
        </w:rPr>
      </w:pPr>
      <w:r w:rsidDel="00000000" w:rsidR="00000000" w:rsidRPr="00000000">
        <w:rPr>
          <w:color w:val="232323"/>
          <w:sz w:val="24"/>
          <w:szCs w:val="24"/>
          <w:rtl w:val="0"/>
        </w:rPr>
        <w:t xml:space="preserve">TNF-alpha inhibitors impair host defense against bacterial pathogens, increasing risk of pneumonia and other serious infections, especially in older adults and those with prior pneumonia. </w:t>
      </w:r>
      <w:hyperlink r:id="rId234">
        <w:r w:rsidDel="00000000" w:rsidR="00000000" w:rsidRPr="00000000">
          <w:rPr>
            <w:color w:val="0074b9"/>
            <w:sz w:val="24"/>
            <w:szCs w:val="24"/>
            <w:rtl w:val="0"/>
          </w:rPr>
          <w:t xml:space="preserve">[1]</w:t>
        </w:r>
      </w:hyperlink>
      <w:hyperlink r:id="rId235">
        <w:r w:rsidDel="00000000" w:rsidR="00000000" w:rsidRPr="00000000">
          <w:rPr>
            <w:color w:val="0074b9"/>
            <w:sz w:val="24"/>
            <w:szCs w:val="24"/>
            <w:rtl w:val="0"/>
          </w:rPr>
          <w:t xml:space="preserve">[2]</w:t>
        </w:r>
      </w:hyperlink>
      <w:hyperlink r:id="rId236">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8D">
      <w:pPr>
        <w:rPr>
          <w:b w:val="1"/>
          <w:bCs w:val="1"/>
          <w:color w:val="232323"/>
          <w:sz w:val="24"/>
          <w:szCs w:val="24"/>
        </w:rPr>
      </w:pPr>
      <w:r w:rsidDel="00000000" w:rsidR="00000000" w:rsidRPr="00000000">
        <w:rPr>
          <w:rtl w:val="0"/>
        </w:rPr>
      </w:r>
    </w:p>
    <w:p w:rsidR="00000000" w:rsidDel="00000000" w:rsidP="00000000" w:rsidRDefault="00000000" w:rsidRPr="00000000" w14:paraId="0000008E">
      <w:pPr>
        <w:rPr>
          <w:color w:val="232323"/>
          <w:sz w:val="24"/>
          <w:szCs w:val="24"/>
        </w:rPr>
      </w:pPr>
      <w:r w:rsidDel="00000000" w:rsidR="00000000" w:rsidRPr="00000000">
        <w:rPr>
          <w:b w:val="1"/>
          <w:bCs w:val="1"/>
          <w:color w:val="232323"/>
          <w:sz w:val="24"/>
          <w:szCs w:val="24"/>
          <w:rtl w:val="0"/>
        </w:rPr>
        <w:t xml:space="preserve">Learn More</w:t>
      </w:r>
      <w:r w:rsidDel="00000000" w:rsidR="00000000" w:rsidRPr="00000000">
        <w:rPr>
          <w:rtl w:val="0"/>
        </w:rPr>
      </w:r>
    </w:p>
    <w:p w:rsidR="00000000" w:rsidDel="00000000" w:rsidP="00000000" w:rsidRDefault="00000000" w:rsidRPr="00000000" w14:paraId="0000008F">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90">
      <w:pPr>
        <w:numPr>
          <w:ilvl w:val="0"/>
          <w:numId w:val="14"/>
        </w:numPr>
        <w:shd w:fill="ffffff" w:val="clear"/>
        <w:spacing w:after="0" w:afterAutospacing="0" w:before="220" w:line="390" w:lineRule="auto"/>
        <w:ind w:left="720" w:hanging="360"/>
      </w:pPr>
      <w:hyperlink r:id="rId237">
        <w:r w:rsidDel="00000000" w:rsidR="00000000" w:rsidRPr="00000000">
          <w:rPr>
            <w:color w:val="0074b9"/>
            <w:sz w:val="24"/>
            <w:szCs w:val="24"/>
            <w:rtl w:val="0"/>
          </w:rPr>
          <w:t xml:space="preserve">What if the patient has active pneumonia?</w:t>
        </w:r>
      </w:hyperlink>
      <w:r w:rsidDel="00000000" w:rsidR="00000000" w:rsidRPr="00000000">
        <w:rPr>
          <w:rtl w:val="0"/>
        </w:rPr>
      </w:r>
    </w:p>
    <w:p w:rsidR="00000000" w:rsidDel="00000000" w:rsidP="00000000" w:rsidRDefault="00000000" w:rsidRPr="00000000" w14:paraId="00000091">
      <w:pPr>
        <w:numPr>
          <w:ilvl w:val="0"/>
          <w:numId w:val="14"/>
        </w:numPr>
        <w:shd w:fill="ffffff" w:val="clear"/>
        <w:spacing w:after="0" w:afterAutospacing="0" w:before="0" w:beforeAutospacing="0" w:line="390" w:lineRule="auto"/>
        <w:ind w:left="720" w:hanging="360"/>
      </w:pPr>
      <w:hyperlink r:id="rId238">
        <w:r w:rsidDel="00000000" w:rsidR="00000000" w:rsidRPr="00000000">
          <w:rPr>
            <w:color w:val="0074b9"/>
            <w:sz w:val="24"/>
            <w:szCs w:val="24"/>
            <w:rtl w:val="0"/>
          </w:rPr>
          <w:t xml:space="preserve">What if the patient has latent TB but not treated?</w:t>
        </w:r>
      </w:hyperlink>
      <w:r w:rsidDel="00000000" w:rsidR="00000000" w:rsidRPr="00000000">
        <w:rPr>
          <w:rtl w:val="0"/>
        </w:rPr>
      </w:r>
    </w:p>
    <w:p w:rsidR="00000000" w:rsidDel="00000000" w:rsidP="00000000" w:rsidRDefault="00000000" w:rsidRPr="00000000" w14:paraId="00000092">
      <w:pPr>
        <w:numPr>
          <w:ilvl w:val="0"/>
          <w:numId w:val="14"/>
        </w:numPr>
        <w:shd w:fill="ffffff" w:val="clear"/>
        <w:spacing w:after="0" w:afterAutospacing="0" w:before="0" w:beforeAutospacing="0" w:line="390" w:lineRule="auto"/>
        <w:ind w:left="720" w:hanging="360"/>
      </w:pPr>
      <w:hyperlink r:id="rId239">
        <w:r w:rsidDel="00000000" w:rsidR="00000000" w:rsidRPr="00000000">
          <w:rPr>
            <w:color w:val="0074b9"/>
            <w:sz w:val="24"/>
            <w:szCs w:val="24"/>
            <w:rtl w:val="0"/>
          </w:rPr>
          <w:t xml:space="preserve">What if the patient is on other immunosuppressants?</w:t>
        </w:r>
      </w:hyperlink>
      <w:r w:rsidDel="00000000" w:rsidR="00000000" w:rsidRPr="00000000">
        <w:rPr>
          <w:rtl w:val="0"/>
        </w:rPr>
      </w:r>
    </w:p>
    <w:p w:rsidR="00000000" w:rsidDel="00000000" w:rsidP="00000000" w:rsidRDefault="00000000" w:rsidRPr="00000000" w14:paraId="00000093">
      <w:pPr>
        <w:numPr>
          <w:ilvl w:val="0"/>
          <w:numId w:val="14"/>
        </w:numPr>
        <w:shd w:fill="ffffff" w:val="clear"/>
        <w:spacing w:after="0" w:afterAutospacing="0" w:before="0" w:beforeAutospacing="0" w:line="390" w:lineRule="auto"/>
        <w:ind w:left="720" w:hanging="360"/>
      </w:pPr>
      <w:hyperlink r:id="rId240">
        <w:r w:rsidDel="00000000" w:rsidR="00000000" w:rsidRPr="00000000">
          <w:rPr>
            <w:color w:val="0074b9"/>
            <w:sz w:val="24"/>
            <w:szCs w:val="24"/>
            <w:rtl w:val="0"/>
          </w:rPr>
          <w:t xml:space="preserve">What if the patient has heart failure or severe cardiac disease?</w:t>
        </w:r>
      </w:hyperlink>
      <w:r w:rsidDel="00000000" w:rsidR="00000000" w:rsidRPr="00000000">
        <w:rPr>
          <w:rtl w:val="0"/>
        </w:rPr>
      </w:r>
    </w:p>
    <w:p w:rsidR="00000000" w:rsidDel="00000000" w:rsidP="00000000" w:rsidRDefault="00000000" w:rsidRPr="00000000" w14:paraId="00000094">
      <w:pPr>
        <w:numPr>
          <w:ilvl w:val="0"/>
          <w:numId w:val="14"/>
        </w:numPr>
        <w:shd w:fill="ffffff" w:val="clear"/>
        <w:spacing w:after="0" w:afterAutospacing="0" w:before="0" w:beforeAutospacing="0" w:line="390" w:lineRule="auto"/>
        <w:ind w:left="720" w:hanging="360"/>
      </w:pPr>
      <w:hyperlink r:id="rId241">
        <w:r w:rsidDel="00000000" w:rsidR="00000000" w:rsidRPr="00000000">
          <w:rPr>
            <w:color w:val="0074b9"/>
            <w:sz w:val="24"/>
            <w:szCs w:val="24"/>
            <w:rtl w:val="0"/>
          </w:rPr>
          <w:t xml:space="preserve">What if the patient develops neutropenia?</w:t>
        </w:r>
      </w:hyperlink>
      <w:r w:rsidDel="00000000" w:rsidR="00000000" w:rsidRPr="00000000">
        <w:rPr>
          <w:rtl w:val="0"/>
        </w:rPr>
      </w:r>
    </w:p>
    <w:p w:rsidR="00000000" w:rsidDel="00000000" w:rsidP="00000000" w:rsidRDefault="00000000" w:rsidRPr="00000000" w14:paraId="00000095">
      <w:pPr>
        <w:numPr>
          <w:ilvl w:val="0"/>
          <w:numId w:val="14"/>
        </w:numPr>
        <w:shd w:fill="ffffff" w:val="clear"/>
        <w:spacing w:before="0" w:beforeAutospacing="0" w:line="390" w:lineRule="auto"/>
        <w:ind w:left="720" w:hanging="360"/>
      </w:pPr>
      <w:hyperlink r:id="rId242">
        <w:r w:rsidDel="00000000" w:rsidR="00000000" w:rsidRPr="00000000">
          <w:rPr>
            <w:color w:val="0074b9"/>
            <w:sz w:val="24"/>
            <w:szCs w:val="24"/>
            <w:rtl w:val="0"/>
          </w:rPr>
          <w:t xml:space="preserve">What if the patient has a history of recurrent infections?</w:t>
        </w:r>
      </w:hyperlink>
      <w:r w:rsidDel="00000000" w:rsidR="00000000" w:rsidRPr="00000000">
        <w:rPr>
          <w:rtl w:val="0"/>
        </w:rPr>
      </w:r>
    </w:p>
    <w:p w:rsidR="00000000" w:rsidDel="00000000" w:rsidP="00000000" w:rsidRDefault="00000000" w:rsidRPr="00000000" w14:paraId="00000096">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97">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comorbidities, infection risk, or other special considerations.</w:t>
      </w:r>
    </w:p>
    <w:p w:rsidR="00000000" w:rsidDel="00000000" w:rsidP="00000000" w:rsidRDefault="00000000" w:rsidRPr="00000000" w14:paraId="00000098">
      <w:pPr>
        <w:pStyle w:val="Heading3"/>
        <w:keepNext w:val="0"/>
        <w:keepLines w:val="0"/>
        <w:shd w:fill="ffffff" w:val="clear"/>
        <w:spacing w:after="40" w:before="460" w:line="346.66666666666663" w:lineRule="auto"/>
        <w:rPr>
          <w:b w:val="1"/>
          <w:bCs w:val="1"/>
          <w:color w:val="232323"/>
          <w:sz w:val="27"/>
          <w:szCs w:val="27"/>
        </w:rPr>
      </w:pPr>
      <w:bookmarkStart w:colFirst="0" w:colLast="0" w:name="_t8uptkbf6a0j" w:id="16"/>
      <w:bookmarkEnd w:id="1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99">
      <w:pPr>
        <w:numPr>
          <w:ilvl w:val="0"/>
          <w:numId w:val="4"/>
        </w:numPr>
        <w:shd w:fill="ffffff" w:val="clear"/>
        <w:spacing w:after="0" w:afterAutospacing="0" w:before="240" w:lineRule="auto"/>
        <w:ind w:left="720" w:hanging="360"/>
      </w:pPr>
      <w:hyperlink r:id="rId243">
        <w:r w:rsidDel="00000000" w:rsidR="00000000" w:rsidRPr="00000000">
          <w:rPr>
            <w:color w:val="0074b9"/>
            <w:sz w:val="24"/>
            <w:szCs w:val="24"/>
            <w:rtl w:val="0"/>
          </w:rPr>
          <w:t xml:space="preserve">Tumor necrosis factor-alpha inhibitors: An overview of adverse effects &gt; ADVERSE EFFECTS &gt; Infection</w:t>
        </w:r>
      </w:hyperlink>
      <w:r w:rsidDel="00000000" w:rsidR="00000000" w:rsidRPr="00000000">
        <w:rPr>
          <w:rtl w:val="0"/>
        </w:rPr>
      </w:r>
    </w:p>
    <w:p w:rsidR="00000000" w:rsidDel="00000000" w:rsidP="00000000" w:rsidRDefault="00000000" w:rsidRPr="00000000" w14:paraId="0000009A">
      <w:pPr>
        <w:numPr>
          <w:ilvl w:val="0"/>
          <w:numId w:val="4"/>
        </w:numPr>
        <w:shd w:fill="ffffff" w:val="clear"/>
        <w:spacing w:after="0" w:afterAutospacing="0" w:before="0" w:beforeAutospacing="0" w:lineRule="auto"/>
        <w:ind w:left="720" w:hanging="360"/>
      </w:pPr>
      <w:hyperlink r:id="rId244">
        <w:r w:rsidDel="00000000" w:rsidR="00000000" w:rsidRPr="00000000">
          <w:rPr>
            <w:color w:val="0074b9"/>
            <w:sz w:val="24"/>
            <w:szCs w:val="24"/>
            <w:rtl w:val="0"/>
          </w:rPr>
          <w:t xml:space="preserve">Tumor necrosis factor-alpha inhibitors: Bacterial, viral, and fungal infections &gt; ASSESSING THE RISK OF SERIOUS INFECTION</w:t>
        </w:r>
      </w:hyperlink>
      <w:r w:rsidDel="00000000" w:rsidR="00000000" w:rsidRPr="00000000">
        <w:rPr>
          <w:rtl w:val="0"/>
        </w:rPr>
      </w:r>
    </w:p>
    <w:p w:rsidR="00000000" w:rsidDel="00000000" w:rsidP="00000000" w:rsidRDefault="00000000" w:rsidRPr="00000000" w14:paraId="0000009B">
      <w:pPr>
        <w:numPr>
          <w:ilvl w:val="0"/>
          <w:numId w:val="4"/>
        </w:numPr>
        <w:shd w:fill="ffffff" w:val="clear"/>
        <w:spacing w:after="0" w:afterAutospacing="0" w:before="0" w:beforeAutospacing="0" w:lineRule="auto"/>
        <w:ind w:left="720" w:hanging="360"/>
      </w:pPr>
      <w:hyperlink r:id="rId245">
        <w:r w:rsidDel="00000000" w:rsidR="00000000" w:rsidRPr="00000000">
          <w:rPr>
            <w:color w:val="0074b9"/>
            <w:sz w:val="24"/>
            <w:szCs w:val="24"/>
            <w:rtl w:val="0"/>
          </w:rPr>
          <w:t xml:space="preserve">Drug-induced lung disease in rheumatoid arthritis &gt; FEATURES OF INDIVIDUAL AGENTS &gt; Biological agents &gt; Infections</w:t>
        </w:r>
      </w:hyperlink>
      <w:r w:rsidDel="00000000" w:rsidR="00000000" w:rsidRPr="00000000">
        <w:rPr>
          <w:rtl w:val="0"/>
        </w:rPr>
      </w:r>
    </w:p>
    <w:p w:rsidR="00000000" w:rsidDel="00000000" w:rsidP="00000000" w:rsidRDefault="00000000" w:rsidRPr="00000000" w14:paraId="0000009C">
      <w:pPr>
        <w:numPr>
          <w:ilvl w:val="0"/>
          <w:numId w:val="4"/>
        </w:numPr>
        <w:shd w:fill="ffffff" w:val="clear"/>
        <w:spacing w:after="0" w:afterAutospacing="0" w:before="0" w:beforeAutospacing="0" w:lineRule="auto"/>
        <w:ind w:left="720" w:hanging="360"/>
      </w:pPr>
      <w:hyperlink r:id="rId246">
        <w:r w:rsidDel="00000000" w:rsidR="00000000" w:rsidRPr="00000000">
          <w:rPr>
            <w:color w:val="0074b9"/>
            <w:sz w:val="24"/>
            <w:szCs w:val="24"/>
            <w:rtl w:val="0"/>
          </w:rPr>
          <w:t xml:space="preserve">Tumor necrosis factor-alpha inhibitors: Bacterial, viral, and fungal infections &gt; CONTRAINDICATIONS</w:t>
        </w:r>
      </w:hyperlink>
      <w:r w:rsidDel="00000000" w:rsidR="00000000" w:rsidRPr="00000000">
        <w:rPr>
          <w:rtl w:val="0"/>
        </w:rPr>
      </w:r>
    </w:p>
    <w:p w:rsidR="00000000" w:rsidDel="00000000" w:rsidP="00000000" w:rsidRDefault="00000000" w:rsidRPr="00000000" w14:paraId="0000009D">
      <w:pPr>
        <w:numPr>
          <w:ilvl w:val="0"/>
          <w:numId w:val="4"/>
        </w:numPr>
        <w:shd w:fill="ffffff" w:val="clear"/>
        <w:spacing w:after="0" w:afterAutospacing="0" w:before="0" w:beforeAutospacing="0" w:lineRule="auto"/>
        <w:ind w:left="720" w:hanging="360"/>
      </w:pPr>
      <w:hyperlink r:id="rId247">
        <w:r w:rsidDel="00000000" w:rsidR="00000000" w:rsidRPr="00000000">
          <w:rPr>
            <w:color w:val="0074b9"/>
            <w:sz w:val="24"/>
            <w:szCs w:val="24"/>
            <w:rtl w:val="0"/>
          </w:rPr>
          <w:t xml:space="preserve">Treatment of rheumatoid arthritis in adults resistant to initial conventional synthetic (nonbiologic) DMARD therapy &gt; APPROACH TO PHARMACOTHERAPY &gt; Resistant to methotrexate &gt; TNF inhibitor plus methotrexate &gt; Precautions</w:t>
        </w:r>
      </w:hyperlink>
      <w:r w:rsidDel="00000000" w:rsidR="00000000" w:rsidRPr="00000000">
        <w:rPr>
          <w:rtl w:val="0"/>
        </w:rPr>
      </w:r>
    </w:p>
    <w:p w:rsidR="00000000" w:rsidDel="00000000" w:rsidP="00000000" w:rsidRDefault="00000000" w:rsidRPr="00000000" w14:paraId="0000009E">
      <w:pPr>
        <w:numPr>
          <w:ilvl w:val="0"/>
          <w:numId w:val="4"/>
        </w:numPr>
        <w:shd w:fill="ffffff" w:val="clear"/>
        <w:spacing w:after="0" w:afterAutospacing="0" w:before="0" w:beforeAutospacing="0" w:lineRule="auto"/>
        <w:ind w:left="720" w:hanging="360"/>
      </w:pPr>
      <w:hyperlink r:id="rId248">
        <w:r w:rsidDel="00000000" w:rsidR="00000000" w:rsidRPr="00000000">
          <w:rPr>
            <w:color w:val="0074b9"/>
            <w:sz w:val="24"/>
            <w:szCs w:val="24"/>
            <w:rtl w:val="0"/>
          </w:rPr>
          <w:t xml:space="preserve">Tumor necrosis factor-alpha inhibitors: Bacterial, viral, and fungal infections &gt; SCREENING FOR INFECTIONS</w:t>
        </w:r>
      </w:hyperlink>
      <w:r w:rsidDel="00000000" w:rsidR="00000000" w:rsidRPr="00000000">
        <w:rPr>
          <w:rtl w:val="0"/>
        </w:rPr>
      </w:r>
    </w:p>
    <w:p w:rsidR="00000000" w:rsidDel="00000000" w:rsidP="00000000" w:rsidRDefault="00000000" w:rsidRPr="00000000" w14:paraId="0000009F">
      <w:pPr>
        <w:numPr>
          <w:ilvl w:val="0"/>
          <w:numId w:val="4"/>
        </w:numPr>
        <w:shd w:fill="ffffff" w:val="clear"/>
        <w:spacing w:after="0" w:afterAutospacing="0" w:before="0" w:beforeAutospacing="0" w:lineRule="auto"/>
        <w:ind w:left="720" w:hanging="360"/>
      </w:pPr>
      <w:hyperlink r:id="rId249">
        <w:r w:rsidDel="00000000" w:rsidR="00000000" w:rsidRPr="00000000">
          <w:rPr>
            <w:color w:val="0074b9"/>
            <w:sz w:val="24"/>
            <w:szCs w:val="24"/>
            <w:rtl w:val="0"/>
          </w:rPr>
          <w:t xml:space="preserve">Overview of the management of rheumatoid arthritis in adults &gt; PRETREATMENT ASSESSMENTS AND INTERVENTIONS &gt; For selected patients &gt; Tuberculosis screening for biologics/Janus kinase inhibitor use</w:t>
        </w:r>
      </w:hyperlink>
      <w:r w:rsidDel="00000000" w:rsidR="00000000" w:rsidRPr="00000000">
        <w:rPr>
          <w:rtl w:val="0"/>
        </w:rPr>
      </w:r>
    </w:p>
    <w:p w:rsidR="00000000" w:rsidDel="00000000" w:rsidP="00000000" w:rsidRDefault="00000000" w:rsidRPr="00000000" w14:paraId="000000A0">
      <w:pPr>
        <w:numPr>
          <w:ilvl w:val="0"/>
          <w:numId w:val="4"/>
        </w:numPr>
        <w:shd w:fill="ffffff" w:val="clear"/>
        <w:spacing w:after="0" w:afterAutospacing="0" w:before="0" w:beforeAutospacing="0" w:lineRule="auto"/>
        <w:ind w:left="720" w:hanging="360"/>
      </w:pPr>
      <w:hyperlink r:id="rId250">
        <w:r w:rsidDel="00000000" w:rsidR="00000000" w:rsidRPr="00000000">
          <w:rPr>
            <w:color w:val="0074b9"/>
            <w:sz w:val="24"/>
            <w:szCs w:val="24"/>
            <w:rtl w:val="0"/>
          </w:rPr>
          <w:t xml:space="preserve">Risk of mycobacterial infection associated with biologic agents and JAK inhibitors &gt; SUMMARY AND RECOMMENDATIONS</w:t>
        </w:r>
      </w:hyperlink>
      <w:r w:rsidDel="00000000" w:rsidR="00000000" w:rsidRPr="00000000">
        <w:rPr>
          <w:rtl w:val="0"/>
        </w:rPr>
      </w:r>
    </w:p>
    <w:p w:rsidR="00000000" w:rsidDel="00000000" w:rsidP="00000000" w:rsidRDefault="00000000" w:rsidRPr="00000000" w14:paraId="000000A1">
      <w:pPr>
        <w:numPr>
          <w:ilvl w:val="0"/>
          <w:numId w:val="4"/>
        </w:numPr>
        <w:shd w:fill="ffffff" w:val="clear"/>
        <w:spacing w:after="0" w:afterAutospacing="0" w:before="0" w:beforeAutospacing="0" w:lineRule="auto"/>
        <w:ind w:left="720" w:hanging="360"/>
      </w:pPr>
      <w:hyperlink r:id="rId251">
        <w:r w:rsidDel="00000000" w:rsidR="00000000" w:rsidRPr="00000000">
          <w:rPr>
            <w:color w:val="0074b9"/>
            <w:sz w:val="24"/>
            <w:szCs w:val="24"/>
            <w:rtl w:val="0"/>
          </w:rPr>
          <w:t xml:space="preserve">Tumor necrosis factor-alpha inhibitors: Bacterial, viral, and fungal infections &gt; VIRAL INFECTIONS &gt; Herpes zoster</w:t>
        </w:r>
      </w:hyperlink>
      <w:r w:rsidDel="00000000" w:rsidR="00000000" w:rsidRPr="00000000">
        <w:rPr>
          <w:rtl w:val="0"/>
        </w:rPr>
      </w:r>
    </w:p>
    <w:p w:rsidR="00000000" w:rsidDel="00000000" w:rsidP="00000000" w:rsidRDefault="00000000" w:rsidRPr="00000000" w14:paraId="000000A2">
      <w:pPr>
        <w:numPr>
          <w:ilvl w:val="0"/>
          <w:numId w:val="4"/>
        </w:numPr>
        <w:shd w:fill="ffffff" w:val="clear"/>
        <w:spacing w:after="0" w:afterAutospacing="0" w:before="0" w:beforeAutospacing="0" w:lineRule="auto"/>
        <w:ind w:left="720" w:hanging="360"/>
      </w:pPr>
      <w:hyperlink r:id="rId252">
        <w:r w:rsidDel="00000000" w:rsidR="00000000" w:rsidRPr="00000000">
          <w:rPr>
            <w:color w:val="0074b9"/>
            <w:sz w:val="24"/>
            <w:szCs w:val="24"/>
            <w:rtl w:val="0"/>
          </w:rPr>
          <w:t xml:space="preserve">Tumor necrosis factor-alpha inhibitors: An overview of adverse effects &gt; ADVERSE EFFECTS &gt; Cytopenias</w:t>
        </w:r>
      </w:hyperlink>
      <w:r w:rsidDel="00000000" w:rsidR="00000000" w:rsidRPr="00000000">
        <w:rPr>
          <w:rtl w:val="0"/>
        </w:rPr>
      </w:r>
    </w:p>
    <w:p w:rsidR="00000000" w:rsidDel="00000000" w:rsidP="00000000" w:rsidRDefault="00000000" w:rsidRPr="00000000" w14:paraId="000000A3">
      <w:pPr>
        <w:numPr>
          <w:ilvl w:val="0"/>
          <w:numId w:val="4"/>
        </w:numPr>
        <w:shd w:fill="ffffff" w:val="clear"/>
        <w:spacing w:after="0" w:afterAutospacing="0" w:before="0" w:beforeAutospacing="0" w:lineRule="auto"/>
        <w:ind w:left="720" w:hanging="360"/>
      </w:pPr>
      <w:hyperlink r:id="rId253">
        <w:r w:rsidDel="00000000" w:rsidR="00000000" w:rsidRPr="00000000">
          <w:rPr>
            <w:color w:val="0074b9"/>
            <w:sz w:val="24"/>
            <w:szCs w:val="24"/>
            <w:rtl w:val="0"/>
          </w:rPr>
          <w:t xml:space="preserve">Tumor necrosis factor-alpha inhibitors: An overview of adverse effects &gt; ADVERSE EFFECTS &gt; Cytopenias &gt; Neutropenia</w:t>
        </w:r>
      </w:hyperlink>
      <w:r w:rsidDel="00000000" w:rsidR="00000000" w:rsidRPr="00000000">
        <w:rPr>
          <w:rtl w:val="0"/>
        </w:rPr>
      </w:r>
    </w:p>
    <w:p w:rsidR="00000000" w:rsidDel="00000000" w:rsidP="00000000" w:rsidRDefault="00000000" w:rsidRPr="00000000" w14:paraId="000000A4">
      <w:pPr>
        <w:numPr>
          <w:ilvl w:val="0"/>
          <w:numId w:val="4"/>
        </w:numPr>
        <w:shd w:fill="ffffff" w:val="clear"/>
        <w:spacing w:after="0" w:afterAutospacing="0" w:before="0" w:beforeAutospacing="0" w:lineRule="auto"/>
        <w:ind w:left="720" w:hanging="360"/>
      </w:pPr>
      <w:hyperlink r:id="rId254">
        <w:r w:rsidDel="00000000" w:rsidR="00000000" w:rsidRPr="00000000">
          <w:rPr>
            <w:color w:val="0074b9"/>
            <w:sz w:val="24"/>
            <w:szCs w:val="24"/>
            <w:rtl w:val="0"/>
          </w:rPr>
          <w:t xml:space="preserve">Tumor necrosis factor-alpha inhibitors: An overview of adverse effects &gt; ADVERSE EFFECTS &gt; Heart failure &gt; Overview</w:t>
        </w:r>
      </w:hyperlink>
      <w:r w:rsidDel="00000000" w:rsidR="00000000" w:rsidRPr="00000000">
        <w:rPr>
          <w:rtl w:val="0"/>
        </w:rPr>
      </w:r>
    </w:p>
    <w:p w:rsidR="00000000" w:rsidDel="00000000" w:rsidP="00000000" w:rsidRDefault="00000000" w:rsidRPr="00000000" w14:paraId="000000A5">
      <w:pPr>
        <w:numPr>
          <w:ilvl w:val="0"/>
          <w:numId w:val="4"/>
        </w:numPr>
        <w:shd w:fill="ffffff" w:val="clear"/>
        <w:spacing w:before="0" w:beforeAutospacing="0" w:lineRule="auto"/>
        <w:ind w:left="720" w:hanging="360"/>
      </w:pPr>
      <w:hyperlink r:id="rId255">
        <w:r w:rsidDel="00000000" w:rsidR="00000000" w:rsidRPr="00000000">
          <w:rPr>
            <w:color w:val="0074b9"/>
            <w:sz w:val="24"/>
            <w:szCs w:val="24"/>
            <w:rtl w:val="0"/>
          </w:rPr>
          <w:t xml:space="preserve">Drugs that should be avoided or used with caution in patients with heart failure &gt; DRUGS &gt; TNF-alpha inhibitors</w:t>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uptodate.com/contents/8439" TargetMode="External"/><Relationship Id="rId190" Type="http://schemas.openxmlformats.org/officeDocument/2006/relationships/hyperlink" Target="https://www.uptodate.com/contents/7970#H16" TargetMode="External"/><Relationship Id="rId42" Type="http://schemas.openxmlformats.org/officeDocument/2006/relationships/hyperlink" Target="https://www.uptodate.com/contents/1666#H1713614186" TargetMode="External"/><Relationship Id="rId41" Type="http://schemas.openxmlformats.org/officeDocument/2006/relationships/hyperlink" Target="https://uptodate.com/contents/8439" TargetMode="External"/><Relationship Id="rId44" Type="http://schemas.openxmlformats.org/officeDocument/2006/relationships/hyperlink" Target="https://www.uptodate.com/contents/7297#H546030411" TargetMode="External"/><Relationship Id="rId194" Type="http://schemas.openxmlformats.org/officeDocument/2006/relationships/hyperlink" Target="https://uptodate.com/contents/8925" TargetMode="External"/><Relationship Id="rId43" Type="http://schemas.openxmlformats.org/officeDocument/2006/relationships/hyperlink" Target="https://www.uptodate.com/contents/1666#H1713614186" TargetMode="External"/><Relationship Id="rId193" Type="http://schemas.openxmlformats.org/officeDocument/2006/relationships/hyperlink" Target="https://www.uptodate.com/contents/4378#H13" TargetMode="External"/><Relationship Id="rId46" Type="http://schemas.openxmlformats.org/officeDocument/2006/relationships/hyperlink" Target="https://uptodate.com/contents/10295" TargetMode="External"/><Relationship Id="rId192" Type="http://schemas.openxmlformats.org/officeDocument/2006/relationships/hyperlink" Target="https://www.uptodate.com/contents/1410#H3" TargetMode="External"/><Relationship Id="rId45" Type="http://schemas.openxmlformats.org/officeDocument/2006/relationships/hyperlink" Target="https://uptodate.com/contents/10295" TargetMode="External"/><Relationship Id="rId191" Type="http://schemas.openxmlformats.org/officeDocument/2006/relationships/hyperlink" Target="https://www.uptodate.com/contents/7970#H16" TargetMode="External"/><Relationship Id="rId48" Type="http://schemas.openxmlformats.org/officeDocument/2006/relationships/hyperlink" Target="https://www.uptodate.com/contents/1666#H74454777" TargetMode="External"/><Relationship Id="rId187" Type="http://schemas.openxmlformats.org/officeDocument/2006/relationships/hyperlink" Target="https://www.uptodate.com/contents/10295#F191858" TargetMode="External"/><Relationship Id="rId47" Type="http://schemas.openxmlformats.org/officeDocument/2006/relationships/hyperlink" Target="https://www.uptodate.com/contents/1666#H74454777" TargetMode="External"/><Relationship Id="rId186" Type="http://schemas.openxmlformats.org/officeDocument/2006/relationships/hyperlink" Target="https://www.uptodate.com/contents/10295#F50991781" TargetMode="External"/><Relationship Id="rId185" Type="http://schemas.openxmlformats.org/officeDocument/2006/relationships/hyperlink" Target="https://www.uptodate.com/contents/7968#H10096834" TargetMode="External"/><Relationship Id="rId49" Type="http://schemas.openxmlformats.org/officeDocument/2006/relationships/hyperlink" Target="https://www.uptodate.com/contents/1666#H3636739958" TargetMode="External"/><Relationship Id="rId184" Type="http://schemas.openxmlformats.org/officeDocument/2006/relationships/hyperlink" Target="https://www.uptodate.com/contents/10295#F56791132" TargetMode="External"/><Relationship Id="rId189" Type="http://schemas.openxmlformats.org/officeDocument/2006/relationships/hyperlink" Target="https://uptodate.com/contents/8925" TargetMode="External"/><Relationship Id="rId188" Type="http://schemas.openxmlformats.org/officeDocument/2006/relationships/hyperlink" Target="https://uptodate.com/contents/8925" TargetMode="External"/><Relationship Id="rId31" Type="http://schemas.openxmlformats.org/officeDocument/2006/relationships/hyperlink" Target="https://www.uptodate.com/contents/1666#H2289773226" TargetMode="External"/><Relationship Id="rId30" Type="http://schemas.openxmlformats.org/officeDocument/2006/relationships/hyperlink" Target="https://www.uptodate.com/contents/1666#H2289773226" TargetMode="External"/><Relationship Id="rId33" Type="http://schemas.openxmlformats.org/officeDocument/2006/relationships/hyperlink" Target="https://www.uptodate.com/contents/1666#H74454777" TargetMode="External"/><Relationship Id="rId183" Type="http://schemas.openxmlformats.org/officeDocument/2006/relationships/hyperlink" Target="https://www.uptodate.com/contents/10295#F5709031" TargetMode="External"/><Relationship Id="rId32" Type="http://schemas.openxmlformats.org/officeDocument/2006/relationships/hyperlink" Target="https://www.uptodate.com/contents/1666#H1018044771" TargetMode="External"/><Relationship Id="rId182" Type="http://schemas.openxmlformats.org/officeDocument/2006/relationships/hyperlink" Target="https://www.uptodate.com/contents/35#H2" TargetMode="External"/><Relationship Id="rId35" Type="http://schemas.openxmlformats.org/officeDocument/2006/relationships/hyperlink" Target="https://www.uptodate.com/contents/1666#H20" TargetMode="External"/><Relationship Id="rId181" Type="http://schemas.openxmlformats.org/officeDocument/2006/relationships/hyperlink" Target="https://www.uptodate.com/contents/8#H1981652659" TargetMode="External"/><Relationship Id="rId34" Type="http://schemas.openxmlformats.org/officeDocument/2006/relationships/hyperlink" Target="https://www.uptodate.com/contents/1666#H74454777" TargetMode="External"/><Relationship Id="rId180" Type="http://schemas.openxmlformats.org/officeDocument/2006/relationships/hyperlink" Target="https://www.uptodate.com/contents/10295#F191862" TargetMode="External"/><Relationship Id="rId37" Type="http://schemas.openxmlformats.org/officeDocument/2006/relationships/hyperlink" Target="https://www.uptodate.com/contents/1666#H12719033" TargetMode="External"/><Relationship Id="rId176" Type="http://schemas.openxmlformats.org/officeDocument/2006/relationships/hyperlink" Target="https://www.uptodate.com/contents/119889#H2321766347" TargetMode="External"/><Relationship Id="rId36" Type="http://schemas.openxmlformats.org/officeDocument/2006/relationships/hyperlink" Target="https://www.uptodate.com/contents/1666#H12719033" TargetMode="External"/><Relationship Id="rId175" Type="http://schemas.openxmlformats.org/officeDocument/2006/relationships/hyperlink" Target="https://www.uptodate.com/contents/7992#H7" TargetMode="External"/><Relationship Id="rId39" Type="http://schemas.openxmlformats.org/officeDocument/2006/relationships/hyperlink" Target="https://www.uptodate.com/contents/1666#H1979026791" TargetMode="External"/><Relationship Id="rId174" Type="http://schemas.openxmlformats.org/officeDocument/2006/relationships/hyperlink" Target="https://www.uptodate.com/contents/7993#H328184140" TargetMode="External"/><Relationship Id="rId38" Type="http://schemas.openxmlformats.org/officeDocument/2006/relationships/hyperlink" Target="https://www.uptodate.com/contents/1666#H1979026791" TargetMode="External"/><Relationship Id="rId173" Type="http://schemas.openxmlformats.org/officeDocument/2006/relationships/hyperlink" Target="https://www.uptodate.com/contents/7991#H16" TargetMode="External"/><Relationship Id="rId179" Type="http://schemas.openxmlformats.org/officeDocument/2006/relationships/hyperlink" Target="https://www.uptodate.com/contents/119889#H527756968" TargetMode="External"/><Relationship Id="rId178" Type="http://schemas.openxmlformats.org/officeDocument/2006/relationships/hyperlink" Target="https://www.uptodate.com/contents/119889#H172627067" TargetMode="External"/><Relationship Id="rId177" Type="http://schemas.openxmlformats.org/officeDocument/2006/relationships/hyperlink" Target="https://www.uptodate.com/contents/112192#H3385575727" TargetMode="External"/><Relationship Id="rId20" Type="http://schemas.openxmlformats.org/officeDocument/2006/relationships/hyperlink" Target="https://uptodate.com/contents/8439" TargetMode="External"/><Relationship Id="rId22" Type="http://schemas.openxmlformats.org/officeDocument/2006/relationships/hyperlink" Target="https://www.uptodate.com/contents/1666#H1713614186" TargetMode="External"/><Relationship Id="rId21" Type="http://schemas.openxmlformats.org/officeDocument/2006/relationships/hyperlink" Target="https://www.uptodate.com/contents/1666#H1713614186" TargetMode="External"/><Relationship Id="rId24" Type="http://schemas.openxmlformats.org/officeDocument/2006/relationships/hyperlink" Target="https://uptodate.com/contents/9293" TargetMode="External"/><Relationship Id="rId23" Type="http://schemas.openxmlformats.org/officeDocument/2006/relationships/hyperlink" Target="https://www.uptodate.com/contents/7297#H546030411" TargetMode="External"/><Relationship Id="rId26" Type="http://schemas.openxmlformats.org/officeDocument/2006/relationships/hyperlink" Target="https://www.uptodate.com/contents/1666#H74454777" TargetMode="External"/><Relationship Id="rId25" Type="http://schemas.openxmlformats.org/officeDocument/2006/relationships/hyperlink" Target="https://uptodate.com/contents/9293" TargetMode="External"/><Relationship Id="rId28" Type="http://schemas.openxmlformats.org/officeDocument/2006/relationships/hyperlink" Target="https://www.uptodate.com/contents/1666#H3636739958" TargetMode="External"/><Relationship Id="rId27" Type="http://schemas.openxmlformats.org/officeDocument/2006/relationships/hyperlink" Target="https://www.uptodate.com/contents/1666#H74454777" TargetMode="External"/><Relationship Id="rId29" Type="http://schemas.openxmlformats.org/officeDocument/2006/relationships/hyperlink" Target="https://www.uptodate.com/contents/1666#H3967983080" TargetMode="External"/><Relationship Id="rId11" Type="http://schemas.openxmlformats.org/officeDocument/2006/relationships/hyperlink" Target="https://www.uptodate.com/contents/1666#H12719033" TargetMode="External"/><Relationship Id="rId10" Type="http://schemas.openxmlformats.org/officeDocument/2006/relationships/hyperlink" Target="https://www.uptodate.com/contents/1666#H12719033" TargetMode="External"/><Relationship Id="rId13" Type="http://schemas.openxmlformats.org/officeDocument/2006/relationships/hyperlink" Target="https://www.uptodate.com/contents/1666#H20" TargetMode="External"/><Relationship Id="rId12" Type="http://schemas.openxmlformats.org/officeDocument/2006/relationships/hyperlink" Target="https://www.uptodate.com/contents/1666#H74454777" TargetMode="External"/><Relationship Id="rId15" Type="http://schemas.openxmlformats.org/officeDocument/2006/relationships/hyperlink" Target="https://www.uptodate.com/contents/image?imageKey=145908&amp;source=expert-ai&amp;graphic-type=algorithm" TargetMode="External"/><Relationship Id="rId198" Type="http://schemas.openxmlformats.org/officeDocument/2006/relationships/hyperlink" Target="https://www.uptodate.com/contents/1410#H3" TargetMode="External"/><Relationship Id="rId14" Type="http://schemas.openxmlformats.org/officeDocument/2006/relationships/hyperlink" Target="https://www.uptodate.com/contents/image?imageKey=145908&amp;source=expert-ai&amp;graphic-type=algorithm" TargetMode="External"/><Relationship Id="rId197" Type="http://schemas.openxmlformats.org/officeDocument/2006/relationships/hyperlink" Target="https://www.uptodate.com/contents/7490#H3325379637" TargetMode="External"/><Relationship Id="rId17" Type="http://schemas.openxmlformats.org/officeDocument/2006/relationships/hyperlink" Target="https://www.uptodate.com/contents/1666#H20" TargetMode="External"/><Relationship Id="rId196" Type="http://schemas.openxmlformats.org/officeDocument/2006/relationships/hyperlink" Target="https://www.uptodate.com/contents/1410#H11650707" TargetMode="External"/><Relationship Id="rId16" Type="http://schemas.openxmlformats.org/officeDocument/2006/relationships/hyperlink" Target="https://www.uptodate.com/contents/1666#H20" TargetMode="External"/><Relationship Id="rId195" Type="http://schemas.openxmlformats.org/officeDocument/2006/relationships/hyperlink" Target="https://www.uptodate.com/contents/1410#H11650707" TargetMode="External"/><Relationship Id="rId19" Type="http://schemas.openxmlformats.org/officeDocument/2006/relationships/hyperlink" Target="https://uptodate.com/contents/8439" TargetMode="External"/><Relationship Id="rId18" Type="http://schemas.openxmlformats.org/officeDocument/2006/relationships/hyperlink" Target="https://www.uptodate.com/contents/1666#H1881664907" TargetMode="External"/><Relationship Id="rId199" Type="http://schemas.openxmlformats.org/officeDocument/2006/relationships/hyperlink" Target="https://www.uptodate.com/contents/1410#H3" TargetMode="External"/><Relationship Id="rId84" Type="http://schemas.openxmlformats.org/officeDocument/2006/relationships/hyperlink" Target="https://www.uptodate.com/contents/7568#H10" TargetMode="External"/><Relationship Id="rId83" Type="http://schemas.openxmlformats.org/officeDocument/2006/relationships/hyperlink" Target="https://www.uptodate.com/contents/7568#H4" TargetMode="External"/><Relationship Id="rId86" Type="http://schemas.openxmlformats.org/officeDocument/2006/relationships/hyperlink" Target="https://www.uptodate.com/contents/6889#H674004855" TargetMode="External"/><Relationship Id="rId85" Type="http://schemas.openxmlformats.org/officeDocument/2006/relationships/hyperlink" Target="https://www.uptodate.com/contents/7568#H10" TargetMode="External"/><Relationship Id="rId88" Type="http://schemas.openxmlformats.org/officeDocument/2006/relationships/hyperlink" Target="https://www.uptodate.com/contents/6889#H1210921794" TargetMode="External"/><Relationship Id="rId150" Type="http://schemas.openxmlformats.org/officeDocument/2006/relationships/hyperlink" Target="https://www.uptodate.com/contents/7991#H2912414214" TargetMode="External"/><Relationship Id="rId87" Type="http://schemas.openxmlformats.org/officeDocument/2006/relationships/hyperlink" Target="https://www.uptodate.com/contents/6889#H674004855" TargetMode="External"/><Relationship Id="rId89" Type="http://schemas.openxmlformats.org/officeDocument/2006/relationships/hyperlink" Target="https://www.uptodate.com/contents/6890#H13" TargetMode="External"/><Relationship Id="rId80" Type="http://schemas.openxmlformats.org/officeDocument/2006/relationships/hyperlink" Target="https://www.uptodate.com/contents/6939#H74636032" TargetMode="External"/><Relationship Id="rId82" Type="http://schemas.openxmlformats.org/officeDocument/2006/relationships/hyperlink" Target="https://www.uptodate.com/contents/7568#H4" TargetMode="External"/><Relationship Id="rId81" Type="http://schemas.openxmlformats.org/officeDocument/2006/relationships/hyperlink" Target="https://www.uptodate.com/contents/7568#H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uptodate.com/contents/10295" TargetMode="External"/><Relationship Id="rId4" Type="http://schemas.openxmlformats.org/officeDocument/2006/relationships/numbering" Target="numbering.xml"/><Relationship Id="rId148" Type="http://schemas.openxmlformats.org/officeDocument/2006/relationships/hyperlink" Target="https://uptodate.com/contents/10295" TargetMode="External"/><Relationship Id="rId9" Type="http://schemas.openxmlformats.org/officeDocument/2006/relationships/hyperlink" Target="https://uptodate.com/contents/10295" TargetMode="External"/><Relationship Id="rId143" Type="http://schemas.openxmlformats.org/officeDocument/2006/relationships/hyperlink" Target="https://www.uptodate.com/contents/35#H2" TargetMode="External"/><Relationship Id="rId142" Type="http://schemas.openxmlformats.org/officeDocument/2006/relationships/hyperlink" Target="https://www.uptodate.com/contents/8#H1981652659" TargetMode="External"/><Relationship Id="rId141" Type="http://schemas.openxmlformats.org/officeDocument/2006/relationships/hyperlink" Target="https://www.uptodate.com/contents/7991#H2912414214" TargetMode="External"/><Relationship Id="rId140" Type="http://schemas.openxmlformats.org/officeDocument/2006/relationships/hyperlink" Target="https://www.uptodate.com/contents/10295#F14080490" TargetMode="External"/><Relationship Id="rId5" Type="http://schemas.openxmlformats.org/officeDocument/2006/relationships/styles" Target="styles.xml"/><Relationship Id="rId147" Type="http://schemas.openxmlformats.org/officeDocument/2006/relationships/hyperlink" Target="https://www.uptodate.com/contents/7968#H10096834" TargetMode="External"/><Relationship Id="rId6" Type="http://schemas.openxmlformats.org/officeDocument/2006/relationships/hyperlink" Target="https://uptodate.com/contents/8439" TargetMode="External"/><Relationship Id="rId146" Type="http://schemas.openxmlformats.org/officeDocument/2006/relationships/hyperlink" Target="https://www.uptodate.com/contents/10295#F56791132" TargetMode="External"/><Relationship Id="rId7" Type="http://schemas.openxmlformats.org/officeDocument/2006/relationships/hyperlink" Target="https://uptodate.com/contents/8439" TargetMode="External"/><Relationship Id="rId145" Type="http://schemas.openxmlformats.org/officeDocument/2006/relationships/hyperlink" Target="https://www.uptodate.com/contents/10295#F5709031" TargetMode="External"/><Relationship Id="rId8" Type="http://schemas.openxmlformats.org/officeDocument/2006/relationships/hyperlink" Target="https://uptodate.com/contents/10295" TargetMode="External"/><Relationship Id="rId144" Type="http://schemas.openxmlformats.org/officeDocument/2006/relationships/hyperlink" Target="https://www.uptodate.com/contents/10295#F5709031" TargetMode="External"/><Relationship Id="rId73" Type="http://schemas.openxmlformats.org/officeDocument/2006/relationships/hyperlink" Target="https://www.uptodate.com/contents/1666#H1979026791" TargetMode="External"/><Relationship Id="rId72" Type="http://schemas.openxmlformats.org/officeDocument/2006/relationships/hyperlink" Target="https://www.uptodate.com/contents/1666#H1018044771" TargetMode="External"/><Relationship Id="rId75" Type="http://schemas.openxmlformats.org/officeDocument/2006/relationships/hyperlink" Target="https://www.uptodate.com/contents/6939#H74636032" TargetMode="External"/><Relationship Id="rId74" Type="http://schemas.openxmlformats.org/officeDocument/2006/relationships/hyperlink" Target="https://www.uptodate.com/contents/1666#H2518180783" TargetMode="External"/><Relationship Id="rId77" Type="http://schemas.openxmlformats.org/officeDocument/2006/relationships/hyperlink" Target="https://www.uptodate.com/contents/7568#H4" TargetMode="External"/><Relationship Id="rId76" Type="http://schemas.openxmlformats.org/officeDocument/2006/relationships/hyperlink" Target="https://www.uptodate.com/contents/6939#H74636032" TargetMode="External"/><Relationship Id="rId79" Type="http://schemas.openxmlformats.org/officeDocument/2006/relationships/hyperlink" Target="https://www.uptodate.com/contents/6939#H74636032" TargetMode="External"/><Relationship Id="rId78" Type="http://schemas.openxmlformats.org/officeDocument/2006/relationships/hyperlink" Target="https://www.uptodate.com/contents/7568#H10" TargetMode="External"/><Relationship Id="rId71" Type="http://schemas.openxmlformats.org/officeDocument/2006/relationships/hyperlink" Target="https://www.uptodate.com/contents/1666#H2289773226" TargetMode="External"/><Relationship Id="rId70" Type="http://schemas.openxmlformats.org/officeDocument/2006/relationships/hyperlink" Target="https://www.uptodate.com/contents/1666#H3967983080" TargetMode="External"/><Relationship Id="rId139" Type="http://schemas.openxmlformats.org/officeDocument/2006/relationships/hyperlink" Target="https://www.uptodate.com/contents/10295#F14080490" TargetMode="External"/><Relationship Id="rId138" Type="http://schemas.openxmlformats.org/officeDocument/2006/relationships/hyperlink" Target="https://www.uptodate.com/contents/10295#F191862" TargetMode="External"/><Relationship Id="rId137" Type="http://schemas.openxmlformats.org/officeDocument/2006/relationships/hyperlink" Target="https://www.uptodate.com/contents/7991#H16" TargetMode="External"/><Relationship Id="rId132" Type="http://schemas.openxmlformats.org/officeDocument/2006/relationships/hyperlink" Target="https://www.uptodate.com/contents/119889#H172627067" TargetMode="External"/><Relationship Id="rId253" Type="http://schemas.openxmlformats.org/officeDocument/2006/relationships/hyperlink" Target="https://www.uptodate.com/contents/7970#H26921253" TargetMode="External"/><Relationship Id="rId131" Type="http://schemas.openxmlformats.org/officeDocument/2006/relationships/hyperlink" Target="https://www.uptodate.com/contents/7991#H16" TargetMode="External"/><Relationship Id="rId252" Type="http://schemas.openxmlformats.org/officeDocument/2006/relationships/hyperlink" Target="https://www.uptodate.com/contents/7970#H26921246" TargetMode="External"/><Relationship Id="rId130" Type="http://schemas.openxmlformats.org/officeDocument/2006/relationships/hyperlink" Target="https://www.uptodate.com/contents/7991#H16" TargetMode="External"/><Relationship Id="rId251" Type="http://schemas.openxmlformats.org/officeDocument/2006/relationships/hyperlink" Target="https://www.uptodate.com/contents/1410#H12" TargetMode="External"/><Relationship Id="rId250" Type="http://schemas.openxmlformats.org/officeDocument/2006/relationships/hyperlink" Target="https://www.uptodate.com/contents/1411#H21" TargetMode="External"/><Relationship Id="rId136" Type="http://schemas.openxmlformats.org/officeDocument/2006/relationships/hyperlink" Target="https://www.uptodate.com/contents/7991#H16" TargetMode="External"/><Relationship Id="rId135" Type="http://schemas.openxmlformats.org/officeDocument/2006/relationships/hyperlink" Target="https://uptodate.com/contents/10295" TargetMode="External"/><Relationship Id="rId134" Type="http://schemas.openxmlformats.org/officeDocument/2006/relationships/hyperlink" Target="https://uptodate.com/contents/10295" TargetMode="External"/><Relationship Id="rId255" Type="http://schemas.openxmlformats.org/officeDocument/2006/relationships/hyperlink" Target="https://www.uptodate.com/contents/3499#H2944173753" TargetMode="External"/><Relationship Id="rId133" Type="http://schemas.openxmlformats.org/officeDocument/2006/relationships/hyperlink" Target="https://www.uptodate.com/contents/119889#H527756968" TargetMode="External"/><Relationship Id="rId254" Type="http://schemas.openxmlformats.org/officeDocument/2006/relationships/hyperlink" Target="https://www.uptodate.com/contents/7970#H930091004" TargetMode="External"/><Relationship Id="rId62" Type="http://schemas.openxmlformats.org/officeDocument/2006/relationships/hyperlink" Target="https://ai.uptodate.com/" TargetMode="External"/><Relationship Id="rId61" Type="http://schemas.openxmlformats.org/officeDocument/2006/relationships/hyperlink" Target="https://ai.uptodate.com/" TargetMode="External"/><Relationship Id="rId64" Type="http://schemas.openxmlformats.org/officeDocument/2006/relationships/hyperlink" Target="https://www.uptodate.com/contents/1666#H74454777" TargetMode="External"/><Relationship Id="rId63" Type="http://schemas.openxmlformats.org/officeDocument/2006/relationships/hyperlink" Target="https://www.uptodate.com/contents/1666#H12719033" TargetMode="External"/><Relationship Id="rId66" Type="http://schemas.openxmlformats.org/officeDocument/2006/relationships/hyperlink" Target="https://www.uptodate.com/contents/1666#H1881664907" TargetMode="External"/><Relationship Id="rId172" Type="http://schemas.openxmlformats.org/officeDocument/2006/relationships/hyperlink" Target="https://www.uptodate.com/contents/7991#H2912414214" TargetMode="External"/><Relationship Id="rId65" Type="http://schemas.openxmlformats.org/officeDocument/2006/relationships/hyperlink" Target="https://www.uptodate.com/contents/1666#H20" TargetMode="External"/><Relationship Id="rId171" Type="http://schemas.openxmlformats.org/officeDocument/2006/relationships/hyperlink" Target="https://www.uptodate.com/contents/147669#F60280014" TargetMode="External"/><Relationship Id="rId68" Type="http://schemas.openxmlformats.org/officeDocument/2006/relationships/hyperlink" Target="https://www.uptodate.com/contents/7297#H546030411" TargetMode="External"/><Relationship Id="rId170" Type="http://schemas.openxmlformats.org/officeDocument/2006/relationships/hyperlink" Target="https://www.uptodate.com/contents/131644#F56629134" TargetMode="External"/><Relationship Id="rId67" Type="http://schemas.openxmlformats.org/officeDocument/2006/relationships/hyperlink" Target="https://www.uptodate.com/contents/1666#H1713614186" TargetMode="External"/><Relationship Id="rId60" Type="http://schemas.openxmlformats.org/officeDocument/2006/relationships/hyperlink" Target="https://ai.uptodate.com/" TargetMode="External"/><Relationship Id="rId165" Type="http://schemas.openxmlformats.org/officeDocument/2006/relationships/hyperlink" Target="https://ai.uptodate.com/" TargetMode="External"/><Relationship Id="rId69" Type="http://schemas.openxmlformats.org/officeDocument/2006/relationships/hyperlink" Target="https://www.uptodate.com/contents/1666#H3636739958" TargetMode="External"/><Relationship Id="rId164" Type="http://schemas.openxmlformats.org/officeDocument/2006/relationships/hyperlink" Target="https://ai.uptodate.com/" TargetMode="External"/><Relationship Id="rId163" Type="http://schemas.openxmlformats.org/officeDocument/2006/relationships/hyperlink" Target="https://www.uptodate.com/contents/7993#H328184140" TargetMode="External"/><Relationship Id="rId162" Type="http://schemas.openxmlformats.org/officeDocument/2006/relationships/hyperlink" Target="https://www.uptodate.com/contents/7991#H16" TargetMode="External"/><Relationship Id="rId169" Type="http://schemas.openxmlformats.org/officeDocument/2006/relationships/hyperlink" Target="https://www.uptodate.com/contents/10295#F14080490" TargetMode="External"/><Relationship Id="rId168" Type="http://schemas.openxmlformats.org/officeDocument/2006/relationships/hyperlink" Target="https://ai.uptodate.com/" TargetMode="External"/><Relationship Id="rId167" Type="http://schemas.openxmlformats.org/officeDocument/2006/relationships/hyperlink" Target="https://ai.uptodate.com/" TargetMode="External"/><Relationship Id="rId166" Type="http://schemas.openxmlformats.org/officeDocument/2006/relationships/hyperlink" Target="https://ai.uptodate.com/" TargetMode="External"/><Relationship Id="rId51" Type="http://schemas.openxmlformats.org/officeDocument/2006/relationships/hyperlink" Target="https://www.uptodate.com/contents/1666#H20" TargetMode="External"/><Relationship Id="rId50" Type="http://schemas.openxmlformats.org/officeDocument/2006/relationships/hyperlink" Target="https://www.uptodate.com/contents/1666#H20" TargetMode="External"/><Relationship Id="rId53" Type="http://schemas.openxmlformats.org/officeDocument/2006/relationships/hyperlink" Target="https://www.uptodate.com/contents/1666#H12719033" TargetMode="External"/><Relationship Id="rId52" Type="http://schemas.openxmlformats.org/officeDocument/2006/relationships/hyperlink" Target="https://www.uptodate.com/contents/1666#H2518180783" TargetMode="External"/><Relationship Id="rId55" Type="http://schemas.openxmlformats.org/officeDocument/2006/relationships/hyperlink" Target="https://www.uptodate.com/contents/1666#H74454777" TargetMode="External"/><Relationship Id="rId161" Type="http://schemas.openxmlformats.org/officeDocument/2006/relationships/hyperlink" Target="https://www.uptodate.com/contents/7991#H2912414214" TargetMode="External"/><Relationship Id="rId54" Type="http://schemas.openxmlformats.org/officeDocument/2006/relationships/hyperlink" Target="https://www.uptodate.com/contents/1666#H12719033" TargetMode="External"/><Relationship Id="rId160" Type="http://schemas.openxmlformats.org/officeDocument/2006/relationships/hyperlink" Target="https://www.uptodate.com/contents/147669#F60280014" TargetMode="External"/><Relationship Id="rId57" Type="http://schemas.openxmlformats.org/officeDocument/2006/relationships/hyperlink" Target="https://ai.uptodate.com/" TargetMode="External"/><Relationship Id="rId56" Type="http://schemas.openxmlformats.org/officeDocument/2006/relationships/hyperlink" Target="https://www.uptodate.com/contents/1666#H20" TargetMode="External"/><Relationship Id="rId159" Type="http://schemas.openxmlformats.org/officeDocument/2006/relationships/hyperlink" Target="https://www.uptodate.com/contents/131644#F56629134" TargetMode="External"/><Relationship Id="rId59" Type="http://schemas.openxmlformats.org/officeDocument/2006/relationships/hyperlink" Target="https://ai.uptodate.com/" TargetMode="External"/><Relationship Id="rId154" Type="http://schemas.openxmlformats.org/officeDocument/2006/relationships/hyperlink" Target="https://www.uptodate.com/contents/7993#H328184140" TargetMode="External"/><Relationship Id="rId58" Type="http://schemas.openxmlformats.org/officeDocument/2006/relationships/hyperlink" Target="https://ai.uptodate.com/" TargetMode="External"/><Relationship Id="rId153" Type="http://schemas.openxmlformats.org/officeDocument/2006/relationships/hyperlink" Target="https://www.uptodate.com/contents/7993#H328184140" TargetMode="External"/><Relationship Id="rId152" Type="http://schemas.openxmlformats.org/officeDocument/2006/relationships/hyperlink" Target="https://www.uptodate.com/contents/10295#F50991781" TargetMode="External"/><Relationship Id="rId151" Type="http://schemas.openxmlformats.org/officeDocument/2006/relationships/hyperlink" Target="https://www.uptodate.com/contents/7991#H2912414214" TargetMode="External"/><Relationship Id="rId158" Type="http://schemas.openxmlformats.org/officeDocument/2006/relationships/hyperlink" Target="https://www.uptodate.com/contents/10295#F14080490" TargetMode="External"/><Relationship Id="rId157" Type="http://schemas.openxmlformats.org/officeDocument/2006/relationships/hyperlink" Target="https://www.uptodate.com/contents/10295#F14080490" TargetMode="External"/><Relationship Id="rId156" Type="http://schemas.openxmlformats.org/officeDocument/2006/relationships/hyperlink" Target="https://uptodate.com/contents/10295" TargetMode="External"/><Relationship Id="rId155" Type="http://schemas.openxmlformats.org/officeDocument/2006/relationships/hyperlink" Target="https://www.uptodate.com/contents/10295#F191858" TargetMode="External"/><Relationship Id="rId107" Type="http://schemas.openxmlformats.org/officeDocument/2006/relationships/hyperlink" Target="https://www.uptodate.com/contents/10295#F14080490" TargetMode="External"/><Relationship Id="rId228" Type="http://schemas.openxmlformats.org/officeDocument/2006/relationships/hyperlink" Target="https://www.uptodate.com/contents/1410#H3" TargetMode="External"/><Relationship Id="rId106" Type="http://schemas.openxmlformats.org/officeDocument/2006/relationships/hyperlink" Target="https://uptodate.com/contents/10295" TargetMode="External"/><Relationship Id="rId227" Type="http://schemas.openxmlformats.org/officeDocument/2006/relationships/hyperlink" Target="https://www.uptodate.com/contents/1410#H3" TargetMode="External"/><Relationship Id="rId105" Type="http://schemas.openxmlformats.org/officeDocument/2006/relationships/hyperlink" Target="https://uptodate.com/contents/10295" TargetMode="External"/><Relationship Id="rId226" Type="http://schemas.openxmlformats.org/officeDocument/2006/relationships/hyperlink" Target="https://www.uptodate.com/contents/1410#H3" TargetMode="External"/><Relationship Id="rId104" Type="http://schemas.openxmlformats.org/officeDocument/2006/relationships/hyperlink" Target="https://www.uptodate.com/contents/6890#H13" TargetMode="External"/><Relationship Id="rId225" Type="http://schemas.openxmlformats.org/officeDocument/2006/relationships/hyperlink" Target="https://www.uptodate.com/contents/3499#H2944173753" TargetMode="External"/><Relationship Id="rId109" Type="http://schemas.openxmlformats.org/officeDocument/2006/relationships/hyperlink" Target="https://www.uptodate.com/contents/131644#F56629134" TargetMode="External"/><Relationship Id="rId108" Type="http://schemas.openxmlformats.org/officeDocument/2006/relationships/hyperlink" Target="https://www.uptodate.com/contents/10295#F14080490" TargetMode="External"/><Relationship Id="rId229" Type="http://schemas.openxmlformats.org/officeDocument/2006/relationships/hyperlink" Target="https://www.uptodate.com/contents/1410#H3" TargetMode="External"/><Relationship Id="rId220" Type="http://schemas.openxmlformats.org/officeDocument/2006/relationships/hyperlink" Target="https://www.uptodate.com/contents/7970#H26921253" TargetMode="External"/><Relationship Id="rId103" Type="http://schemas.openxmlformats.org/officeDocument/2006/relationships/hyperlink" Target="https://www.uptodate.com/contents/6889#H1210921794" TargetMode="External"/><Relationship Id="rId224" Type="http://schemas.openxmlformats.org/officeDocument/2006/relationships/hyperlink" Target="https://www.uptodate.com/contents/7970#H930091004" TargetMode="External"/><Relationship Id="rId102" Type="http://schemas.openxmlformats.org/officeDocument/2006/relationships/hyperlink" Target="https://www.uptodate.com/contents/6889#H674004855" TargetMode="External"/><Relationship Id="rId223" Type="http://schemas.openxmlformats.org/officeDocument/2006/relationships/hyperlink" Target="https://www.uptodate.com/contents/7970#H930091004" TargetMode="External"/><Relationship Id="rId101" Type="http://schemas.openxmlformats.org/officeDocument/2006/relationships/hyperlink" Target="https://www.uptodate.com/contents/7568#H10" TargetMode="External"/><Relationship Id="rId222" Type="http://schemas.openxmlformats.org/officeDocument/2006/relationships/hyperlink" Target="https://uptodate.com/contents/8925" TargetMode="External"/><Relationship Id="rId100" Type="http://schemas.openxmlformats.org/officeDocument/2006/relationships/hyperlink" Target="https://www.uptodate.com/contents/7568#H4" TargetMode="External"/><Relationship Id="rId221" Type="http://schemas.openxmlformats.org/officeDocument/2006/relationships/hyperlink" Target="https://uptodate.com/contents/8925" TargetMode="External"/><Relationship Id="rId217" Type="http://schemas.openxmlformats.org/officeDocument/2006/relationships/hyperlink" Target="https://uptodate.com/contents/8925" TargetMode="External"/><Relationship Id="rId216" Type="http://schemas.openxmlformats.org/officeDocument/2006/relationships/hyperlink" Target="https://uptodate.com/contents/8925" TargetMode="External"/><Relationship Id="rId215" Type="http://schemas.openxmlformats.org/officeDocument/2006/relationships/hyperlink" Target="https://www.uptodate.com/contents/1410#H12" TargetMode="External"/><Relationship Id="rId214" Type="http://schemas.openxmlformats.org/officeDocument/2006/relationships/hyperlink" Target="https://www.uptodate.com/contents/1410#H12" TargetMode="External"/><Relationship Id="rId219" Type="http://schemas.openxmlformats.org/officeDocument/2006/relationships/hyperlink" Target="https://www.uptodate.com/contents/7970#H26921246" TargetMode="External"/><Relationship Id="rId218" Type="http://schemas.openxmlformats.org/officeDocument/2006/relationships/hyperlink" Target="https://www.uptodate.com/contents/7970#H26921246" TargetMode="External"/><Relationship Id="rId213" Type="http://schemas.openxmlformats.org/officeDocument/2006/relationships/hyperlink" Target="https://www.uptodate.com/contents/1411#H21" TargetMode="External"/><Relationship Id="rId212" Type="http://schemas.openxmlformats.org/officeDocument/2006/relationships/hyperlink" Target="https://www.uptodate.com/contents/7516#H54677263" TargetMode="External"/><Relationship Id="rId211" Type="http://schemas.openxmlformats.org/officeDocument/2006/relationships/hyperlink" Target="https://www.uptodate.com/contents/1410#H11650657" TargetMode="External"/><Relationship Id="rId210" Type="http://schemas.openxmlformats.org/officeDocument/2006/relationships/hyperlink" Target="https://www.uptodate.com/contents/1410#H11650657" TargetMode="External"/><Relationship Id="rId129" Type="http://schemas.openxmlformats.org/officeDocument/2006/relationships/hyperlink" Target="https://uptodate.com/contents/10295" TargetMode="External"/><Relationship Id="rId128" Type="http://schemas.openxmlformats.org/officeDocument/2006/relationships/hyperlink" Target="https://uptodate.com/contents/10295" TargetMode="External"/><Relationship Id="rId249" Type="http://schemas.openxmlformats.org/officeDocument/2006/relationships/hyperlink" Target="https://www.uptodate.com/contents/7516#H54677263" TargetMode="External"/><Relationship Id="rId127" Type="http://schemas.openxmlformats.org/officeDocument/2006/relationships/hyperlink" Target="https://www.uptodate.com/contents/7993#H328184140" TargetMode="External"/><Relationship Id="rId248" Type="http://schemas.openxmlformats.org/officeDocument/2006/relationships/hyperlink" Target="https://www.uptodate.com/contents/1410#H11650657" TargetMode="External"/><Relationship Id="rId126" Type="http://schemas.openxmlformats.org/officeDocument/2006/relationships/hyperlink" Target="https://www.uptodate.com/contents/7991#H16" TargetMode="External"/><Relationship Id="rId247" Type="http://schemas.openxmlformats.org/officeDocument/2006/relationships/hyperlink" Target="https://www.uptodate.com/contents/7490#H3325379637" TargetMode="External"/><Relationship Id="rId121" Type="http://schemas.openxmlformats.org/officeDocument/2006/relationships/hyperlink" Target="https://www.uptodate.com/contents/10295#F14080490" TargetMode="External"/><Relationship Id="rId242" Type="http://schemas.openxmlformats.org/officeDocument/2006/relationships/hyperlink" Target="https://ai.uptodate.com/" TargetMode="External"/><Relationship Id="rId120" Type="http://schemas.openxmlformats.org/officeDocument/2006/relationships/hyperlink" Target="https://uptodate.com/contents/10295" TargetMode="External"/><Relationship Id="rId241" Type="http://schemas.openxmlformats.org/officeDocument/2006/relationships/hyperlink" Target="https://ai.uptodate.com/" TargetMode="External"/><Relationship Id="rId240" Type="http://schemas.openxmlformats.org/officeDocument/2006/relationships/hyperlink" Target="https://ai.uptodate.com/" TargetMode="External"/><Relationship Id="rId125" Type="http://schemas.openxmlformats.org/officeDocument/2006/relationships/hyperlink" Target="https://www.uptodate.com/contents/7991#H2912414214" TargetMode="External"/><Relationship Id="rId246" Type="http://schemas.openxmlformats.org/officeDocument/2006/relationships/hyperlink" Target="https://www.uptodate.com/contents/1410#H11650707" TargetMode="External"/><Relationship Id="rId124" Type="http://schemas.openxmlformats.org/officeDocument/2006/relationships/hyperlink" Target="https://www.uptodate.com/contents/147669#F60280014" TargetMode="External"/><Relationship Id="rId245" Type="http://schemas.openxmlformats.org/officeDocument/2006/relationships/hyperlink" Target="https://www.uptodate.com/contents/4378#H13" TargetMode="External"/><Relationship Id="rId123" Type="http://schemas.openxmlformats.org/officeDocument/2006/relationships/hyperlink" Target="https://www.uptodate.com/contents/131644#F56629134" TargetMode="External"/><Relationship Id="rId244" Type="http://schemas.openxmlformats.org/officeDocument/2006/relationships/hyperlink" Target="https://www.uptodate.com/contents/1410#H3" TargetMode="External"/><Relationship Id="rId122" Type="http://schemas.openxmlformats.org/officeDocument/2006/relationships/hyperlink" Target="https://www.uptodate.com/contents/10295#F14080490" TargetMode="External"/><Relationship Id="rId243" Type="http://schemas.openxmlformats.org/officeDocument/2006/relationships/hyperlink" Target="https://www.uptodate.com/contents/7970#H16" TargetMode="External"/><Relationship Id="rId95" Type="http://schemas.openxmlformats.org/officeDocument/2006/relationships/hyperlink" Target="https://ai.uptodate.com/" TargetMode="External"/><Relationship Id="rId94" Type="http://schemas.openxmlformats.org/officeDocument/2006/relationships/hyperlink" Target="https://ai.uptodate.com/" TargetMode="External"/><Relationship Id="rId97" Type="http://schemas.openxmlformats.org/officeDocument/2006/relationships/hyperlink" Target="https://ai.uptodate.com/" TargetMode="External"/><Relationship Id="rId96" Type="http://schemas.openxmlformats.org/officeDocument/2006/relationships/hyperlink" Target="https://ai.uptodate.com/" TargetMode="External"/><Relationship Id="rId99" Type="http://schemas.openxmlformats.org/officeDocument/2006/relationships/hyperlink" Target="https://www.uptodate.com/contents/6939#H74636032" TargetMode="External"/><Relationship Id="rId98" Type="http://schemas.openxmlformats.org/officeDocument/2006/relationships/hyperlink" Target="https://ai.uptodate.com/" TargetMode="External"/><Relationship Id="rId91" Type="http://schemas.openxmlformats.org/officeDocument/2006/relationships/hyperlink" Target="https://www.uptodate.com/contents/7568#H4" TargetMode="External"/><Relationship Id="rId90" Type="http://schemas.openxmlformats.org/officeDocument/2006/relationships/hyperlink" Target="https://www.uptodate.com/contents/6890#H13" TargetMode="External"/><Relationship Id="rId93" Type="http://schemas.openxmlformats.org/officeDocument/2006/relationships/hyperlink" Target="https://www.uptodate.com/contents/7568#H10" TargetMode="External"/><Relationship Id="rId92" Type="http://schemas.openxmlformats.org/officeDocument/2006/relationships/hyperlink" Target="https://www.uptodate.com/contents/7568#H4" TargetMode="External"/><Relationship Id="rId118" Type="http://schemas.openxmlformats.org/officeDocument/2006/relationships/hyperlink" Target="https://www.uptodate.com/contents/112192#H3385575727" TargetMode="External"/><Relationship Id="rId239" Type="http://schemas.openxmlformats.org/officeDocument/2006/relationships/hyperlink" Target="https://ai.uptodate.com/" TargetMode="External"/><Relationship Id="rId117" Type="http://schemas.openxmlformats.org/officeDocument/2006/relationships/hyperlink" Target="https://www.uptodate.com/contents/119889#H2321766347" TargetMode="External"/><Relationship Id="rId238" Type="http://schemas.openxmlformats.org/officeDocument/2006/relationships/hyperlink" Target="https://ai.uptodate.com/" TargetMode="External"/><Relationship Id="rId116" Type="http://schemas.openxmlformats.org/officeDocument/2006/relationships/hyperlink" Target="https://www.uptodate.com/contents/7992#H7" TargetMode="External"/><Relationship Id="rId237" Type="http://schemas.openxmlformats.org/officeDocument/2006/relationships/hyperlink" Target="https://ai.uptodate.com/" TargetMode="External"/><Relationship Id="rId115" Type="http://schemas.openxmlformats.org/officeDocument/2006/relationships/hyperlink" Target="https://uptodate.com/contents/8847" TargetMode="External"/><Relationship Id="rId236" Type="http://schemas.openxmlformats.org/officeDocument/2006/relationships/hyperlink" Target="https://www.uptodate.com/contents/4378#H13" TargetMode="External"/><Relationship Id="rId119" Type="http://schemas.openxmlformats.org/officeDocument/2006/relationships/hyperlink" Target="https://uptodate.com/contents/10295" TargetMode="External"/><Relationship Id="rId110" Type="http://schemas.openxmlformats.org/officeDocument/2006/relationships/hyperlink" Target="https://www.uptodate.com/contents/147669#F60280014" TargetMode="External"/><Relationship Id="rId231" Type="http://schemas.openxmlformats.org/officeDocument/2006/relationships/hyperlink" Target="https://uptodate.com/contents/8925" TargetMode="External"/><Relationship Id="rId230" Type="http://schemas.openxmlformats.org/officeDocument/2006/relationships/hyperlink" Target="https://uptodate.com/contents/8925" TargetMode="External"/><Relationship Id="rId114" Type="http://schemas.openxmlformats.org/officeDocument/2006/relationships/hyperlink" Target="https://uptodate.com/contents/10295" TargetMode="External"/><Relationship Id="rId235" Type="http://schemas.openxmlformats.org/officeDocument/2006/relationships/hyperlink" Target="https://www.uptodate.com/contents/1410#H3" TargetMode="External"/><Relationship Id="rId113" Type="http://schemas.openxmlformats.org/officeDocument/2006/relationships/hyperlink" Target="https://www.uptodate.com/contents/7993#H328184140" TargetMode="External"/><Relationship Id="rId234" Type="http://schemas.openxmlformats.org/officeDocument/2006/relationships/hyperlink" Target="https://www.uptodate.com/contents/7970#H16" TargetMode="External"/><Relationship Id="rId112" Type="http://schemas.openxmlformats.org/officeDocument/2006/relationships/hyperlink" Target="https://www.uptodate.com/contents/7991#H16" TargetMode="External"/><Relationship Id="rId233" Type="http://schemas.openxmlformats.org/officeDocument/2006/relationships/hyperlink" Target="https://www.uptodate.com/contents/1411#H21" TargetMode="External"/><Relationship Id="rId111" Type="http://schemas.openxmlformats.org/officeDocument/2006/relationships/hyperlink" Target="https://www.uptodate.com/contents/7991#H2912414214" TargetMode="External"/><Relationship Id="rId232" Type="http://schemas.openxmlformats.org/officeDocument/2006/relationships/hyperlink" Target="https://www.uptodate.com/contents/1411#H21" TargetMode="External"/><Relationship Id="rId206" Type="http://schemas.openxmlformats.org/officeDocument/2006/relationships/hyperlink" Target="https://www.uptodate.com/contents/1410#H11650707" TargetMode="External"/><Relationship Id="rId205" Type="http://schemas.openxmlformats.org/officeDocument/2006/relationships/hyperlink" Target="https://www.uptodate.com/contents/1410#H11650707" TargetMode="External"/><Relationship Id="rId204" Type="http://schemas.openxmlformats.org/officeDocument/2006/relationships/hyperlink" Target="https://uptodate.com/contents/8925" TargetMode="External"/><Relationship Id="rId203" Type="http://schemas.openxmlformats.org/officeDocument/2006/relationships/hyperlink" Target="https://uptodate.com/contents/8925" TargetMode="External"/><Relationship Id="rId209" Type="http://schemas.openxmlformats.org/officeDocument/2006/relationships/hyperlink" Target="https://uptodate.com/contents/8925" TargetMode="External"/><Relationship Id="rId208" Type="http://schemas.openxmlformats.org/officeDocument/2006/relationships/hyperlink" Target="https://uptodate.com/contents/8925" TargetMode="External"/><Relationship Id="rId207" Type="http://schemas.openxmlformats.org/officeDocument/2006/relationships/hyperlink" Target="https://www.uptodate.com/contents/7490#H3325379637" TargetMode="External"/><Relationship Id="rId202" Type="http://schemas.openxmlformats.org/officeDocument/2006/relationships/hyperlink" Target="https://www.uptodate.com/contents/4378#H13" TargetMode="External"/><Relationship Id="rId201" Type="http://schemas.openxmlformats.org/officeDocument/2006/relationships/hyperlink" Target="https://www.uptodate.com/contents/7970#H16" TargetMode="External"/><Relationship Id="rId200" Type="http://schemas.openxmlformats.org/officeDocument/2006/relationships/hyperlink" Target="https://www.uptodate.com/contents/7970#H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