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qxfry7zfww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129</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58-year-old male with acute diverticulitis, stable vital signs, no immunosuppression, and no major comorbidities except hyperlipidemia and carpal tunnel syndrome. No current medications or allergies. I am assuming the diverticulitis is uncomplicated and the patient is a candidate for outpatient management.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color w:val="232323"/>
          <w:sz w:val="24"/>
          <w:szCs w:val="24"/>
          <w:rtl w:val="0"/>
        </w:rPr>
        <w:t xml:space="preserve">For most adults with uncomplicated diverticulitis and no severe comorbidities or immunosuppression, </w:t>
      </w:r>
      <w:r w:rsidDel="00000000" w:rsidR="00000000" w:rsidRPr="00000000">
        <w:rPr>
          <w:b w:val="1"/>
          <w:bCs w:val="1"/>
          <w:color w:val="232323"/>
          <w:sz w:val="24"/>
          <w:szCs w:val="24"/>
          <w:rtl w:val="0"/>
        </w:rPr>
        <w:t xml:space="preserve">antibiotic therapy is not routinely required</w:t>
      </w:r>
      <w:r w:rsidDel="00000000" w:rsidR="00000000" w:rsidRPr="00000000">
        <w:rPr>
          <w:color w:val="232323"/>
          <w:sz w:val="24"/>
          <w:szCs w:val="24"/>
          <w:rtl w:val="0"/>
        </w:rPr>
        <w:t xml:space="preserve">; initial management should focus on pain control and a liquid diet</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6">
      <w:pPr>
        <w:pStyle w:val="Heading3"/>
        <w:keepNext w:val="0"/>
        <w:keepLines w:val="0"/>
        <w:shd w:fill="ffffff" w:val="clear"/>
        <w:spacing w:after="40" w:before="460" w:line="346.66666666666663" w:lineRule="auto"/>
        <w:rPr>
          <w:b w:val="1"/>
          <w:bCs w:val="1"/>
          <w:color w:val="232323"/>
          <w:sz w:val="27"/>
          <w:szCs w:val="27"/>
        </w:rPr>
      </w:pPr>
      <w:bookmarkStart w:colFirst="0" w:colLast="0" w:name="_bhmko5um6qte" w:id="1"/>
      <w:bookmarkEnd w:id="1"/>
      <w:r w:rsidDel="00000000" w:rsidR="00000000" w:rsidRPr="00000000">
        <w:rPr>
          <w:b w:val="1"/>
          <w:bCs w:val="1"/>
          <w:color w:val="232323"/>
          <w:sz w:val="27"/>
          <w:szCs w:val="27"/>
          <w:rtl w:val="0"/>
        </w:rPr>
        <w:t xml:space="preserve">Clinical Recommendation</w:t>
      </w:r>
    </w:p>
    <w:p w:rsidR="00000000" w:rsidDel="00000000" w:rsidP="00000000" w:rsidRDefault="00000000" w:rsidRPr="00000000" w14:paraId="00000007">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Outpatient management: pain control with oral analgesics and a liquid diet; antibiotics are not routinely indicated </w:t>
      </w:r>
      <w:hyperlink r:id="rId10">
        <w:r w:rsidDel="00000000" w:rsidR="00000000" w:rsidRPr="00000000">
          <w:rPr>
            <w:color w:val="0074b9"/>
            <w:sz w:val="24"/>
            <w:szCs w:val="24"/>
            <w:rtl w:val="0"/>
          </w:rPr>
          <w:t xml:space="preserve">[1]</w:t>
        </w:r>
      </w:hyperlink>
      <w:hyperlink r:id="rId11">
        <w:r w:rsidDel="00000000" w:rsidR="00000000" w:rsidRPr="00000000">
          <w:rPr>
            <w:color w:val="0074b9"/>
            <w:sz w:val="24"/>
            <w:szCs w:val="24"/>
            <w:rtl w:val="0"/>
          </w:rPr>
          <w:t xml:space="preserve">[2]</w:t>
        </w:r>
      </w:hyperlink>
      <w:hyperlink r:id="rId1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Reserve antibiotics for patients with comorbidities, immunosuppression, or systemic symptoms </w:t>
      </w:r>
      <w:hyperlink r:id="rId1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Reassess within one week; admit for inpatient care if symptoms worsen or oral intake is not tolerated </w:t>
      </w:r>
      <w:hyperlink r:id="rId14">
        <w:r w:rsidDel="00000000" w:rsidR="00000000" w:rsidRPr="00000000">
          <w:rPr>
            <w:color w:val="0074b9"/>
            <w:sz w:val="24"/>
            <w:szCs w:val="24"/>
            <w:rtl w:val="0"/>
          </w:rPr>
          <w:t xml:space="preserve">[1]</w:t>
        </w:r>
      </w:hyperlink>
      <w:hyperlink r:id="rId1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hd w:fill="ffffff" w:val="clear"/>
        <w:spacing w:after="40" w:before="460" w:line="346.66666666666663" w:lineRule="auto"/>
        <w:rPr>
          <w:b w:val="1"/>
          <w:bCs w:val="1"/>
          <w:color w:val="232323"/>
          <w:sz w:val="27"/>
          <w:szCs w:val="27"/>
        </w:rPr>
      </w:pPr>
      <w:bookmarkStart w:colFirst="0" w:colLast="0" w:name="_m9ve7eok4qbv" w:id="2"/>
      <w:bookmarkEnd w:id="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B">
      <w:pPr>
        <w:numPr>
          <w:ilvl w:val="0"/>
          <w:numId w:val="8"/>
        </w:numPr>
        <w:ind w:left="720" w:hanging="360"/>
        <w:rPr>
          <w:sz w:val="24"/>
          <w:szCs w:val="24"/>
        </w:rPr>
      </w:pPr>
      <w:r w:rsidDel="00000000" w:rsidR="00000000" w:rsidRPr="00000000">
        <w:rPr>
          <w:b w:val="1"/>
          <w:bCs w:val="1"/>
          <w:color w:val="232323"/>
          <w:sz w:val="24"/>
          <w:szCs w:val="24"/>
          <w:rtl w:val="0"/>
        </w:rPr>
        <w:t xml:space="preserve">Age: 58 years, Male, BMI: 23.4, Stable vitals, No immunosuppression</w:t>
      </w:r>
      <w:r w:rsidDel="00000000" w:rsidR="00000000" w:rsidRPr="00000000">
        <w:rPr>
          <w:color w:val="232323"/>
          <w:sz w:val="24"/>
          <w:szCs w:val="24"/>
          <w:rtl w:val="0"/>
        </w:rPr>
        <w:t xml:space="preserve"> -&gt; Outpatient management appropriate; antibiotics not required</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[1]</w:t>
        </w:r>
      </w:hyperlink>
      <w:hyperlink r:id="rId1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C">
      <w:pPr>
        <w:numPr>
          <w:ilvl w:val="0"/>
          <w:numId w:val="8"/>
        </w:numPr>
        <w:ind w:left="720" w:hanging="360"/>
        <w:rPr>
          <w:sz w:val="24"/>
          <w:szCs w:val="24"/>
        </w:rPr>
      </w:pPr>
      <w:r w:rsidDel="00000000" w:rsidR="00000000" w:rsidRPr="00000000">
        <w:rPr>
          <w:b w:val="1"/>
          <w:bCs w:val="1"/>
          <w:color w:val="232323"/>
          <w:sz w:val="24"/>
          <w:szCs w:val="24"/>
          <w:rtl w:val="0"/>
        </w:rPr>
        <w:t xml:space="preserve">No diabetes, heart failure, renal/liver disease, or immunosuppression</w:t>
      </w:r>
      <w:r w:rsidDel="00000000" w:rsidR="00000000" w:rsidRPr="00000000">
        <w:rPr>
          <w:color w:val="232323"/>
          <w:sz w:val="24"/>
          <w:szCs w:val="24"/>
          <w:rtl w:val="0"/>
        </w:rPr>
        <w:t xml:space="preserve"> -&gt; No indication for routine antibiotics</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D">
      <w:pPr>
        <w:numPr>
          <w:ilvl w:val="0"/>
          <w:numId w:val="8"/>
        </w:numPr>
        <w:ind w:left="720" w:hanging="360"/>
        <w:rPr>
          <w:sz w:val="24"/>
          <w:szCs w:val="24"/>
        </w:rPr>
      </w:pPr>
      <w:r w:rsidDel="00000000" w:rsidR="00000000" w:rsidRPr="00000000">
        <w:rPr>
          <w:b w:val="1"/>
          <w:bCs w:val="1"/>
          <w:color w:val="232323"/>
          <w:sz w:val="24"/>
          <w:szCs w:val="24"/>
          <w:rtl w:val="0"/>
        </w:rPr>
        <w:t xml:space="preserve">No current medications, No known allergies</w:t>
      </w:r>
      <w:r w:rsidDel="00000000" w:rsidR="00000000" w:rsidRPr="00000000">
        <w:rPr>
          <w:color w:val="232323"/>
          <w:sz w:val="24"/>
          <w:szCs w:val="24"/>
          <w:rtl w:val="0"/>
        </w:rPr>
        <w:t xml:space="preserve"> -&gt; No drug interaction or allergy concerns</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E">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Stable heart rate (65), respiratory rate (16), temperature (97.8°F), oxygen saturation (96%), BP (128/74)</w:t>
      </w:r>
      <w:r w:rsidDel="00000000" w:rsidR="00000000" w:rsidRPr="00000000">
        <w:rPr>
          <w:color w:val="232323"/>
          <w:sz w:val="24"/>
          <w:szCs w:val="24"/>
          <w:rtl w:val="0"/>
        </w:rPr>
        <w:t xml:space="preserve"> -&gt; No signs of sepsis or instability</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lzdo95qwllbn" w:id="3"/>
      <w:bookmarkEnd w:id="3"/>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40" w:before="460" w:line="346.66666666666663" w:lineRule="auto"/>
        <w:rPr>
          <w:b w:val="1"/>
          <w:bCs w:val="1"/>
          <w:color w:val="232323"/>
          <w:sz w:val="27"/>
          <w:szCs w:val="27"/>
        </w:rPr>
      </w:pPr>
      <w:bookmarkStart w:colFirst="0" w:colLast="0" w:name="_yg7uyesxn7rt" w:id="4"/>
      <w:bookmarkEnd w:id="4"/>
      <w:r w:rsidDel="00000000" w:rsidR="00000000" w:rsidRPr="00000000">
        <w:rPr>
          <w:b w:val="1"/>
          <w:bCs w:val="1"/>
          <w:color w:val="232323"/>
          <w:sz w:val="27"/>
          <w:szCs w:val="27"/>
          <w:rtl w:val="0"/>
        </w:rPr>
        <w:t xml:space="preserve">Rationale</w:t>
      </w:r>
    </w:p>
    <w:p w:rsidR="00000000" w:rsidDel="00000000" w:rsidP="00000000" w:rsidRDefault="00000000" w:rsidRPr="00000000" w14:paraId="00000011">
      <w:pPr>
        <w:shd w:fill="ffffff" w:val="clear"/>
        <w:spacing w:line="390" w:lineRule="auto"/>
        <w:rPr>
          <w:color w:val="232323"/>
          <w:sz w:val="24"/>
          <w:szCs w:val="24"/>
        </w:rPr>
      </w:pPr>
      <w:r w:rsidDel="00000000" w:rsidR="00000000" w:rsidRPr="00000000">
        <w:rPr>
          <w:color w:val="232323"/>
          <w:sz w:val="24"/>
          <w:szCs w:val="24"/>
          <w:rtl w:val="0"/>
        </w:rPr>
        <w:t xml:space="preserve">Antibiotics do not improve outcomes in most uncomplicated diverticulitis cases without severe comorbidities or immunosuppression; supportive care is sufficient</w:t>
      </w:r>
      <w:hyperlink r:id="rId25">
        <w:r w:rsidDel="00000000" w:rsidR="00000000" w:rsidRPr="00000000">
          <w:rPr>
            <w:color w:val="232323"/>
            <w:sz w:val="24"/>
            <w:szCs w:val="24"/>
            <w:rtl w:val="0"/>
          </w:rPr>
          <w:t xml:space="preserve"> </w:t>
        </w:r>
      </w:hyperlink>
      <w:hyperlink r:id="rId26">
        <w:r w:rsidDel="00000000" w:rsidR="00000000" w:rsidRPr="00000000">
          <w:rPr>
            <w:color w:val="0074b9"/>
            <w:sz w:val="24"/>
            <w:szCs w:val="24"/>
            <w:rtl w:val="0"/>
          </w:rPr>
          <w:t xml:space="preserve">[2]</w:t>
        </w:r>
      </w:hyperlink>
      <w:hyperlink r:id="rId2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2">
      <w:pPr>
        <w:pStyle w:val="Heading3"/>
        <w:keepNext w:val="0"/>
        <w:keepLines w:val="0"/>
        <w:shd w:fill="ffffff" w:val="clear"/>
        <w:spacing w:after="40" w:before="460" w:line="346.66666666666663" w:lineRule="auto"/>
        <w:rPr>
          <w:b w:val="1"/>
          <w:bCs w:val="1"/>
          <w:color w:val="232323"/>
          <w:sz w:val="27"/>
          <w:szCs w:val="27"/>
        </w:rPr>
      </w:pPr>
      <w:bookmarkStart w:colFirst="0" w:colLast="0" w:name="_13uvu8xwk3ac"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1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4">
      <w:pPr>
        <w:numPr>
          <w:ilvl w:val="0"/>
          <w:numId w:val="1"/>
        </w:numPr>
        <w:shd w:fill="ffffff" w:val="clear"/>
        <w:spacing w:after="0" w:afterAutospacing="0" w:before="220" w:line="390" w:lineRule="auto"/>
        <w:ind w:left="720" w:hanging="360"/>
      </w:pPr>
      <w:hyperlink r:id="rId28">
        <w:r w:rsidDel="00000000" w:rsidR="00000000" w:rsidRPr="00000000">
          <w:rPr>
            <w:color w:val="0074b9"/>
            <w:sz w:val="24"/>
            <w:szCs w:val="24"/>
            <w:rtl w:val="0"/>
          </w:rPr>
          <w:t xml:space="preserve">What if the patient develops fever, tachycardia, or hypotension?</w:t>
        </w:r>
      </w:hyperlink>
      <w:r w:rsidDel="00000000" w:rsidR="00000000" w:rsidRPr="00000000">
        <w:rPr>
          <w:rtl w:val="0"/>
        </w:rPr>
      </w:r>
    </w:p>
    <w:p w:rsidR="00000000" w:rsidDel="00000000" w:rsidP="00000000" w:rsidRDefault="00000000" w:rsidRPr="00000000" w14:paraId="00000015">
      <w:pPr>
        <w:numPr>
          <w:ilvl w:val="0"/>
          <w:numId w:val="1"/>
        </w:numPr>
        <w:shd w:fill="ffffff" w:val="clear"/>
        <w:spacing w:after="0" w:afterAutospacing="0" w:before="0" w:beforeAutospacing="0" w:line="390" w:lineRule="auto"/>
        <w:ind w:left="720" w:hanging="360"/>
      </w:pPr>
      <w:hyperlink r:id="rId29">
        <w:r w:rsidDel="00000000" w:rsidR="00000000" w:rsidRPr="00000000">
          <w:rPr>
            <w:color w:val="0074b9"/>
            <w:sz w:val="24"/>
            <w:szCs w:val="24"/>
            <w:rtl w:val="0"/>
          </w:rPr>
          <w:t xml:space="preserve">What if the patient has diabetes, heart failure, or renal/liver disease?</w:t>
        </w:r>
      </w:hyperlink>
      <w:r w:rsidDel="00000000" w:rsidR="00000000" w:rsidRPr="00000000">
        <w:rPr>
          <w:rtl w:val="0"/>
        </w:rPr>
      </w:r>
    </w:p>
    <w:p w:rsidR="00000000" w:rsidDel="00000000" w:rsidP="00000000" w:rsidRDefault="00000000" w:rsidRPr="00000000" w14:paraId="00000016">
      <w:pPr>
        <w:numPr>
          <w:ilvl w:val="0"/>
          <w:numId w:val="1"/>
        </w:numPr>
        <w:shd w:fill="ffffff" w:val="clear"/>
        <w:spacing w:after="0" w:afterAutospacing="0" w:before="0" w:beforeAutospacing="0" w:line="390" w:lineRule="auto"/>
        <w:ind w:left="720" w:hanging="360"/>
      </w:pPr>
      <w:hyperlink r:id="rId30">
        <w:r w:rsidDel="00000000" w:rsidR="00000000" w:rsidRPr="00000000">
          <w:rPr>
            <w:color w:val="0074b9"/>
            <w:sz w:val="24"/>
            <w:szCs w:val="24"/>
            <w:rtl w:val="0"/>
          </w:rPr>
          <w:t xml:space="preserve">What if the patient is immunocompromised?</w:t>
        </w:r>
      </w:hyperlink>
      <w:r w:rsidDel="00000000" w:rsidR="00000000" w:rsidRPr="00000000">
        <w:rPr>
          <w:rtl w:val="0"/>
        </w:rPr>
      </w:r>
    </w:p>
    <w:p w:rsidR="00000000" w:rsidDel="00000000" w:rsidP="00000000" w:rsidRDefault="00000000" w:rsidRPr="00000000" w14:paraId="00000017">
      <w:pPr>
        <w:numPr>
          <w:ilvl w:val="0"/>
          <w:numId w:val="1"/>
        </w:numPr>
        <w:shd w:fill="ffffff" w:val="clear"/>
        <w:spacing w:after="0" w:afterAutospacing="0" w:before="0" w:beforeAutospacing="0" w:line="390" w:lineRule="auto"/>
        <w:ind w:left="720" w:hanging="360"/>
      </w:pPr>
      <w:hyperlink r:id="rId31">
        <w:r w:rsidDel="00000000" w:rsidR="00000000" w:rsidRPr="00000000">
          <w:rPr>
            <w:color w:val="0074b9"/>
            <w:sz w:val="24"/>
            <w:szCs w:val="24"/>
            <w:rtl w:val="0"/>
          </w:rPr>
          <w:t xml:space="preserve">What if the patient cannot tolerate oral intake?</w:t>
        </w:r>
      </w:hyperlink>
      <w:r w:rsidDel="00000000" w:rsidR="00000000" w:rsidRPr="00000000">
        <w:rPr>
          <w:rtl w:val="0"/>
        </w:rPr>
      </w:r>
    </w:p>
    <w:p w:rsidR="00000000" w:rsidDel="00000000" w:rsidP="00000000" w:rsidRDefault="00000000" w:rsidRPr="00000000" w14:paraId="00000018">
      <w:pPr>
        <w:numPr>
          <w:ilvl w:val="0"/>
          <w:numId w:val="1"/>
        </w:numPr>
        <w:shd w:fill="ffffff" w:val="clear"/>
        <w:spacing w:before="0" w:beforeAutospacing="0" w:line="390" w:lineRule="auto"/>
        <w:ind w:left="720" w:hanging="360"/>
      </w:pPr>
      <w:hyperlink r:id="rId32">
        <w:r w:rsidDel="00000000" w:rsidR="00000000" w:rsidRPr="00000000">
          <w:rPr>
            <w:color w:val="0074b9"/>
            <w:sz w:val="24"/>
            <w:szCs w:val="24"/>
            <w:rtl w:val="0"/>
          </w:rPr>
          <w:t xml:space="preserve">What if the patient has recurrent or complicated diverticulitis?</w:t>
        </w:r>
      </w:hyperlink>
      <w:r w:rsidDel="00000000" w:rsidR="00000000" w:rsidRPr="00000000">
        <w:rPr>
          <w:rtl w:val="0"/>
        </w:rPr>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A">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allergies, or other special considerations.</w:t>
      </w:r>
    </w:p>
    <w:p w:rsidR="00000000" w:rsidDel="00000000" w:rsidP="00000000" w:rsidRDefault="00000000" w:rsidRPr="00000000" w14:paraId="0000001B">
      <w:pPr>
        <w:pStyle w:val="Heading3"/>
        <w:keepNext w:val="0"/>
        <w:keepLines w:val="0"/>
        <w:shd w:fill="ffffff" w:val="clear"/>
        <w:spacing w:after="40" w:before="460" w:line="346.66666666666663" w:lineRule="auto"/>
        <w:rPr>
          <w:b w:val="1"/>
          <w:bCs w:val="1"/>
          <w:color w:val="232323"/>
          <w:sz w:val="27"/>
          <w:szCs w:val="27"/>
        </w:rPr>
      </w:pPr>
      <w:bookmarkStart w:colFirst="0" w:colLast="0" w:name="_6rakt1krwzwu"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C">
      <w:pPr>
        <w:numPr>
          <w:ilvl w:val="0"/>
          <w:numId w:val="14"/>
        </w:numPr>
        <w:shd w:fill="ffffff" w:val="clear"/>
        <w:spacing w:after="0" w:afterAutospacing="0" w:before="240" w:lineRule="auto"/>
        <w:ind w:left="720" w:hanging="360"/>
      </w:pPr>
      <w:hyperlink r:id="rId33">
        <w:r w:rsidDel="00000000" w:rsidR="00000000" w:rsidRPr="00000000">
          <w:rPr>
            <w:color w:val="0074b9"/>
            <w:sz w:val="24"/>
            <w:szCs w:val="24"/>
            <w:rtl w:val="0"/>
          </w:rPr>
          <w:t xml:space="preserve">Acute colonic diverticulitis: Outpatient management and follow-up &gt; INITIAL OUTPATIENT CARE</w:t>
        </w:r>
      </w:hyperlink>
      <w:r w:rsidDel="00000000" w:rsidR="00000000" w:rsidRPr="00000000">
        <w:rPr>
          <w:rtl w:val="0"/>
        </w:rPr>
      </w:r>
    </w:p>
    <w:p w:rsidR="00000000" w:rsidDel="00000000" w:rsidP="00000000" w:rsidRDefault="00000000" w:rsidRPr="00000000" w14:paraId="0000001D">
      <w:pPr>
        <w:numPr>
          <w:ilvl w:val="0"/>
          <w:numId w:val="14"/>
        </w:numPr>
        <w:shd w:fill="ffffff" w:val="clear"/>
        <w:spacing w:after="0" w:afterAutospacing="0" w:before="0" w:beforeAutospacing="0" w:lineRule="auto"/>
        <w:ind w:left="720" w:hanging="360"/>
      </w:pPr>
      <w:hyperlink r:id="rId34">
        <w:r w:rsidDel="00000000" w:rsidR="00000000" w:rsidRPr="00000000">
          <w:rPr>
            <w:color w:val="0074b9"/>
            <w:sz w:val="24"/>
            <w:szCs w:val="24"/>
            <w:rtl w:val="0"/>
          </w:rPr>
          <w:t xml:space="preserve">Acute colonic diverticulitis: Outpatient management and follow-up &gt; INITIAL OUTPATIENT CARE &gt; No oral antibiotics</w:t>
        </w:r>
      </w:hyperlink>
      <w:r w:rsidDel="00000000" w:rsidR="00000000" w:rsidRPr="00000000">
        <w:rPr>
          <w:rtl w:val="0"/>
        </w:rPr>
      </w:r>
    </w:p>
    <w:p w:rsidR="00000000" w:rsidDel="00000000" w:rsidP="00000000" w:rsidRDefault="00000000" w:rsidRPr="00000000" w14:paraId="0000001E">
      <w:pPr>
        <w:numPr>
          <w:ilvl w:val="0"/>
          <w:numId w:val="14"/>
        </w:numPr>
        <w:shd w:fill="ffffff" w:val="clear"/>
        <w:spacing w:after="0" w:afterAutospacing="0" w:before="0" w:beforeAutospacing="0" w:lineRule="auto"/>
        <w:ind w:left="720" w:hanging="360"/>
      </w:pPr>
      <w:hyperlink r:id="rId35">
        <w:r w:rsidDel="00000000" w:rsidR="00000000" w:rsidRPr="00000000">
          <w:rPr>
            <w:color w:val="0074b9"/>
            <w:sz w:val="24"/>
            <w:szCs w:val="24"/>
            <w:rtl w:val="0"/>
          </w:rPr>
          <w:t xml:space="preserve">Acute colonic diverticulitis: Outpatient management and follow-up &gt; SUMMARY AND RECOMMENDATIONS</w:t>
        </w:r>
      </w:hyperlink>
      <w:r w:rsidDel="00000000" w:rsidR="00000000" w:rsidRPr="00000000">
        <w:rPr>
          <w:rtl w:val="0"/>
        </w:rPr>
      </w:r>
    </w:p>
    <w:p w:rsidR="00000000" w:rsidDel="00000000" w:rsidP="00000000" w:rsidRDefault="00000000" w:rsidRPr="00000000" w14:paraId="0000001F">
      <w:pPr>
        <w:numPr>
          <w:ilvl w:val="0"/>
          <w:numId w:val="14"/>
        </w:numPr>
        <w:shd w:fill="ffffff" w:val="clear"/>
        <w:spacing w:before="0" w:beforeAutospacing="0" w:lineRule="auto"/>
        <w:ind w:left="720" w:hanging="360"/>
      </w:pPr>
      <w:hyperlink r:id="rId36">
        <w:r w:rsidDel="00000000" w:rsidR="00000000" w:rsidRPr="00000000">
          <w:rPr>
            <w:color w:val="0074b9"/>
            <w:sz w:val="24"/>
            <w:szCs w:val="24"/>
            <w:rtl w:val="0"/>
          </w:rPr>
          <w:t xml:space="preserve">Acute colonic diverticulitis: Outpatient management and follow-up &gt; SUBSEQUENT OUTPATIENT CARE &gt; Patients who do not improve</w:t>
        </w:r>
      </w:hyperlink>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6hdigz2x8n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130</w:t>
      </w:r>
      <w:r w:rsidDel="00000000" w:rsidR="00000000" w:rsidRPr="00000000">
        <w:rPr>
          <w:rtl w:val="0"/>
        </w:rPr>
      </w:r>
    </w:p>
    <w:p w:rsidR="00000000" w:rsidDel="00000000" w:rsidP="00000000" w:rsidRDefault="00000000" w:rsidRPr="00000000" w14:paraId="0000002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if carpal tunnel syndrome (CTS) symptoms in a 58-year-old male with hyperlipidemia and normal BMI are likely related to metabolic risk factors. Assuming no diabetes, obesity, or other metabolic syndrome components are present except hyperlipidemia.</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5">
      <w:pPr>
        <w:shd w:fill="ffffff" w:val="clear"/>
        <w:spacing w:line="390" w:lineRule="auto"/>
        <w:rPr>
          <w:color w:val="232323"/>
          <w:sz w:val="24"/>
          <w:szCs w:val="24"/>
        </w:rPr>
      </w:pPr>
      <w:r w:rsidDel="00000000" w:rsidR="00000000" w:rsidRPr="00000000">
        <w:rPr>
          <w:b w:val="1"/>
          <w:bCs w:val="1"/>
          <w:color w:val="232323"/>
          <w:sz w:val="24"/>
          <w:szCs w:val="24"/>
          <w:rtl w:val="0"/>
        </w:rPr>
        <w:t xml:space="preserve">Carpal tunnel syndrome is associated with metabolic risk factors, but in this patient with only hyperlipidemia and normal BMI, the link is less strong.</w:t>
      </w:r>
      <w:r w:rsidDel="00000000" w:rsidR="00000000" w:rsidRPr="00000000">
        <w:rPr>
          <w:color w:val="232323"/>
          <w:sz w:val="24"/>
          <w:szCs w:val="24"/>
          <w:rtl w:val="0"/>
        </w:rPr>
        <w:t xml:space="preserve"> ‘</w:t>
      </w:r>
    </w:p>
    <w:p w:rsidR="00000000" w:rsidDel="00000000" w:rsidP="00000000" w:rsidRDefault="00000000" w:rsidRPr="00000000" w14:paraId="0000002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27">
      <w:pPr>
        <w:shd w:fill="ffffff" w:val="clear"/>
        <w:spacing w:line="390" w:lineRule="auto"/>
        <w:rPr>
          <w:color w:val="232323"/>
          <w:sz w:val="24"/>
          <w:szCs w:val="24"/>
        </w:rPr>
      </w:pPr>
      <w:r w:rsidDel="00000000" w:rsidR="00000000" w:rsidRPr="00000000">
        <w:rPr>
          <w:color w:val="232323"/>
          <w:sz w:val="24"/>
          <w:szCs w:val="24"/>
          <w:rtl w:val="0"/>
        </w:rPr>
        <w:t xml:space="preserve">CTS is more strongly associated with diabetes, obesity, and metabolic syndrome than with isolated hyperlipidemia</w:t>
      </w:r>
      <w:hyperlink r:id="rId37">
        <w:r w:rsidDel="00000000" w:rsidR="00000000" w:rsidRPr="00000000">
          <w:rPr>
            <w:color w:val="232323"/>
            <w:sz w:val="24"/>
            <w:szCs w:val="24"/>
            <w:rtl w:val="0"/>
          </w:rPr>
          <w:t xml:space="preserve"> </w:t>
        </w:r>
      </w:hyperlink>
      <w:hyperlink r:id="rId38">
        <w:r w:rsidDel="00000000" w:rsidR="00000000" w:rsidRPr="00000000">
          <w:rPr>
            <w:color w:val="0074b9"/>
            <w:sz w:val="24"/>
            <w:szCs w:val="24"/>
            <w:rtl w:val="0"/>
          </w:rPr>
          <w:t xml:space="preserve">[1]</w:t>
        </w:r>
      </w:hyperlink>
      <w:hyperlink r:id="rId39">
        <w:r w:rsidDel="00000000" w:rsidR="00000000" w:rsidRPr="00000000">
          <w:rPr>
            <w:color w:val="0074b9"/>
            <w:sz w:val="24"/>
            <w:szCs w:val="24"/>
            <w:rtl w:val="0"/>
          </w:rPr>
          <w:t xml:space="preserve">[2]</w:t>
        </w:r>
      </w:hyperlink>
      <w:hyperlink r:id="rId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8">
      <w:pPr>
        <w:pStyle w:val="Heading3"/>
        <w:keepNext w:val="0"/>
        <w:keepLines w:val="0"/>
        <w:shd w:fill="ffffff" w:val="clear"/>
        <w:spacing w:after="40" w:before="460" w:line="346.66666666666663" w:lineRule="auto"/>
        <w:rPr>
          <w:b w:val="1"/>
          <w:bCs w:val="1"/>
          <w:color w:val="232323"/>
          <w:sz w:val="27"/>
          <w:szCs w:val="27"/>
        </w:rPr>
      </w:pPr>
      <w:bookmarkStart w:colFirst="0" w:colLast="0" w:name="_fefwvxf9reyb" w:id="8"/>
      <w:bookmarkEnd w:id="8"/>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9">
      <w:pPr>
        <w:numPr>
          <w:ilvl w:val="0"/>
          <w:numId w:val="10"/>
        </w:numPr>
        <w:ind w:left="720" w:hanging="360"/>
        <w:rPr>
          <w:sz w:val="24"/>
          <w:szCs w:val="24"/>
        </w:rPr>
      </w:pPr>
      <w:r w:rsidDel="00000000" w:rsidR="00000000" w:rsidRPr="00000000">
        <w:rPr>
          <w:b w:val="1"/>
          <w:bCs w:val="1"/>
          <w:color w:val="232323"/>
          <w:sz w:val="24"/>
          <w:szCs w:val="24"/>
          <w:rtl w:val="0"/>
        </w:rPr>
        <w:t xml:space="preserve">Hyperlipidemia</w:t>
      </w:r>
      <w:r w:rsidDel="00000000" w:rsidR="00000000" w:rsidRPr="00000000">
        <w:rPr>
          <w:color w:val="232323"/>
          <w:sz w:val="24"/>
          <w:szCs w:val="24"/>
          <w:rtl w:val="0"/>
        </w:rPr>
        <w:t xml:space="preserve"> -&gt; May be a component of metabolic syndrome, which is a risk factor for CTS</w:t>
      </w:r>
      <w:hyperlink r:id="rId41">
        <w:r w:rsidDel="00000000" w:rsidR="00000000" w:rsidRPr="00000000">
          <w:rPr>
            <w:color w:val="232323"/>
            <w:sz w:val="24"/>
            <w:szCs w:val="24"/>
            <w:rtl w:val="0"/>
          </w:rPr>
          <w:t xml:space="preserve"> </w:t>
        </w:r>
      </w:hyperlink>
      <w:hyperlink r:id="rId42">
        <w:r w:rsidDel="00000000" w:rsidR="00000000" w:rsidRPr="00000000">
          <w:rPr>
            <w:color w:val="0074b9"/>
            <w:sz w:val="24"/>
            <w:szCs w:val="24"/>
            <w:rtl w:val="0"/>
          </w:rPr>
          <w:t xml:space="preserve">[1]</w:t>
        </w:r>
      </w:hyperlink>
      <w:hyperlink r:id="rId4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10"/>
        </w:numPr>
        <w:ind w:left="720" w:hanging="360"/>
        <w:rPr>
          <w:sz w:val="24"/>
          <w:szCs w:val="24"/>
        </w:rPr>
      </w:pPr>
      <w:r w:rsidDel="00000000" w:rsidR="00000000" w:rsidRPr="00000000">
        <w:rPr>
          <w:b w:val="1"/>
          <w:bCs w:val="1"/>
          <w:color w:val="232323"/>
          <w:sz w:val="24"/>
          <w:szCs w:val="24"/>
          <w:rtl w:val="0"/>
        </w:rPr>
        <w:t xml:space="preserve">BMI 23.4 kg/m² (normal)</w:t>
      </w:r>
      <w:r w:rsidDel="00000000" w:rsidR="00000000" w:rsidRPr="00000000">
        <w:rPr>
          <w:color w:val="232323"/>
          <w:sz w:val="24"/>
          <w:szCs w:val="24"/>
          <w:rtl w:val="0"/>
        </w:rPr>
        <w:t xml:space="preserve"> -&gt; Obesity is a stronger CTS risk factor; normal BMI reduces metabolic risk</w:t>
      </w:r>
      <w:hyperlink r:id="rId44">
        <w:r w:rsidDel="00000000" w:rsidR="00000000" w:rsidRPr="00000000">
          <w:rPr>
            <w:color w:val="232323"/>
            <w:sz w:val="24"/>
            <w:szCs w:val="24"/>
            <w:rtl w:val="0"/>
          </w:rPr>
          <w:t xml:space="preserve"> </w:t>
        </w:r>
      </w:hyperlink>
      <w:hyperlink r:id="rId4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10"/>
        </w:numPr>
        <w:ind w:left="720" w:hanging="360"/>
        <w:rPr>
          <w:sz w:val="24"/>
          <w:szCs w:val="24"/>
        </w:rPr>
      </w:pPr>
      <w:r w:rsidDel="00000000" w:rsidR="00000000" w:rsidRPr="00000000">
        <w:rPr>
          <w:b w:val="1"/>
          <w:bCs w:val="1"/>
          <w:color w:val="232323"/>
          <w:sz w:val="24"/>
          <w:szCs w:val="24"/>
          <w:rtl w:val="0"/>
        </w:rPr>
        <w:t xml:space="preserve">Male sex, age 58</w:t>
      </w:r>
      <w:r w:rsidDel="00000000" w:rsidR="00000000" w:rsidRPr="00000000">
        <w:rPr>
          <w:color w:val="232323"/>
          <w:sz w:val="24"/>
          <w:szCs w:val="24"/>
          <w:rtl w:val="0"/>
        </w:rPr>
        <w:t xml:space="preserve"> -&gt; CTS is less common in males; risk increases with age</w:t>
      </w:r>
      <w:hyperlink r:id="rId46">
        <w:r w:rsidDel="00000000" w:rsidR="00000000" w:rsidRPr="00000000">
          <w:rPr>
            <w:color w:val="232323"/>
            <w:sz w:val="24"/>
            <w:szCs w:val="24"/>
            <w:rtl w:val="0"/>
          </w:rPr>
          <w:t xml:space="preserve"> </w:t>
        </w:r>
      </w:hyperlink>
      <w:hyperlink r:id="rId4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diabetes, no obesity, no hypertension reported</w:t>
      </w:r>
      <w:r w:rsidDel="00000000" w:rsidR="00000000" w:rsidRPr="00000000">
        <w:rPr>
          <w:color w:val="232323"/>
          <w:sz w:val="24"/>
          <w:szCs w:val="24"/>
          <w:rtl w:val="0"/>
        </w:rPr>
        <w:t xml:space="preserve"> -&gt; Major metabolic syndrome components absent; CTS-metabolic link is weaker</w:t>
      </w:r>
      <w:hyperlink r:id="rId48">
        <w:r w:rsidDel="00000000" w:rsidR="00000000" w:rsidRPr="00000000">
          <w:rPr>
            <w:color w:val="232323"/>
            <w:sz w:val="24"/>
            <w:szCs w:val="24"/>
            <w:rtl w:val="0"/>
          </w:rPr>
          <w:t xml:space="preserve"> </w:t>
        </w:r>
      </w:hyperlink>
      <w:hyperlink r:id="rId49">
        <w:r w:rsidDel="00000000" w:rsidR="00000000" w:rsidRPr="00000000">
          <w:rPr>
            <w:color w:val="0074b9"/>
            <w:sz w:val="24"/>
            <w:szCs w:val="24"/>
            <w:rtl w:val="0"/>
          </w:rPr>
          <w:t xml:space="preserve">[1]</w:t>
        </w:r>
      </w:hyperlink>
      <w:hyperlink r:id="rId5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D">
      <w:pPr>
        <w:pStyle w:val="Heading3"/>
        <w:keepNext w:val="0"/>
        <w:keepLines w:val="0"/>
        <w:shd w:fill="ffffff" w:val="clear"/>
        <w:spacing w:after="40" w:before="460" w:line="346.66666666666663" w:lineRule="auto"/>
        <w:rPr>
          <w:b w:val="1"/>
          <w:bCs w:val="1"/>
          <w:color w:val="232323"/>
          <w:sz w:val="27"/>
          <w:szCs w:val="27"/>
        </w:rPr>
      </w:pPr>
      <w:bookmarkStart w:colFirst="0" w:colLast="0" w:name="_7t59rajlkg4o" w:id="9"/>
      <w:bookmarkEnd w:id="9"/>
      <w:r w:rsidDel="00000000" w:rsidR="00000000" w:rsidRPr="00000000">
        <w:rPr>
          <w:b w:val="1"/>
          <w:bCs w:val="1"/>
          <w:color w:val="232323"/>
          <w:sz w:val="27"/>
          <w:szCs w:val="27"/>
          <w:rtl w:val="0"/>
        </w:rPr>
        <w:t xml:space="preserve">Rationale</w:t>
      </w:r>
    </w:p>
    <w:p w:rsidR="00000000" w:rsidDel="00000000" w:rsidP="00000000" w:rsidRDefault="00000000" w:rsidRPr="00000000" w14:paraId="0000002E">
      <w:pPr>
        <w:shd w:fill="ffffff" w:val="clear"/>
        <w:spacing w:line="390" w:lineRule="auto"/>
        <w:rPr>
          <w:color w:val="232323"/>
          <w:sz w:val="24"/>
          <w:szCs w:val="24"/>
        </w:rPr>
      </w:pPr>
      <w:r w:rsidDel="00000000" w:rsidR="00000000" w:rsidRPr="00000000">
        <w:rPr>
          <w:color w:val="232323"/>
          <w:sz w:val="24"/>
          <w:szCs w:val="24"/>
          <w:rtl w:val="0"/>
        </w:rPr>
        <w:t xml:space="preserve">CTS is linked to metabolic syndrome, especially when multiple components (obesity, diabetes, hypertension) are present; isolated hyperlipidemia is a weaker risk factor</w:t>
      </w:r>
      <w:hyperlink r:id="rId51">
        <w:r w:rsidDel="00000000" w:rsidR="00000000" w:rsidRPr="00000000">
          <w:rPr>
            <w:color w:val="232323"/>
            <w:sz w:val="24"/>
            <w:szCs w:val="24"/>
            <w:rtl w:val="0"/>
          </w:rPr>
          <w:t xml:space="preserve"> </w:t>
        </w:r>
      </w:hyperlink>
      <w:hyperlink r:id="rId52">
        <w:r w:rsidDel="00000000" w:rsidR="00000000" w:rsidRPr="00000000">
          <w:rPr>
            <w:color w:val="0074b9"/>
            <w:sz w:val="24"/>
            <w:szCs w:val="24"/>
            <w:rtl w:val="0"/>
          </w:rPr>
          <w:t xml:space="preserve">[1]</w:t>
        </w:r>
      </w:hyperlink>
      <w:hyperlink r:id="rId53">
        <w:r w:rsidDel="00000000" w:rsidR="00000000" w:rsidRPr="00000000">
          <w:rPr>
            <w:color w:val="0074b9"/>
            <w:sz w:val="24"/>
            <w:szCs w:val="24"/>
            <w:rtl w:val="0"/>
          </w:rPr>
          <w:t xml:space="preserve">[2]</w:t>
        </w:r>
      </w:hyperlink>
      <w:hyperlink r:id="rId5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F">
      <w:pPr>
        <w:pStyle w:val="Heading3"/>
        <w:keepNext w:val="0"/>
        <w:keepLines w:val="0"/>
        <w:shd w:fill="ffffff" w:val="clear"/>
        <w:spacing w:after="40" w:before="460" w:line="346.66666666666663" w:lineRule="auto"/>
        <w:rPr>
          <w:b w:val="1"/>
          <w:bCs w:val="1"/>
          <w:color w:val="232323"/>
          <w:sz w:val="27"/>
          <w:szCs w:val="27"/>
        </w:rPr>
      </w:pPr>
      <w:bookmarkStart w:colFirst="0" w:colLast="0" w:name="_tvy22l5j3093"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1">
      <w:pPr>
        <w:numPr>
          <w:ilvl w:val="0"/>
          <w:numId w:val="7"/>
        </w:numPr>
        <w:shd w:fill="ffffff" w:val="clear"/>
        <w:spacing w:after="0" w:afterAutospacing="0" w:before="220" w:line="390" w:lineRule="auto"/>
        <w:ind w:left="720" w:hanging="360"/>
      </w:pPr>
      <w:hyperlink r:id="rId55">
        <w:r w:rsidDel="00000000" w:rsidR="00000000" w:rsidRPr="00000000">
          <w:rPr>
            <w:color w:val="0074b9"/>
            <w:sz w:val="24"/>
            <w:szCs w:val="24"/>
            <w:rtl w:val="0"/>
          </w:rPr>
          <w:t xml:space="preserve">What if the patient has diabetes or obesity?</w:t>
        </w:r>
      </w:hyperlink>
      <w:r w:rsidDel="00000000" w:rsidR="00000000" w:rsidRPr="00000000">
        <w:rPr>
          <w:rtl w:val="0"/>
        </w:rPr>
      </w:r>
    </w:p>
    <w:p w:rsidR="00000000" w:rsidDel="00000000" w:rsidP="00000000" w:rsidRDefault="00000000" w:rsidRPr="00000000" w14:paraId="00000032">
      <w:pPr>
        <w:numPr>
          <w:ilvl w:val="0"/>
          <w:numId w:val="7"/>
        </w:numPr>
        <w:shd w:fill="ffffff" w:val="clear"/>
        <w:spacing w:after="0" w:afterAutospacing="0" w:before="0" w:beforeAutospacing="0" w:line="390" w:lineRule="auto"/>
        <w:ind w:left="720" w:hanging="360"/>
      </w:pPr>
      <w:hyperlink r:id="rId56">
        <w:r w:rsidDel="00000000" w:rsidR="00000000" w:rsidRPr="00000000">
          <w:rPr>
            <w:color w:val="0074b9"/>
            <w:sz w:val="24"/>
            <w:szCs w:val="24"/>
            <w:rtl w:val="0"/>
          </w:rPr>
          <w:t xml:space="preserve">How does metabolic syndrome increase CTS risk?</w:t>
        </w:r>
      </w:hyperlink>
      <w:r w:rsidDel="00000000" w:rsidR="00000000" w:rsidRPr="00000000">
        <w:rPr>
          <w:rtl w:val="0"/>
        </w:rPr>
      </w:r>
    </w:p>
    <w:p w:rsidR="00000000" w:rsidDel="00000000" w:rsidP="00000000" w:rsidRDefault="00000000" w:rsidRPr="00000000" w14:paraId="00000033">
      <w:pPr>
        <w:numPr>
          <w:ilvl w:val="0"/>
          <w:numId w:val="7"/>
        </w:numPr>
        <w:shd w:fill="ffffff" w:val="clear"/>
        <w:spacing w:after="0" w:afterAutospacing="0" w:before="0" w:beforeAutospacing="0" w:line="390" w:lineRule="auto"/>
        <w:ind w:left="720" w:hanging="360"/>
      </w:pPr>
      <w:hyperlink r:id="rId57">
        <w:r w:rsidDel="00000000" w:rsidR="00000000" w:rsidRPr="00000000">
          <w:rPr>
            <w:color w:val="0074b9"/>
            <w:sz w:val="24"/>
            <w:szCs w:val="24"/>
            <w:rtl w:val="0"/>
          </w:rPr>
          <w:t xml:space="preserve">Should you screen for other metabolic syndrome components in CTS?</w:t>
        </w:r>
      </w:hyperlink>
      <w:r w:rsidDel="00000000" w:rsidR="00000000" w:rsidRPr="00000000">
        <w:rPr>
          <w:rtl w:val="0"/>
        </w:rPr>
      </w:r>
    </w:p>
    <w:p w:rsidR="00000000" w:rsidDel="00000000" w:rsidP="00000000" w:rsidRDefault="00000000" w:rsidRPr="00000000" w14:paraId="00000034">
      <w:pPr>
        <w:numPr>
          <w:ilvl w:val="0"/>
          <w:numId w:val="7"/>
        </w:numPr>
        <w:shd w:fill="ffffff" w:val="clear"/>
        <w:spacing w:after="0" w:afterAutospacing="0" w:before="0" w:beforeAutospacing="0" w:line="390" w:lineRule="auto"/>
        <w:ind w:left="720" w:hanging="360"/>
      </w:pPr>
      <w:hyperlink r:id="rId58">
        <w:r w:rsidDel="00000000" w:rsidR="00000000" w:rsidRPr="00000000">
          <w:rPr>
            <w:color w:val="0074b9"/>
            <w:sz w:val="24"/>
            <w:szCs w:val="24"/>
            <w:rtl w:val="0"/>
          </w:rPr>
          <w:t xml:space="preserve">What are other common causes of CTS in adults?</w:t>
        </w:r>
      </w:hyperlink>
      <w:r w:rsidDel="00000000" w:rsidR="00000000" w:rsidRPr="00000000">
        <w:rPr>
          <w:rtl w:val="0"/>
        </w:rPr>
      </w:r>
    </w:p>
    <w:p w:rsidR="00000000" w:rsidDel="00000000" w:rsidP="00000000" w:rsidRDefault="00000000" w:rsidRPr="00000000" w14:paraId="00000035">
      <w:pPr>
        <w:numPr>
          <w:ilvl w:val="0"/>
          <w:numId w:val="7"/>
        </w:numPr>
        <w:shd w:fill="ffffff" w:val="clear"/>
        <w:spacing w:after="0" w:afterAutospacing="0" w:before="0" w:beforeAutospacing="0" w:line="390" w:lineRule="auto"/>
        <w:ind w:left="720" w:hanging="360"/>
      </w:pPr>
      <w:hyperlink r:id="rId59">
        <w:r w:rsidDel="00000000" w:rsidR="00000000" w:rsidRPr="00000000">
          <w:rPr>
            <w:color w:val="0074b9"/>
            <w:sz w:val="24"/>
            <w:szCs w:val="24"/>
            <w:rtl w:val="0"/>
          </w:rPr>
          <w:t xml:space="preserve">What is the role of occupational factors in CTS?</w:t>
        </w:r>
      </w:hyperlink>
      <w:r w:rsidDel="00000000" w:rsidR="00000000" w:rsidRPr="00000000">
        <w:rPr>
          <w:rtl w:val="0"/>
        </w:rPr>
      </w:r>
    </w:p>
    <w:p w:rsidR="00000000" w:rsidDel="00000000" w:rsidP="00000000" w:rsidRDefault="00000000" w:rsidRPr="00000000" w14:paraId="00000036">
      <w:pPr>
        <w:numPr>
          <w:ilvl w:val="0"/>
          <w:numId w:val="7"/>
        </w:numPr>
        <w:shd w:fill="ffffff" w:val="clear"/>
        <w:spacing w:after="0" w:afterAutospacing="0" w:before="0" w:beforeAutospacing="0" w:line="390" w:lineRule="auto"/>
        <w:ind w:left="720" w:hanging="360"/>
      </w:pPr>
      <w:hyperlink r:id="rId60">
        <w:r w:rsidDel="00000000" w:rsidR="00000000" w:rsidRPr="00000000">
          <w:rPr>
            <w:color w:val="0074b9"/>
            <w:sz w:val="24"/>
            <w:szCs w:val="24"/>
            <w:rtl w:val="0"/>
          </w:rPr>
          <w:t xml:space="preserve">How should CTS be managed in patients with metabolic syndrome?</w:t>
        </w:r>
      </w:hyperlink>
      <w:r w:rsidDel="00000000" w:rsidR="00000000" w:rsidRPr="00000000">
        <w:rPr>
          <w:rtl w:val="0"/>
        </w:rPr>
      </w:r>
    </w:p>
    <w:p w:rsidR="00000000" w:rsidDel="00000000" w:rsidP="00000000" w:rsidRDefault="00000000" w:rsidRPr="00000000" w14:paraId="00000037">
      <w:pPr>
        <w:numPr>
          <w:ilvl w:val="0"/>
          <w:numId w:val="7"/>
        </w:numPr>
        <w:shd w:fill="ffffff" w:val="clear"/>
        <w:spacing w:before="0" w:beforeAutospacing="0" w:line="390" w:lineRule="auto"/>
        <w:ind w:left="720" w:hanging="360"/>
      </w:pPr>
      <w:hyperlink r:id="rId61">
        <w:r w:rsidDel="00000000" w:rsidR="00000000" w:rsidRPr="00000000">
          <w:rPr>
            <w:color w:val="0074b9"/>
            <w:sz w:val="24"/>
            <w:szCs w:val="24"/>
            <w:rtl w:val="0"/>
          </w:rPr>
          <w:t xml:space="preserve">What is the impact of age and sex on CTS risk?</w:t>
        </w:r>
      </w:hyperlink>
      <w:r w:rsidDel="00000000" w:rsidR="00000000" w:rsidRPr="00000000">
        <w:rPr>
          <w:rtl w:val="0"/>
        </w:rPr>
      </w:r>
    </w:p>
    <w:p w:rsidR="00000000" w:rsidDel="00000000" w:rsidP="00000000" w:rsidRDefault="00000000" w:rsidRPr="00000000" w14:paraId="00000038">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metabolic risk and CTS.</w:t>
      </w:r>
    </w:p>
    <w:p w:rsidR="00000000" w:rsidDel="00000000" w:rsidP="00000000" w:rsidRDefault="00000000" w:rsidRPr="00000000" w14:paraId="0000003A">
      <w:pPr>
        <w:pStyle w:val="Heading3"/>
        <w:keepNext w:val="0"/>
        <w:keepLines w:val="0"/>
        <w:shd w:fill="ffffff" w:val="clear"/>
        <w:spacing w:after="40" w:before="460" w:line="346.66666666666663" w:lineRule="auto"/>
        <w:rPr>
          <w:b w:val="1"/>
          <w:bCs w:val="1"/>
          <w:color w:val="232323"/>
          <w:sz w:val="27"/>
          <w:szCs w:val="27"/>
        </w:rPr>
      </w:pPr>
      <w:bookmarkStart w:colFirst="0" w:colLast="0" w:name="_bk3abxjl07jo"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B">
      <w:pPr>
        <w:numPr>
          <w:ilvl w:val="0"/>
          <w:numId w:val="11"/>
        </w:numPr>
        <w:shd w:fill="ffffff" w:val="clear"/>
        <w:spacing w:after="0" w:afterAutospacing="0" w:before="240" w:lineRule="auto"/>
        <w:ind w:left="720" w:hanging="360"/>
      </w:pPr>
      <w:hyperlink r:id="rId62">
        <w:r w:rsidDel="00000000" w:rsidR="00000000" w:rsidRPr="00000000">
          <w:rPr>
            <w:color w:val="0074b9"/>
            <w:sz w:val="24"/>
            <w:szCs w:val="24"/>
            <w:rtl w:val="0"/>
          </w:rPr>
          <w:t xml:space="preserve">Carpal tunnel syndrome: Pathophysiology and risk factors &gt; SUMMARY</w:t>
        </w:r>
      </w:hyperlink>
      <w:r w:rsidDel="00000000" w:rsidR="00000000" w:rsidRPr="00000000">
        <w:rPr>
          <w:rtl w:val="0"/>
        </w:rPr>
      </w:r>
    </w:p>
    <w:p w:rsidR="00000000" w:rsidDel="00000000" w:rsidP="00000000" w:rsidRDefault="00000000" w:rsidRPr="00000000" w14:paraId="0000003C">
      <w:pPr>
        <w:numPr>
          <w:ilvl w:val="0"/>
          <w:numId w:val="11"/>
        </w:numPr>
        <w:shd w:fill="ffffff" w:val="clear"/>
        <w:spacing w:after="0" w:afterAutospacing="0" w:before="0" w:beforeAutospacing="0" w:lineRule="auto"/>
        <w:ind w:left="720" w:hanging="360"/>
      </w:pPr>
      <w:hyperlink r:id="rId63">
        <w:r w:rsidDel="00000000" w:rsidR="00000000" w:rsidRPr="00000000">
          <w:rPr>
            <w:color w:val="0074b9"/>
            <w:sz w:val="24"/>
            <w:szCs w:val="24"/>
            <w:rtl w:val="0"/>
          </w:rPr>
          <w:t xml:space="preserve">Carpal tunnel syndrome: Pathophysiology and risk factors &gt; RISK FACTORS &gt; Medical conditions and medications &gt; Obesity</w:t>
        </w:r>
      </w:hyperlink>
      <w:r w:rsidDel="00000000" w:rsidR="00000000" w:rsidRPr="00000000">
        <w:rPr>
          <w:rtl w:val="0"/>
        </w:rPr>
      </w:r>
    </w:p>
    <w:p w:rsidR="00000000" w:rsidDel="00000000" w:rsidP="00000000" w:rsidRDefault="00000000" w:rsidRPr="00000000" w14:paraId="0000003D">
      <w:pPr>
        <w:numPr>
          <w:ilvl w:val="0"/>
          <w:numId w:val="11"/>
        </w:numPr>
        <w:shd w:fill="ffffff" w:val="clear"/>
        <w:spacing w:before="0" w:beforeAutospacing="0" w:lineRule="auto"/>
        <w:ind w:left="720" w:hanging="360"/>
      </w:pPr>
      <w:hyperlink r:id="rId64">
        <w:r w:rsidDel="00000000" w:rsidR="00000000" w:rsidRPr="00000000">
          <w:rPr>
            <w:color w:val="0074b9"/>
            <w:sz w:val="24"/>
            <w:szCs w:val="24"/>
            <w:rtl w:val="0"/>
          </w:rPr>
          <w:t xml:space="preserve">Carpal tunnel syndrome: Pathophysiology and risk factors &gt; RISK FACTORS</w:t>
        </w:r>
      </w:hyperlink>
      <w:r w:rsidDel="00000000" w:rsidR="00000000" w:rsidRPr="00000000">
        <w:rPr>
          <w:rtl w:val="0"/>
        </w:rPr>
      </w:r>
    </w:p>
    <w:p w:rsidR="00000000" w:rsidDel="00000000" w:rsidP="00000000" w:rsidRDefault="00000000" w:rsidRPr="00000000" w14:paraId="000000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ay5l0dldje6"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131</w:t>
      </w:r>
      <w:r w:rsidDel="00000000" w:rsidR="00000000" w:rsidRPr="00000000">
        <w:rPr>
          <w:rtl w:val="0"/>
        </w:rPr>
      </w:r>
    </w:p>
    <w:p w:rsidR="00000000" w:rsidDel="00000000" w:rsidP="00000000" w:rsidRDefault="00000000" w:rsidRPr="00000000" w14:paraId="00000040">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58-year-old male with left carpal tunnel syndrome and hyperlipidemia, no current medications, and normal vital signs. I am assuming the patient has no electrodiagnostic evidence of axonal loss unless otherwise specified.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3">
      <w:pPr>
        <w:shd w:fill="ffffff" w:val="clear"/>
        <w:spacing w:line="390" w:lineRule="auto"/>
        <w:rPr>
          <w:color w:val="232323"/>
          <w:sz w:val="24"/>
          <w:szCs w:val="24"/>
        </w:rPr>
      </w:pPr>
      <w:r w:rsidDel="00000000" w:rsidR="00000000" w:rsidRPr="00000000">
        <w:rPr>
          <w:color w:val="232323"/>
          <w:sz w:val="24"/>
          <w:szCs w:val="24"/>
          <w:rtl w:val="0"/>
        </w:rPr>
        <w:t xml:space="preserve">For a patient with carpal tunnel syndrome, </w:t>
      </w:r>
      <w:r w:rsidDel="00000000" w:rsidR="00000000" w:rsidRPr="00000000">
        <w:rPr>
          <w:b w:val="1"/>
          <w:bCs w:val="1"/>
          <w:color w:val="232323"/>
          <w:sz w:val="24"/>
          <w:szCs w:val="24"/>
          <w:rtl w:val="0"/>
        </w:rPr>
        <w:t xml:space="preserve">surgery is indicated for severe symptoms with electrodiagnostic evidence of axonal loss or for symptoms unresponsive to adequate nonsurgical therapy</w:t>
      </w:r>
      <w:r w:rsidDel="00000000" w:rsidR="00000000" w:rsidRPr="00000000">
        <w:rPr>
          <w:color w:val="232323"/>
          <w:sz w:val="24"/>
          <w:szCs w:val="24"/>
          <w:rtl w:val="0"/>
        </w:rPr>
        <w:t xml:space="preserve">. </w:t>
      </w:r>
      <w:r w:rsidDel="00000000" w:rsidR="00000000" w:rsidRPr="00000000">
        <w:rPr>
          <w:b w:val="1"/>
          <w:bCs w:val="1"/>
          <w:color w:val="232323"/>
          <w:sz w:val="24"/>
          <w:szCs w:val="24"/>
          <w:rtl w:val="0"/>
        </w:rPr>
        <w:t xml:space="preserve">Glucocorticoid injections or nocturnal wrist splinting are preferred for mild to moderate symptoms or for those without axonal loss</w:t>
      </w:r>
      <w:hyperlink r:id="rId65">
        <w:r w:rsidDel="00000000" w:rsidR="00000000" w:rsidRPr="00000000">
          <w:rPr>
            <w:color w:val="232323"/>
            <w:sz w:val="24"/>
            <w:szCs w:val="24"/>
            <w:rtl w:val="0"/>
          </w:rPr>
          <w:t xml:space="preserve"> </w:t>
        </w:r>
      </w:hyperlink>
      <w:hyperlink r:id="rId66">
        <w:r w:rsidDel="00000000" w:rsidR="00000000" w:rsidRPr="00000000">
          <w:rPr>
            <w:color w:val="0074b9"/>
            <w:sz w:val="24"/>
            <w:szCs w:val="24"/>
            <w:rtl w:val="0"/>
          </w:rPr>
          <w:t xml:space="preserve">[1]</w:t>
        </w:r>
      </w:hyperlink>
      <w:hyperlink r:id="rId67">
        <w:r w:rsidDel="00000000" w:rsidR="00000000" w:rsidRPr="00000000">
          <w:rPr>
            <w:color w:val="0074b9"/>
            <w:sz w:val="24"/>
            <w:szCs w:val="24"/>
            <w:rtl w:val="0"/>
          </w:rPr>
          <w:t xml:space="preserve">[2]</w:t>
        </w:r>
      </w:hyperlink>
      <w:hyperlink r:id="rId68">
        <w:r w:rsidDel="00000000" w:rsidR="00000000" w:rsidRPr="00000000">
          <w:rPr>
            <w:color w:val="0074b9"/>
            <w:sz w:val="24"/>
            <w:szCs w:val="24"/>
            <w:rtl w:val="0"/>
          </w:rPr>
          <w:t xml:space="preserve">[3]</w:t>
        </w:r>
      </w:hyperlink>
      <w:hyperlink r:id="rId69">
        <w:r w:rsidDel="00000000" w:rsidR="00000000" w:rsidRPr="00000000">
          <w:rPr>
            <w:color w:val="0074b9"/>
            <w:sz w:val="24"/>
            <w:szCs w:val="24"/>
            <w:rtl w:val="0"/>
          </w:rPr>
          <w:t xml:space="preserve">[4]</w:t>
        </w:r>
      </w:hyperlink>
      <w:hyperlink r:id="rId70">
        <w:r w:rsidDel="00000000" w:rsidR="00000000" w:rsidRPr="00000000">
          <w:rPr>
            <w:color w:val="0074b9"/>
            <w:sz w:val="24"/>
            <w:szCs w:val="24"/>
            <w:rtl w:val="0"/>
          </w:rPr>
          <w:t xml:space="preserve">[5]</w:t>
        </w:r>
      </w:hyperlink>
      <w:hyperlink r:id="rId71">
        <w:r w:rsidDel="00000000" w:rsidR="00000000" w:rsidRPr="00000000">
          <w:rPr>
            <w:color w:val="0074b9"/>
            <w:sz w:val="24"/>
            <w:szCs w:val="24"/>
            <w:rtl w:val="0"/>
          </w:rPr>
          <w:t xml:space="preserve">[6]</w:t>
        </w:r>
      </w:hyperlink>
      <w:hyperlink r:id="rId72">
        <w:r w:rsidDel="00000000" w:rsidR="00000000" w:rsidRPr="00000000">
          <w:rPr>
            <w:color w:val="0074b9"/>
            <w:sz w:val="24"/>
            <w:szCs w:val="24"/>
            <w:rtl w:val="0"/>
          </w:rPr>
          <w:t xml:space="preserve">[7]</w:t>
        </w:r>
      </w:hyperlink>
      <w:hyperlink r:id="rId73">
        <w:r w:rsidDel="00000000" w:rsidR="00000000" w:rsidRPr="00000000">
          <w:rPr>
            <w:color w:val="0074b9"/>
            <w:sz w:val="24"/>
            <w:szCs w:val="24"/>
            <w:rtl w:val="0"/>
          </w:rPr>
          <w:t xml:space="preserve">[8]</w:t>
        </w:r>
      </w:hyperlink>
      <w:hyperlink r:id="rId74">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4">
      <w:pPr>
        <w:pStyle w:val="Heading3"/>
        <w:keepNext w:val="0"/>
        <w:keepLines w:val="0"/>
        <w:shd w:fill="ffffff" w:val="clear"/>
        <w:spacing w:after="40" w:before="460" w:line="346.66666666666663" w:lineRule="auto"/>
        <w:rPr>
          <w:b w:val="1"/>
          <w:bCs w:val="1"/>
          <w:color w:val="232323"/>
          <w:sz w:val="27"/>
          <w:szCs w:val="27"/>
        </w:rPr>
      </w:pPr>
      <w:bookmarkStart w:colFirst="0" w:colLast="0" w:name="_pyoleikliuu2" w:id="13"/>
      <w:bookmarkEnd w:id="13"/>
      <w:r w:rsidDel="00000000" w:rsidR="00000000" w:rsidRPr="00000000">
        <w:rPr>
          <w:b w:val="1"/>
          <w:bCs w:val="1"/>
          <w:color w:val="232323"/>
          <w:sz w:val="27"/>
          <w:szCs w:val="27"/>
          <w:rtl w:val="0"/>
        </w:rPr>
        <w:t xml:space="preserve">Management Algorithm</w:t>
      </w:r>
    </w:p>
    <w:p w:rsidR="00000000" w:rsidDel="00000000" w:rsidP="00000000" w:rsidRDefault="00000000" w:rsidRPr="00000000" w14:paraId="00000045">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severity using the </w:t>
      </w:r>
      <w:hyperlink r:id="rId75">
        <w:r w:rsidDel="00000000" w:rsidR="00000000" w:rsidRPr="00000000">
          <w:rPr>
            <w:color w:val="0074b9"/>
            <w:sz w:val="24"/>
            <w:szCs w:val="24"/>
            <w:rtl w:val="0"/>
          </w:rPr>
          <w:t xml:space="preserve"> Management of carpal tunnel syndrome algorithm</w:t>
        </w:r>
      </w:hyperlink>
      <w:r w:rsidDel="00000000" w:rsidR="00000000" w:rsidRPr="00000000">
        <w:rPr>
          <w:color w:val="232323"/>
          <w:sz w:val="24"/>
          <w:szCs w:val="24"/>
          <w:rtl w:val="0"/>
        </w:rPr>
        <w:t xml:space="preserve"> and </w:t>
      </w:r>
      <w:hyperlink r:id="rId76">
        <w:r w:rsidDel="00000000" w:rsidR="00000000" w:rsidRPr="00000000">
          <w:rPr>
            <w:color w:val="0074b9"/>
            <w:sz w:val="24"/>
            <w:szCs w:val="24"/>
            <w:rtl w:val="0"/>
          </w:rPr>
          <w:t xml:space="preserve"> Grading the severity of carpal tunnel syndrome table</w:t>
        </w:r>
      </w:hyperlink>
      <w:r w:rsidDel="00000000" w:rsidR="00000000" w:rsidRPr="00000000">
        <w:rPr>
          <w:color w:val="232323"/>
          <w:sz w:val="24"/>
          <w:szCs w:val="24"/>
          <w:rtl w:val="0"/>
        </w:rPr>
        <w:t xml:space="preserve"> </w:t>
      </w:r>
      <w:hyperlink r:id="rId77">
        <w:r w:rsidDel="00000000" w:rsidR="00000000" w:rsidRPr="00000000">
          <w:rPr>
            <w:color w:val="0074b9"/>
            <w:sz w:val="24"/>
            <w:szCs w:val="24"/>
            <w:rtl w:val="0"/>
          </w:rPr>
          <w:t xml:space="preserve">[1]</w:t>
        </w:r>
      </w:hyperlink>
      <w:hyperlink r:id="rId78">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Mild to moderate CTS (no axonal loss): Start with </w:t>
      </w:r>
      <w:hyperlink r:id="rId79">
        <w:r w:rsidDel="00000000" w:rsidR="00000000" w:rsidRPr="00000000">
          <w:rPr>
            <w:color w:val="0074b9"/>
            <w:sz w:val="24"/>
            <w:szCs w:val="24"/>
            <w:rtl w:val="0"/>
          </w:rPr>
          <w:t xml:space="preserve"> nocturnal wrist splinting</w:t>
        </w:r>
      </w:hyperlink>
      <w:r w:rsidDel="00000000" w:rsidR="00000000" w:rsidRPr="00000000">
        <w:rPr>
          <w:color w:val="232323"/>
          <w:sz w:val="24"/>
          <w:szCs w:val="24"/>
          <w:rtl w:val="0"/>
        </w:rPr>
        <w:t xml:space="preserve"> or </w:t>
      </w:r>
      <w:hyperlink r:id="rId80">
        <w:r w:rsidDel="00000000" w:rsidR="00000000" w:rsidRPr="00000000">
          <w:rPr>
            <w:color w:val="0074b9"/>
            <w:sz w:val="24"/>
            <w:szCs w:val="24"/>
            <w:rtl w:val="0"/>
          </w:rPr>
          <w:t xml:space="preserve"> glucocorticoid injection</w:t>
        </w:r>
      </w:hyperlink>
      <w:r w:rsidDel="00000000" w:rsidR="00000000" w:rsidRPr="00000000">
        <w:rPr>
          <w:color w:val="232323"/>
          <w:sz w:val="24"/>
          <w:szCs w:val="24"/>
          <w:rtl w:val="0"/>
        </w:rPr>
        <w:t xml:space="preserve"> </w:t>
      </w:r>
      <w:hyperlink r:id="rId81">
        <w:r w:rsidDel="00000000" w:rsidR="00000000" w:rsidRPr="00000000">
          <w:rPr>
            <w:color w:val="0074b9"/>
            <w:sz w:val="24"/>
            <w:szCs w:val="24"/>
            <w:rtl w:val="0"/>
          </w:rPr>
          <w:t xml:space="preserve">[2]</w:t>
        </w:r>
      </w:hyperlink>
      <w:hyperlink r:id="rId82">
        <w:r w:rsidDel="00000000" w:rsidR="00000000" w:rsidRPr="00000000">
          <w:rPr>
            <w:color w:val="0074b9"/>
            <w:sz w:val="24"/>
            <w:szCs w:val="24"/>
            <w:rtl w:val="0"/>
          </w:rPr>
          <w:t xml:space="preserve">[3]</w:t>
        </w:r>
      </w:hyperlink>
      <w:hyperlink r:id="rId83">
        <w:r w:rsidDel="00000000" w:rsidR="00000000" w:rsidRPr="00000000">
          <w:rPr>
            <w:color w:val="0074b9"/>
            <w:sz w:val="24"/>
            <w:szCs w:val="24"/>
            <w:rtl w:val="0"/>
          </w:rPr>
          <w:t xml:space="preserve">[4]</w:t>
        </w:r>
      </w:hyperlink>
      <w:hyperlink r:id="rId8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7">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Severe CTS or moderate/severe CTS with axonal loss: Refer for surgical decompression </w:t>
      </w:r>
      <w:hyperlink r:id="rId85">
        <w:r w:rsidDel="00000000" w:rsidR="00000000" w:rsidRPr="00000000">
          <w:rPr>
            <w:color w:val="0074b9"/>
            <w:sz w:val="24"/>
            <w:szCs w:val="24"/>
            <w:rtl w:val="0"/>
          </w:rPr>
          <w:t xml:space="preserve">[5]</w:t>
        </w:r>
      </w:hyperlink>
      <w:hyperlink r:id="rId86">
        <w:r w:rsidDel="00000000" w:rsidR="00000000" w:rsidRPr="00000000">
          <w:rPr>
            <w:color w:val="0074b9"/>
            <w:sz w:val="24"/>
            <w:szCs w:val="24"/>
            <w:rtl w:val="0"/>
          </w:rPr>
          <w:t xml:space="preserve">[6]</w:t>
        </w:r>
      </w:hyperlink>
      <w:hyperlink r:id="rId87">
        <w:r w:rsidDel="00000000" w:rsidR="00000000" w:rsidRPr="00000000">
          <w:rPr>
            <w:color w:val="0074b9"/>
            <w:sz w:val="24"/>
            <w:szCs w:val="24"/>
            <w:rtl w:val="0"/>
          </w:rPr>
          <w:t xml:space="preserve">[7]</w:t>
        </w:r>
      </w:hyperlink>
      <w:hyperlink r:id="rId88">
        <w:r w:rsidDel="00000000" w:rsidR="00000000" w:rsidRPr="00000000">
          <w:rPr>
            <w:color w:val="0074b9"/>
            <w:sz w:val="24"/>
            <w:szCs w:val="24"/>
            <w:rtl w:val="0"/>
          </w:rPr>
          <w:t xml:space="preserve">[8]</w:t>
        </w:r>
      </w:hyperlink>
      <w:hyperlink r:id="rId89">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8">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symptoms persist or worsen after adequate nonsurgical therapy, surgery is recommended regardless of initial severity </w:t>
      </w:r>
      <w:hyperlink r:id="rId90">
        <w:r w:rsidDel="00000000" w:rsidR="00000000" w:rsidRPr="00000000">
          <w:rPr>
            <w:color w:val="0074b9"/>
            <w:sz w:val="24"/>
            <w:szCs w:val="24"/>
            <w:rtl w:val="0"/>
          </w:rPr>
          <w:t xml:space="preserve">[6]</w:t>
        </w:r>
      </w:hyperlink>
      <w:hyperlink r:id="rId91">
        <w:r w:rsidDel="00000000" w:rsidR="00000000" w:rsidRPr="00000000">
          <w:rPr>
            <w:color w:val="0074b9"/>
            <w:sz w:val="24"/>
            <w:szCs w:val="24"/>
            <w:rtl w:val="0"/>
          </w:rPr>
          <w:t xml:space="preserve">[7]</w:t>
        </w:r>
      </w:hyperlink>
      <w:hyperlink r:id="rId92">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49">
      <w:pPr>
        <w:pStyle w:val="Heading3"/>
        <w:keepNext w:val="0"/>
        <w:keepLines w:val="0"/>
        <w:shd w:fill="ffffff" w:val="clear"/>
        <w:spacing w:after="40" w:before="460" w:line="346.66666666666663" w:lineRule="auto"/>
        <w:rPr>
          <w:b w:val="1"/>
          <w:bCs w:val="1"/>
          <w:color w:val="232323"/>
          <w:sz w:val="27"/>
          <w:szCs w:val="27"/>
        </w:rPr>
      </w:pPr>
      <w:bookmarkStart w:colFirst="0" w:colLast="0" w:name="_2uwborg7h0p7" w:id="14"/>
      <w:bookmarkEnd w:id="14"/>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A">
      <w:pPr>
        <w:numPr>
          <w:ilvl w:val="0"/>
          <w:numId w:val="9"/>
        </w:numPr>
        <w:ind w:left="720" w:hanging="360"/>
        <w:rPr>
          <w:sz w:val="24"/>
          <w:szCs w:val="24"/>
        </w:rPr>
      </w:pPr>
      <w:r w:rsidDel="00000000" w:rsidR="00000000" w:rsidRPr="00000000">
        <w:rPr>
          <w:b w:val="1"/>
          <w:bCs w:val="1"/>
          <w:color w:val="232323"/>
          <w:sz w:val="24"/>
          <w:szCs w:val="24"/>
          <w:rtl w:val="0"/>
        </w:rPr>
        <w:t xml:space="preserve">Age: 58 years</w:t>
      </w:r>
      <w:r w:rsidDel="00000000" w:rsidR="00000000" w:rsidRPr="00000000">
        <w:rPr>
          <w:color w:val="232323"/>
          <w:sz w:val="24"/>
          <w:szCs w:val="24"/>
          <w:rtl w:val="0"/>
        </w:rPr>
        <w:t xml:space="preserve"> -&gt; Increased risk of failure with conservative therapy; consider earlier surgical referral if symptoms persist</w:t>
      </w:r>
      <w:hyperlink r:id="rId93">
        <w:r w:rsidDel="00000000" w:rsidR="00000000" w:rsidRPr="00000000">
          <w:rPr>
            <w:color w:val="232323"/>
            <w:sz w:val="24"/>
            <w:szCs w:val="24"/>
            <w:rtl w:val="0"/>
          </w:rPr>
          <w:t xml:space="preserve"> </w:t>
        </w:r>
      </w:hyperlink>
      <w:hyperlink r:id="rId9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B">
      <w:pPr>
        <w:numPr>
          <w:ilvl w:val="0"/>
          <w:numId w:val="9"/>
        </w:numPr>
        <w:ind w:left="720" w:hanging="360"/>
        <w:rPr>
          <w:sz w:val="24"/>
          <w:szCs w:val="24"/>
        </w:rPr>
      </w:pPr>
      <w:r w:rsidDel="00000000" w:rsidR="00000000" w:rsidRPr="00000000">
        <w:rPr>
          <w:b w:val="1"/>
          <w:bCs w:val="1"/>
          <w:color w:val="232323"/>
          <w:sz w:val="24"/>
          <w:szCs w:val="24"/>
          <w:rtl w:val="0"/>
        </w:rPr>
        <w:t xml:space="preserve">Carpal tunnel syndrome of left wrist</w:t>
      </w:r>
      <w:r w:rsidDel="00000000" w:rsidR="00000000" w:rsidRPr="00000000">
        <w:rPr>
          <w:color w:val="232323"/>
          <w:sz w:val="24"/>
          <w:szCs w:val="24"/>
          <w:rtl w:val="0"/>
        </w:rPr>
        <w:t xml:space="preserve"> -&gt; Confirm severity and consider electrodiagnostic testing before surgery</w:t>
      </w:r>
      <w:hyperlink r:id="rId95">
        <w:r w:rsidDel="00000000" w:rsidR="00000000" w:rsidRPr="00000000">
          <w:rPr>
            <w:color w:val="232323"/>
            <w:sz w:val="24"/>
            <w:szCs w:val="24"/>
            <w:rtl w:val="0"/>
          </w:rPr>
          <w:t xml:space="preserve"> </w:t>
        </w:r>
      </w:hyperlink>
      <w:hyperlink r:id="rId96">
        <w:r w:rsidDel="00000000" w:rsidR="00000000" w:rsidRPr="00000000">
          <w:rPr>
            <w:color w:val="0074b9"/>
            <w:sz w:val="24"/>
            <w:szCs w:val="24"/>
            <w:rtl w:val="0"/>
          </w:rPr>
          <w:t xml:space="preserve">[1]</w:t>
        </w:r>
      </w:hyperlink>
      <w:hyperlink r:id="rId97">
        <w:r w:rsidDel="00000000" w:rsidR="00000000" w:rsidRPr="00000000">
          <w:rPr>
            <w:color w:val="0074b9"/>
            <w:sz w:val="24"/>
            <w:szCs w:val="24"/>
            <w:rtl w:val="0"/>
          </w:rPr>
          <w:t xml:space="preserve">[6]</w:t>
        </w:r>
      </w:hyperlink>
      <w:hyperlink r:id="rId98">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C">
      <w:pPr>
        <w:numPr>
          <w:ilvl w:val="0"/>
          <w:numId w:val="9"/>
        </w:numPr>
        <w:ind w:left="720" w:hanging="360"/>
        <w:rPr>
          <w:sz w:val="24"/>
          <w:szCs w:val="24"/>
        </w:rPr>
      </w:pPr>
      <w:r w:rsidDel="00000000" w:rsidR="00000000" w:rsidRPr="00000000">
        <w:rPr>
          <w:b w:val="1"/>
          <w:bCs w:val="1"/>
          <w:color w:val="232323"/>
          <w:sz w:val="24"/>
          <w:szCs w:val="24"/>
          <w:rtl w:val="0"/>
        </w:rPr>
        <w:t xml:space="preserve">No current medications, NKA</w:t>
      </w:r>
      <w:r w:rsidDel="00000000" w:rsidR="00000000" w:rsidRPr="00000000">
        <w:rPr>
          <w:color w:val="232323"/>
          <w:sz w:val="24"/>
          <w:szCs w:val="24"/>
          <w:rtl w:val="0"/>
        </w:rPr>
        <w:t xml:space="preserve"> -&gt; No contraindications to glucocorticoid injection or splinting</w:t>
      </w:r>
      <w:hyperlink r:id="rId99">
        <w:r w:rsidDel="00000000" w:rsidR="00000000" w:rsidRPr="00000000">
          <w:rPr>
            <w:color w:val="232323"/>
            <w:sz w:val="24"/>
            <w:szCs w:val="24"/>
            <w:rtl w:val="0"/>
          </w:rPr>
          <w:t xml:space="preserve"> </w:t>
        </w:r>
      </w:hyperlink>
      <w:hyperlink r:id="rId100">
        <w:r w:rsidDel="00000000" w:rsidR="00000000" w:rsidRPr="00000000">
          <w:rPr>
            <w:color w:val="0074b9"/>
            <w:sz w:val="24"/>
            <w:szCs w:val="24"/>
            <w:rtl w:val="0"/>
          </w:rPr>
          <w:t xml:space="preserve">[3]</w:t>
        </w:r>
      </w:hyperlink>
      <w:hyperlink r:id="rId10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D">
      <w:pPr>
        <w:numPr>
          <w:ilvl w:val="0"/>
          <w:numId w:val="9"/>
        </w:numPr>
        <w:ind w:left="720" w:hanging="360"/>
        <w:rPr>
          <w:sz w:val="24"/>
          <w:szCs w:val="24"/>
        </w:rPr>
      </w:pPr>
      <w:r w:rsidDel="00000000" w:rsidR="00000000" w:rsidRPr="00000000">
        <w:rPr>
          <w:b w:val="1"/>
          <w:bCs w:val="1"/>
          <w:color w:val="232323"/>
          <w:sz w:val="24"/>
          <w:szCs w:val="24"/>
          <w:rtl w:val="0"/>
        </w:rPr>
        <w:t xml:space="preserve">Normal vital signs and BMI 23.4</w:t>
      </w:r>
      <w:r w:rsidDel="00000000" w:rsidR="00000000" w:rsidRPr="00000000">
        <w:rPr>
          <w:color w:val="232323"/>
          <w:sz w:val="24"/>
          <w:szCs w:val="24"/>
          <w:rtl w:val="0"/>
        </w:rPr>
        <w:t xml:space="preserve"> -&gt; No additional perioperative risk factors for surgery</w:t>
      </w:r>
      <w:hyperlink r:id="rId102">
        <w:r w:rsidDel="00000000" w:rsidR="00000000" w:rsidRPr="00000000">
          <w:rPr>
            <w:color w:val="232323"/>
            <w:sz w:val="24"/>
            <w:szCs w:val="24"/>
            <w:rtl w:val="0"/>
          </w:rPr>
          <w:t xml:space="preserve"> </w:t>
        </w:r>
      </w:hyperlink>
      <w:hyperlink r:id="rId103">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E">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Hyperlipidemia</w:t>
      </w:r>
      <w:r w:rsidDel="00000000" w:rsidR="00000000" w:rsidRPr="00000000">
        <w:rPr>
          <w:color w:val="232323"/>
          <w:sz w:val="24"/>
          <w:szCs w:val="24"/>
          <w:rtl w:val="0"/>
        </w:rPr>
        <w:t xml:space="preserve"> -&gt; No direct impact on CTS management</w:t>
      </w:r>
      <w:hyperlink r:id="rId104">
        <w:r w:rsidDel="00000000" w:rsidR="00000000" w:rsidRPr="00000000">
          <w:rPr>
            <w:color w:val="232323"/>
            <w:sz w:val="24"/>
            <w:szCs w:val="24"/>
            <w:rtl w:val="0"/>
          </w:rPr>
          <w:t xml:space="preserve"> </w:t>
        </w:r>
      </w:hyperlink>
      <w:hyperlink r:id="rId105">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4F">
      <w:pPr>
        <w:pStyle w:val="Heading3"/>
        <w:keepNext w:val="0"/>
        <w:keepLines w:val="0"/>
        <w:shd w:fill="ffffff" w:val="clear"/>
        <w:spacing w:after="40" w:before="460" w:line="346.66666666666663" w:lineRule="auto"/>
        <w:rPr>
          <w:b w:val="1"/>
          <w:bCs w:val="1"/>
          <w:color w:val="232323"/>
          <w:sz w:val="27"/>
          <w:szCs w:val="27"/>
        </w:rPr>
      </w:pPr>
      <w:bookmarkStart w:colFirst="0" w:colLast="0" w:name="_46z65dvags91" w:id="15"/>
      <w:bookmarkEnd w:id="15"/>
      <w:r w:rsidDel="00000000" w:rsidR="00000000" w:rsidRPr="00000000">
        <w:rPr>
          <w:b w:val="1"/>
          <w:bCs w:val="1"/>
          <w:color w:val="232323"/>
          <w:sz w:val="27"/>
          <w:szCs w:val="27"/>
          <w:rtl w:val="0"/>
        </w:rPr>
        <w:t xml:space="preserve">Rationale</w:t>
      </w:r>
    </w:p>
    <w:p w:rsidR="00000000" w:rsidDel="00000000" w:rsidP="00000000" w:rsidRDefault="00000000" w:rsidRPr="00000000" w14:paraId="00000050">
      <w:pPr>
        <w:shd w:fill="ffffff" w:val="clear"/>
        <w:spacing w:line="390" w:lineRule="auto"/>
        <w:rPr>
          <w:color w:val="232323"/>
          <w:sz w:val="24"/>
          <w:szCs w:val="24"/>
        </w:rPr>
      </w:pPr>
      <w:r w:rsidDel="00000000" w:rsidR="00000000" w:rsidRPr="00000000">
        <w:rPr>
          <w:color w:val="232323"/>
          <w:sz w:val="24"/>
          <w:szCs w:val="24"/>
          <w:rtl w:val="0"/>
        </w:rPr>
        <w:t xml:space="preserve">Surgery is reserved for severe CTS or failure of nonsurgical therapy; injections and splinting are effective for mild/moderate CTS without axonal loss</w:t>
      </w:r>
      <w:hyperlink r:id="rId106">
        <w:r w:rsidDel="00000000" w:rsidR="00000000" w:rsidRPr="00000000">
          <w:rPr>
            <w:color w:val="232323"/>
            <w:sz w:val="24"/>
            <w:szCs w:val="24"/>
            <w:rtl w:val="0"/>
          </w:rPr>
          <w:t xml:space="preserve"> </w:t>
        </w:r>
      </w:hyperlink>
      <w:hyperlink r:id="rId107">
        <w:r w:rsidDel="00000000" w:rsidR="00000000" w:rsidRPr="00000000">
          <w:rPr>
            <w:color w:val="0074b9"/>
            <w:sz w:val="24"/>
            <w:szCs w:val="24"/>
            <w:rtl w:val="0"/>
          </w:rPr>
          <w:t xml:space="preserve">[1]</w:t>
        </w:r>
      </w:hyperlink>
      <w:hyperlink r:id="rId108">
        <w:r w:rsidDel="00000000" w:rsidR="00000000" w:rsidRPr="00000000">
          <w:rPr>
            <w:color w:val="0074b9"/>
            <w:sz w:val="24"/>
            <w:szCs w:val="24"/>
            <w:rtl w:val="0"/>
          </w:rPr>
          <w:t xml:space="preserve">[2]</w:t>
        </w:r>
      </w:hyperlink>
      <w:hyperlink r:id="rId109">
        <w:r w:rsidDel="00000000" w:rsidR="00000000" w:rsidRPr="00000000">
          <w:rPr>
            <w:color w:val="0074b9"/>
            <w:sz w:val="24"/>
            <w:szCs w:val="24"/>
            <w:rtl w:val="0"/>
          </w:rPr>
          <w:t xml:space="preserve">[3]</w:t>
        </w:r>
      </w:hyperlink>
      <w:hyperlink r:id="rId110">
        <w:r w:rsidDel="00000000" w:rsidR="00000000" w:rsidRPr="00000000">
          <w:rPr>
            <w:color w:val="0074b9"/>
            <w:sz w:val="24"/>
            <w:szCs w:val="24"/>
            <w:rtl w:val="0"/>
          </w:rPr>
          <w:t xml:space="preserve">[4]</w:t>
        </w:r>
      </w:hyperlink>
      <w:hyperlink r:id="rId111">
        <w:r w:rsidDel="00000000" w:rsidR="00000000" w:rsidRPr="00000000">
          <w:rPr>
            <w:color w:val="0074b9"/>
            <w:sz w:val="24"/>
            <w:szCs w:val="24"/>
            <w:rtl w:val="0"/>
          </w:rPr>
          <w:t xml:space="preserve">[5]</w:t>
        </w:r>
      </w:hyperlink>
      <w:hyperlink r:id="rId112">
        <w:r w:rsidDel="00000000" w:rsidR="00000000" w:rsidRPr="00000000">
          <w:rPr>
            <w:color w:val="0074b9"/>
            <w:sz w:val="24"/>
            <w:szCs w:val="24"/>
            <w:rtl w:val="0"/>
          </w:rPr>
          <w:t xml:space="preserve">[6]</w:t>
        </w:r>
      </w:hyperlink>
      <w:hyperlink r:id="rId113">
        <w:r w:rsidDel="00000000" w:rsidR="00000000" w:rsidRPr="00000000">
          <w:rPr>
            <w:color w:val="0074b9"/>
            <w:sz w:val="24"/>
            <w:szCs w:val="24"/>
            <w:rtl w:val="0"/>
          </w:rPr>
          <w:t xml:space="preserve">[7]</w:t>
        </w:r>
      </w:hyperlink>
      <w:hyperlink r:id="rId114">
        <w:r w:rsidDel="00000000" w:rsidR="00000000" w:rsidRPr="00000000">
          <w:rPr>
            <w:color w:val="0074b9"/>
            <w:sz w:val="24"/>
            <w:szCs w:val="24"/>
            <w:rtl w:val="0"/>
          </w:rPr>
          <w:t xml:space="preserve">[8]</w:t>
        </w:r>
      </w:hyperlink>
      <w:hyperlink r:id="rId11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51">
      <w:pPr>
        <w:pStyle w:val="Heading3"/>
        <w:keepNext w:val="0"/>
        <w:keepLines w:val="0"/>
        <w:shd w:fill="ffffff" w:val="clear"/>
        <w:spacing w:after="40" w:before="460" w:line="346.66666666666663" w:lineRule="auto"/>
        <w:rPr>
          <w:b w:val="1"/>
          <w:bCs w:val="1"/>
          <w:color w:val="232323"/>
          <w:sz w:val="27"/>
          <w:szCs w:val="27"/>
        </w:rPr>
      </w:pPr>
      <w:bookmarkStart w:colFirst="0" w:colLast="0" w:name="_okh7tdj6hv11"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5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3">
      <w:pPr>
        <w:numPr>
          <w:ilvl w:val="0"/>
          <w:numId w:val="13"/>
        </w:numPr>
        <w:shd w:fill="ffffff" w:val="clear"/>
        <w:spacing w:after="0" w:afterAutospacing="0" w:before="220" w:line="390" w:lineRule="auto"/>
        <w:ind w:left="720" w:hanging="360"/>
      </w:pPr>
      <w:hyperlink r:id="rId116">
        <w:r w:rsidDel="00000000" w:rsidR="00000000" w:rsidRPr="00000000">
          <w:rPr>
            <w:color w:val="0074b9"/>
            <w:sz w:val="24"/>
            <w:szCs w:val="24"/>
            <w:rtl w:val="0"/>
          </w:rPr>
          <w:t xml:space="preserve">What if the patient has electrodiagnostic evidence of axonal loss?</w:t>
        </w:r>
      </w:hyperlink>
      <w:r w:rsidDel="00000000" w:rsidR="00000000" w:rsidRPr="00000000">
        <w:rPr>
          <w:rtl w:val="0"/>
        </w:rPr>
      </w:r>
    </w:p>
    <w:p w:rsidR="00000000" w:rsidDel="00000000" w:rsidP="00000000" w:rsidRDefault="00000000" w:rsidRPr="00000000" w14:paraId="00000054">
      <w:pPr>
        <w:numPr>
          <w:ilvl w:val="0"/>
          <w:numId w:val="13"/>
        </w:numPr>
        <w:shd w:fill="ffffff" w:val="clear"/>
        <w:spacing w:after="0" w:afterAutospacing="0" w:before="0" w:beforeAutospacing="0" w:line="390" w:lineRule="auto"/>
        <w:ind w:left="720" w:hanging="360"/>
      </w:pPr>
      <w:hyperlink r:id="rId117">
        <w:r w:rsidDel="00000000" w:rsidR="00000000" w:rsidRPr="00000000">
          <w:rPr>
            <w:color w:val="0074b9"/>
            <w:sz w:val="24"/>
            <w:szCs w:val="24"/>
            <w:rtl w:val="0"/>
          </w:rPr>
          <w:t xml:space="preserve">What if symptoms persist after splinting or injection?</w:t>
        </w:r>
      </w:hyperlink>
      <w:r w:rsidDel="00000000" w:rsidR="00000000" w:rsidRPr="00000000">
        <w:rPr>
          <w:rtl w:val="0"/>
        </w:rPr>
      </w:r>
    </w:p>
    <w:p w:rsidR="00000000" w:rsidDel="00000000" w:rsidP="00000000" w:rsidRDefault="00000000" w:rsidRPr="00000000" w14:paraId="00000055">
      <w:pPr>
        <w:numPr>
          <w:ilvl w:val="0"/>
          <w:numId w:val="13"/>
        </w:numPr>
        <w:shd w:fill="ffffff" w:val="clear"/>
        <w:spacing w:after="0" w:afterAutospacing="0" w:before="0" w:beforeAutospacing="0" w:line="390" w:lineRule="auto"/>
        <w:ind w:left="720" w:hanging="360"/>
      </w:pPr>
      <w:hyperlink r:id="rId118">
        <w:r w:rsidDel="00000000" w:rsidR="00000000" w:rsidRPr="00000000">
          <w:rPr>
            <w:color w:val="0074b9"/>
            <w:sz w:val="24"/>
            <w:szCs w:val="24"/>
            <w:rtl w:val="0"/>
          </w:rPr>
          <w:t xml:space="preserve">What if the patient prefers noninvasive therapy only?</w:t>
        </w:r>
      </w:hyperlink>
      <w:r w:rsidDel="00000000" w:rsidR="00000000" w:rsidRPr="00000000">
        <w:rPr>
          <w:rtl w:val="0"/>
        </w:rPr>
      </w:r>
    </w:p>
    <w:p w:rsidR="00000000" w:rsidDel="00000000" w:rsidP="00000000" w:rsidRDefault="00000000" w:rsidRPr="00000000" w14:paraId="00000056">
      <w:pPr>
        <w:numPr>
          <w:ilvl w:val="0"/>
          <w:numId w:val="13"/>
        </w:numPr>
        <w:shd w:fill="ffffff" w:val="clear"/>
        <w:spacing w:after="0" w:afterAutospacing="0" w:before="0" w:beforeAutospacing="0" w:line="390" w:lineRule="auto"/>
        <w:ind w:left="720" w:hanging="360"/>
      </w:pPr>
      <w:hyperlink r:id="rId119">
        <w:r w:rsidDel="00000000" w:rsidR="00000000" w:rsidRPr="00000000">
          <w:rPr>
            <w:color w:val="0074b9"/>
            <w:sz w:val="24"/>
            <w:szCs w:val="24"/>
            <w:rtl w:val="0"/>
          </w:rPr>
          <w:t xml:space="preserve">What are the risks and benefits of surgery?</w:t>
        </w:r>
      </w:hyperlink>
      <w:r w:rsidDel="00000000" w:rsidR="00000000" w:rsidRPr="00000000">
        <w:rPr>
          <w:rtl w:val="0"/>
        </w:rPr>
      </w:r>
    </w:p>
    <w:p w:rsidR="00000000" w:rsidDel="00000000" w:rsidP="00000000" w:rsidRDefault="00000000" w:rsidRPr="00000000" w14:paraId="00000057">
      <w:pPr>
        <w:numPr>
          <w:ilvl w:val="0"/>
          <w:numId w:val="13"/>
        </w:numPr>
        <w:shd w:fill="ffffff" w:val="clear"/>
        <w:spacing w:after="0" w:afterAutospacing="0" w:before="0" w:beforeAutospacing="0" w:line="390" w:lineRule="auto"/>
        <w:ind w:left="720" w:hanging="360"/>
      </w:pPr>
      <w:hyperlink r:id="rId120">
        <w:r w:rsidDel="00000000" w:rsidR="00000000" w:rsidRPr="00000000">
          <w:rPr>
            <w:color w:val="0074b9"/>
            <w:sz w:val="24"/>
            <w:szCs w:val="24"/>
            <w:rtl w:val="0"/>
          </w:rPr>
          <w:t xml:space="preserve">What if the patient has bilateral symptoms?</w:t>
        </w:r>
      </w:hyperlink>
      <w:r w:rsidDel="00000000" w:rsidR="00000000" w:rsidRPr="00000000">
        <w:rPr>
          <w:rtl w:val="0"/>
        </w:rPr>
      </w:r>
    </w:p>
    <w:p w:rsidR="00000000" w:rsidDel="00000000" w:rsidP="00000000" w:rsidRDefault="00000000" w:rsidRPr="00000000" w14:paraId="00000058">
      <w:pPr>
        <w:numPr>
          <w:ilvl w:val="0"/>
          <w:numId w:val="13"/>
        </w:numPr>
        <w:shd w:fill="ffffff" w:val="clear"/>
        <w:spacing w:before="0" w:beforeAutospacing="0" w:line="390" w:lineRule="auto"/>
        <w:ind w:left="720" w:hanging="360"/>
      </w:pPr>
      <w:hyperlink r:id="rId121">
        <w:r w:rsidDel="00000000" w:rsidR="00000000" w:rsidRPr="00000000">
          <w:rPr>
            <w:color w:val="0074b9"/>
            <w:sz w:val="24"/>
            <w:szCs w:val="24"/>
            <w:rtl w:val="0"/>
          </w:rPr>
          <w:t xml:space="preserve">What if the patient has diabetes or other comorbidities?</w:t>
        </w:r>
      </w:hyperlink>
      <w:r w:rsidDel="00000000" w:rsidR="00000000" w:rsidRPr="00000000">
        <w:rPr>
          <w:rtl w:val="0"/>
        </w:rPr>
      </w:r>
    </w:p>
    <w:p w:rsidR="00000000" w:rsidDel="00000000" w:rsidP="00000000" w:rsidRDefault="00000000" w:rsidRPr="00000000" w14:paraId="00000059">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A">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5B">
      <w:pPr>
        <w:pStyle w:val="Heading3"/>
        <w:keepNext w:val="0"/>
        <w:keepLines w:val="0"/>
        <w:shd w:fill="ffffff" w:val="clear"/>
        <w:spacing w:after="40" w:before="460" w:line="346.66666666666663" w:lineRule="auto"/>
        <w:rPr>
          <w:b w:val="1"/>
          <w:bCs w:val="1"/>
          <w:color w:val="232323"/>
          <w:sz w:val="27"/>
          <w:szCs w:val="27"/>
        </w:rPr>
      </w:pPr>
      <w:bookmarkStart w:colFirst="0" w:colLast="0" w:name="_9i9b5ak64sz"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C">
      <w:pPr>
        <w:numPr>
          <w:ilvl w:val="0"/>
          <w:numId w:val="3"/>
        </w:numPr>
        <w:shd w:fill="ffffff" w:val="clear"/>
        <w:spacing w:after="0" w:afterAutospacing="0" w:before="240" w:lineRule="auto"/>
        <w:ind w:left="720" w:hanging="360"/>
      </w:pPr>
      <w:hyperlink r:id="rId122">
        <w:r w:rsidDel="00000000" w:rsidR="00000000" w:rsidRPr="00000000">
          <w:rPr>
            <w:color w:val="0074b9"/>
            <w:sz w:val="24"/>
            <w:szCs w:val="24"/>
            <w:rtl w:val="0"/>
          </w:rPr>
          <w:t xml:space="preserve">Carpal tunnel syndrome: Treatment and prognosis &gt; ASSESS THE SEVERITY OF SYMPTOMS AND NERVE INJURY</w:t>
        </w:r>
      </w:hyperlink>
      <w:r w:rsidDel="00000000" w:rsidR="00000000" w:rsidRPr="00000000">
        <w:rPr>
          <w:rtl w:val="0"/>
        </w:rPr>
      </w:r>
    </w:p>
    <w:p w:rsidR="00000000" w:rsidDel="00000000" w:rsidP="00000000" w:rsidRDefault="00000000" w:rsidRPr="00000000" w14:paraId="0000005D">
      <w:pPr>
        <w:numPr>
          <w:ilvl w:val="0"/>
          <w:numId w:val="3"/>
        </w:numPr>
        <w:shd w:fill="ffffff" w:val="clear"/>
        <w:spacing w:after="0" w:afterAutospacing="0" w:before="0" w:beforeAutospacing="0" w:lineRule="auto"/>
        <w:ind w:left="720" w:hanging="360"/>
      </w:pPr>
      <w:hyperlink r:id="rId123">
        <w:r w:rsidDel="00000000" w:rsidR="00000000" w:rsidRPr="00000000">
          <w:rPr>
            <w:color w:val="0074b9"/>
            <w:sz w:val="24"/>
            <w:szCs w:val="24"/>
            <w:rtl w:val="0"/>
          </w:rPr>
          <w:t xml:space="preserve">Carpal tunnel syndrome: Treatment and prognosis &gt; INITIAL NONSURGICAL TREATMENT FOR MOST PATIENTS</w:t>
        </w:r>
      </w:hyperlink>
      <w:r w:rsidDel="00000000" w:rsidR="00000000" w:rsidRPr="00000000">
        <w:rPr>
          <w:rtl w:val="0"/>
        </w:rPr>
      </w:r>
    </w:p>
    <w:p w:rsidR="00000000" w:rsidDel="00000000" w:rsidP="00000000" w:rsidRDefault="00000000" w:rsidRPr="00000000" w14:paraId="0000005E">
      <w:pPr>
        <w:numPr>
          <w:ilvl w:val="0"/>
          <w:numId w:val="3"/>
        </w:numPr>
        <w:shd w:fill="ffffff" w:val="clear"/>
        <w:spacing w:after="0" w:afterAutospacing="0" w:before="0" w:beforeAutospacing="0" w:lineRule="auto"/>
        <w:ind w:left="720" w:hanging="360"/>
      </w:pPr>
      <w:hyperlink r:id="rId124">
        <w:r w:rsidDel="00000000" w:rsidR="00000000" w:rsidRPr="00000000">
          <w:rPr>
            <w:color w:val="0074b9"/>
            <w:sz w:val="24"/>
            <w:szCs w:val="24"/>
            <w:rtl w:val="0"/>
          </w:rPr>
          <w:t xml:space="preserve">Carpal tunnel syndrome: Treatment and prognosis &gt; INITIAL NONSURGICAL TREATMENT FOR MOST PATIENTS &gt; Initial therapy</w:t>
        </w:r>
      </w:hyperlink>
      <w:r w:rsidDel="00000000" w:rsidR="00000000" w:rsidRPr="00000000">
        <w:rPr>
          <w:rtl w:val="0"/>
        </w:rPr>
      </w:r>
    </w:p>
    <w:p w:rsidR="00000000" w:rsidDel="00000000" w:rsidP="00000000" w:rsidRDefault="00000000" w:rsidRPr="00000000" w14:paraId="0000005F">
      <w:pPr>
        <w:numPr>
          <w:ilvl w:val="0"/>
          <w:numId w:val="3"/>
        </w:numPr>
        <w:shd w:fill="ffffff" w:val="clear"/>
        <w:spacing w:after="0" w:afterAutospacing="0" w:before="0" w:beforeAutospacing="0" w:lineRule="auto"/>
        <w:ind w:left="720" w:hanging="360"/>
      </w:pPr>
      <w:hyperlink r:id="rId125">
        <w:r w:rsidDel="00000000" w:rsidR="00000000" w:rsidRPr="00000000">
          <w:rPr>
            <w:color w:val="0074b9"/>
            <w:sz w:val="24"/>
            <w:szCs w:val="24"/>
            <w:rtl w:val="0"/>
          </w:rPr>
          <w:t xml:space="preserve">Carpal tunnel syndrome: Treatment and prognosis &gt; INITIAL NONSURGICAL TREATMENT FOR MOST PATIENTS &gt; Initial therapy &gt; Glucocorticoid injection</w:t>
        </w:r>
      </w:hyperlink>
      <w:r w:rsidDel="00000000" w:rsidR="00000000" w:rsidRPr="00000000">
        <w:rPr>
          <w:rtl w:val="0"/>
        </w:rPr>
      </w:r>
    </w:p>
    <w:p w:rsidR="00000000" w:rsidDel="00000000" w:rsidP="00000000" w:rsidRDefault="00000000" w:rsidRPr="00000000" w14:paraId="00000060">
      <w:pPr>
        <w:numPr>
          <w:ilvl w:val="0"/>
          <w:numId w:val="3"/>
        </w:numPr>
        <w:shd w:fill="ffffff" w:val="clear"/>
        <w:spacing w:after="0" w:afterAutospacing="0" w:before="0" w:beforeAutospacing="0" w:lineRule="auto"/>
        <w:ind w:left="720" w:hanging="360"/>
      </w:pPr>
      <w:hyperlink r:id="rId126">
        <w:r w:rsidDel="00000000" w:rsidR="00000000" w:rsidRPr="00000000">
          <w:rPr>
            <w:color w:val="0074b9"/>
            <w:sz w:val="24"/>
            <w:szCs w:val="24"/>
            <w:rtl w:val="0"/>
          </w:rPr>
          <w:t xml:space="preserve">Carpal tunnel syndrome: Treatment and prognosis &gt; SURGERY FOR PATIENTS WITH SEVERE OR PERSISTING SYMPTOMS</w:t>
        </w:r>
      </w:hyperlink>
      <w:r w:rsidDel="00000000" w:rsidR="00000000" w:rsidRPr="00000000">
        <w:rPr>
          <w:rtl w:val="0"/>
        </w:rPr>
      </w:r>
    </w:p>
    <w:p w:rsidR="00000000" w:rsidDel="00000000" w:rsidP="00000000" w:rsidRDefault="00000000" w:rsidRPr="00000000" w14:paraId="00000061">
      <w:pPr>
        <w:numPr>
          <w:ilvl w:val="0"/>
          <w:numId w:val="3"/>
        </w:numPr>
        <w:shd w:fill="ffffff" w:val="clear"/>
        <w:spacing w:after="0" w:afterAutospacing="0" w:before="0" w:beforeAutospacing="0" w:lineRule="auto"/>
        <w:ind w:left="720" w:hanging="360"/>
      </w:pPr>
      <w:hyperlink r:id="rId127">
        <w:r w:rsidDel="00000000" w:rsidR="00000000" w:rsidRPr="00000000">
          <w:rPr>
            <w:color w:val="0074b9"/>
            <w:sz w:val="24"/>
            <w:szCs w:val="24"/>
            <w:rtl w:val="0"/>
          </w:rPr>
          <w:t xml:space="preserve">Carpal tunnel syndrome: Treatment and prognosis &gt; SURGERY FOR PATIENTS WITH SEVERE OR PERSISTING SYMPTOMS &gt; Patient selection</w:t>
        </w:r>
      </w:hyperlink>
      <w:r w:rsidDel="00000000" w:rsidR="00000000" w:rsidRPr="00000000">
        <w:rPr>
          <w:rtl w:val="0"/>
        </w:rPr>
      </w:r>
    </w:p>
    <w:p w:rsidR="00000000" w:rsidDel="00000000" w:rsidP="00000000" w:rsidRDefault="00000000" w:rsidRPr="00000000" w14:paraId="00000062">
      <w:pPr>
        <w:numPr>
          <w:ilvl w:val="0"/>
          <w:numId w:val="3"/>
        </w:numPr>
        <w:shd w:fill="ffffff" w:val="clear"/>
        <w:spacing w:after="0" w:afterAutospacing="0" w:before="0" w:beforeAutospacing="0" w:lineRule="auto"/>
        <w:ind w:left="720" w:hanging="360"/>
      </w:pPr>
      <w:hyperlink r:id="rId128">
        <w:r w:rsidDel="00000000" w:rsidR="00000000" w:rsidRPr="00000000">
          <w:rPr>
            <w:color w:val="0074b9"/>
            <w:sz w:val="24"/>
            <w:szCs w:val="24"/>
            <w:rtl w:val="0"/>
          </w:rPr>
          <w:t xml:space="preserve">Carpal tunnel syndrome: Treatment and prognosis &gt; SUMMARY AND RECOMMENDATIONS</w:t>
        </w:r>
      </w:hyperlink>
      <w:r w:rsidDel="00000000" w:rsidR="00000000" w:rsidRPr="00000000">
        <w:rPr>
          <w:rtl w:val="0"/>
        </w:rPr>
      </w:r>
    </w:p>
    <w:p w:rsidR="00000000" w:rsidDel="00000000" w:rsidP="00000000" w:rsidRDefault="00000000" w:rsidRPr="00000000" w14:paraId="00000063">
      <w:pPr>
        <w:numPr>
          <w:ilvl w:val="0"/>
          <w:numId w:val="3"/>
        </w:numPr>
        <w:shd w:fill="ffffff" w:val="clear"/>
        <w:spacing w:after="0" w:afterAutospacing="0" w:before="0" w:beforeAutospacing="0" w:lineRule="auto"/>
        <w:ind w:left="720" w:hanging="360"/>
      </w:pPr>
      <w:hyperlink r:id="rId129">
        <w:r w:rsidDel="00000000" w:rsidR="00000000" w:rsidRPr="00000000">
          <w:rPr>
            <w:color w:val="0074b9"/>
            <w:sz w:val="24"/>
            <w:szCs w:val="24"/>
            <w:rtl w:val="0"/>
          </w:rPr>
          <w:t xml:space="preserve">Surgery for carpal tunnel syndrome &gt; INDICATIONS</w:t>
        </w:r>
      </w:hyperlink>
      <w:r w:rsidDel="00000000" w:rsidR="00000000" w:rsidRPr="00000000">
        <w:rPr>
          <w:rtl w:val="0"/>
        </w:rPr>
      </w:r>
    </w:p>
    <w:p w:rsidR="00000000" w:rsidDel="00000000" w:rsidP="00000000" w:rsidRDefault="00000000" w:rsidRPr="00000000" w14:paraId="00000064">
      <w:pPr>
        <w:numPr>
          <w:ilvl w:val="0"/>
          <w:numId w:val="3"/>
        </w:numPr>
        <w:shd w:fill="ffffff" w:val="clear"/>
        <w:spacing w:after="0" w:afterAutospacing="0" w:before="0" w:beforeAutospacing="0" w:lineRule="auto"/>
        <w:ind w:left="720" w:hanging="360"/>
      </w:pPr>
      <w:hyperlink r:id="rId130">
        <w:r w:rsidDel="00000000" w:rsidR="00000000" w:rsidRPr="00000000">
          <w:rPr>
            <w:color w:val="0074b9"/>
            <w:sz w:val="24"/>
            <w:szCs w:val="24"/>
            <w:rtl w:val="0"/>
          </w:rPr>
          <w:t xml:space="preserve">Surgery for carpal tunnel syndrome &gt; SUMMARY AND RECOMMENDATIONS</w:t>
        </w:r>
      </w:hyperlink>
      <w:r w:rsidDel="00000000" w:rsidR="00000000" w:rsidRPr="00000000">
        <w:rPr>
          <w:rtl w:val="0"/>
        </w:rPr>
      </w:r>
    </w:p>
    <w:p w:rsidR="00000000" w:rsidDel="00000000" w:rsidP="00000000" w:rsidRDefault="00000000" w:rsidRPr="00000000" w14:paraId="00000065">
      <w:pPr>
        <w:numPr>
          <w:ilvl w:val="0"/>
          <w:numId w:val="3"/>
        </w:numPr>
        <w:shd w:fill="ffffff" w:val="clear"/>
        <w:spacing w:after="0" w:afterAutospacing="0" w:before="0" w:beforeAutospacing="0" w:lineRule="auto"/>
        <w:ind w:left="720" w:hanging="360"/>
      </w:pPr>
      <w:hyperlink r:id="rId131">
        <w:r w:rsidDel="00000000" w:rsidR="00000000" w:rsidRPr="00000000">
          <w:rPr>
            <w:color w:val="0074b9"/>
            <w:sz w:val="24"/>
            <w:szCs w:val="24"/>
            <w:rtl w:val="0"/>
          </w:rPr>
          <w:t xml:space="preserve">Carpal tunnel syndrome: Treatment and prognosis &gt; SURGERY FOR PATIENTS WITH SEVERE OR PERSISTING SYMPTOMS &gt; Efficacy of carpal tunnel surgery</w:t>
        </w:r>
      </w:hyperlink>
      <w:r w:rsidDel="00000000" w:rsidR="00000000" w:rsidRPr="00000000">
        <w:rPr>
          <w:rtl w:val="0"/>
        </w:rPr>
      </w:r>
    </w:p>
    <w:p w:rsidR="00000000" w:rsidDel="00000000" w:rsidP="00000000" w:rsidRDefault="00000000" w:rsidRPr="00000000" w14:paraId="00000066">
      <w:pPr>
        <w:numPr>
          <w:ilvl w:val="0"/>
          <w:numId w:val="3"/>
        </w:numPr>
        <w:shd w:fill="ffffff" w:val="clear"/>
        <w:spacing w:after="0" w:afterAutospacing="0" w:before="0" w:beforeAutospacing="0" w:lineRule="auto"/>
        <w:ind w:left="720" w:hanging="360"/>
      </w:pPr>
      <w:hyperlink r:id="rId132">
        <w:r w:rsidDel="00000000" w:rsidR="00000000" w:rsidRPr="00000000">
          <w:rPr>
            <w:color w:val="0074b9"/>
            <w:sz w:val="24"/>
            <w:szCs w:val="24"/>
            <w:rtl w:val="0"/>
          </w:rPr>
          <w:t xml:space="preserve">Carpal tunnel syndrome: Treatment and prognosis &gt; SURGERY FOR PATIENTS WITH SEVERE OR PERSISTING SYMPTOMS &gt; Preoperative electrodiagnostic confirmation</w:t>
        </w:r>
      </w:hyperlink>
      <w:r w:rsidDel="00000000" w:rsidR="00000000" w:rsidRPr="00000000">
        <w:rPr>
          <w:rtl w:val="0"/>
        </w:rPr>
      </w:r>
    </w:p>
    <w:p w:rsidR="00000000" w:rsidDel="00000000" w:rsidP="00000000" w:rsidRDefault="00000000" w:rsidRPr="00000000" w14:paraId="00000067">
      <w:pPr>
        <w:numPr>
          <w:ilvl w:val="0"/>
          <w:numId w:val="3"/>
        </w:numPr>
        <w:shd w:fill="ffffff" w:val="clear"/>
        <w:spacing w:after="0" w:afterAutospacing="0" w:before="0" w:beforeAutospacing="0" w:lineRule="auto"/>
        <w:ind w:left="720" w:hanging="360"/>
      </w:pPr>
      <w:hyperlink r:id="rId133">
        <w:r w:rsidDel="00000000" w:rsidR="00000000" w:rsidRPr="00000000">
          <w:rPr>
            <w:color w:val="0074b9"/>
            <w:sz w:val="24"/>
            <w:szCs w:val="24"/>
            <w:rtl w:val="0"/>
          </w:rPr>
          <w:t xml:space="preserve">Surgery for carpal tunnel syndrome &gt; POSTOPERATIVE CARE</w:t>
        </w:r>
      </w:hyperlink>
      <w:r w:rsidDel="00000000" w:rsidR="00000000" w:rsidRPr="00000000">
        <w:rPr>
          <w:rtl w:val="0"/>
        </w:rPr>
      </w:r>
    </w:p>
    <w:p w:rsidR="00000000" w:rsidDel="00000000" w:rsidP="00000000" w:rsidRDefault="00000000" w:rsidRPr="00000000" w14:paraId="00000068">
      <w:pPr>
        <w:numPr>
          <w:ilvl w:val="0"/>
          <w:numId w:val="3"/>
        </w:numPr>
        <w:shd w:fill="ffffff" w:val="clear"/>
        <w:spacing w:before="0" w:beforeAutospacing="0" w:lineRule="auto"/>
        <w:ind w:left="720" w:hanging="360"/>
      </w:pPr>
      <w:hyperlink r:id="rId134">
        <w:r w:rsidDel="00000000" w:rsidR="00000000" w:rsidRPr="00000000">
          <w:rPr>
            <w:color w:val="0074b9"/>
            <w:sz w:val="24"/>
            <w:szCs w:val="24"/>
            <w:rtl w:val="0"/>
          </w:rPr>
          <w:t xml:space="preserve">Carpal tunnel syndrome: Treatment and prognosis &gt; INITIAL NONSURGICAL TREATMENT FOR MOST PATIENTS &gt; General measures for all patients</w:t>
        </w:r>
      </w:hyperlink>
      <w:r w:rsidDel="00000000" w:rsidR="00000000" w:rsidRPr="00000000">
        <w:rPr>
          <w:rtl w:val="0"/>
        </w:rPr>
      </w:r>
    </w:p>
    <w:p w:rsidR="00000000" w:rsidDel="00000000" w:rsidP="00000000" w:rsidRDefault="00000000" w:rsidRPr="00000000" w14:paraId="000000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zphdvfrkc1o"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132</w:t>
      </w:r>
      <w:r w:rsidDel="00000000" w:rsidR="00000000" w:rsidRPr="00000000">
        <w:rPr>
          <w:rtl w:val="0"/>
        </w:rPr>
      </w:r>
    </w:p>
    <w:p w:rsidR="00000000" w:rsidDel="00000000" w:rsidP="00000000" w:rsidRDefault="00000000" w:rsidRPr="00000000" w14:paraId="0000006B">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Adult patient with history of skin cancer, hyperlipidemia, and carpal tunnel syndrome, currently not on medications or antidepressants. Query focuses on safest antidepressant options for depression in context of prior skin cancer.</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hd w:fill="ffffff" w:val="clear"/>
        <w:spacing w:line="390" w:lineRule="auto"/>
        <w:rPr>
          <w:color w:val="0074b9"/>
          <w:sz w:val="24"/>
          <w:szCs w:val="24"/>
        </w:rPr>
      </w:pPr>
      <w:r w:rsidDel="00000000" w:rsidR="00000000" w:rsidRPr="00000000">
        <w:rPr>
          <w:b w:val="1"/>
          <w:bCs w:val="1"/>
          <w:color w:val="232323"/>
          <w:sz w:val="24"/>
          <w:szCs w:val="24"/>
          <w:rtl w:val="0"/>
        </w:rPr>
        <w:t xml:space="preserve">SSRIs (e.g.,</w:t>
      </w:r>
      <w:hyperlink r:id="rId135">
        <w:r w:rsidDel="00000000" w:rsidR="00000000" w:rsidRPr="00000000">
          <w:rPr>
            <w:b w:val="1"/>
            <w:bCs w:val="1"/>
            <w:color w:val="232323"/>
            <w:sz w:val="24"/>
            <w:szCs w:val="24"/>
            <w:rtl w:val="0"/>
          </w:rPr>
          <w:t xml:space="preserve"> </w:t>
        </w:r>
      </w:hyperlink>
      <w:hyperlink r:id="rId136">
        <w:r w:rsidDel="00000000" w:rsidR="00000000" w:rsidRPr="00000000">
          <w:rPr>
            <w:b w:val="1"/>
            <w:bCs w:val="1"/>
            <w:color w:val="0074b9"/>
            <w:sz w:val="24"/>
            <w:szCs w:val="24"/>
            <w:rtl w:val="0"/>
          </w:rPr>
          <w:t xml:space="preserve">escitalopram</w:t>
        </w:r>
      </w:hyperlink>
      <w:r w:rsidDel="00000000" w:rsidR="00000000" w:rsidRPr="00000000">
        <w:rPr>
          <w:b w:val="1"/>
          <w:bCs w:val="1"/>
          <w:color w:val="232323"/>
          <w:sz w:val="24"/>
          <w:szCs w:val="24"/>
          <w:rtl w:val="0"/>
        </w:rPr>
        <w:t xml:space="preserve">,</w:t>
      </w:r>
      <w:hyperlink r:id="rId137">
        <w:r w:rsidDel="00000000" w:rsidR="00000000" w:rsidRPr="00000000">
          <w:rPr>
            <w:b w:val="1"/>
            <w:bCs w:val="1"/>
            <w:color w:val="232323"/>
            <w:sz w:val="24"/>
            <w:szCs w:val="24"/>
            <w:rtl w:val="0"/>
          </w:rPr>
          <w:t xml:space="preserve"> </w:t>
        </w:r>
      </w:hyperlink>
      <w:hyperlink r:id="rId138">
        <w:r w:rsidDel="00000000" w:rsidR="00000000" w:rsidRPr="00000000">
          <w:rPr>
            <w:b w:val="1"/>
            <w:bCs w:val="1"/>
            <w:color w:val="0074b9"/>
            <w:sz w:val="24"/>
            <w:szCs w:val="24"/>
            <w:rtl w:val="0"/>
          </w:rPr>
          <w:t xml:space="preserve">sertraline</w:t>
        </w:r>
      </w:hyperlink>
      <w:r w:rsidDel="00000000" w:rsidR="00000000" w:rsidRPr="00000000">
        <w:rPr>
          <w:b w:val="1"/>
          <w:bCs w:val="1"/>
          <w:color w:val="232323"/>
          <w:sz w:val="24"/>
          <w:szCs w:val="24"/>
          <w:rtl w:val="0"/>
        </w:rPr>
        <w:t xml:space="preserve">) are generally preferred for initial treatment of depression, including in patients with a history of cancer, due to favorable tolerability and safety profiles.</w:t>
      </w:r>
      <w:hyperlink r:id="rId139">
        <w:r w:rsidDel="00000000" w:rsidR="00000000" w:rsidRPr="00000000">
          <w:rPr>
            <w:color w:val="232323"/>
            <w:sz w:val="24"/>
            <w:szCs w:val="24"/>
            <w:rtl w:val="0"/>
          </w:rPr>
          <w:t xml:space="preserve"> </w:t>
        </w:r>
      </w:hyperlink>
      <w:hyperlink r:id="rId140">
        <w:r w:rsidDel="00000000" w:rsidR="00000000" w:rsidRPr="00000000">
          <w:rPr>
            <w:color w:val="0074b9"/>
            <w:sz w:val="24"/>
            <w:szCs w:val="24"/>
            <w:rtl w:val="0"/>
          </w:rPr>
          <w:t xml:space="preserve">[1]</w:t>
        </w:r>
      </w:hyperlink>
      <w:hyperlink r:id="rId141">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6E">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6F">
      <w:pPr>
        <w:shd w:fill="ffffff" w:val="clear"/>
        <w:spacing w:line="390" w:lineRule="auto"/>
        <w:rPr>
          <w:color w:val="0074b9"/>
          <w:sz w:val="24"/>
          <w:szCs w:val="24"/>
        </w:rPr>
      </w:pPr>
      <w:r w:rsidDel="00000000" w:rsidR="00000000" w:rsidRPr="00000000">
        <w:rPr>
          <w:color w:val="232323"/>
          <w:sz w:val="24"/>
          <w:szCs w:val="24"/>
          <w:rtl w:val="0"/>
        </w:rPr>
        <w:t xml:space="preserve">Routine skin cancer surveillance is advised for all patients with a history of skin cancer, regardless of antidepressant choice.</w:t>
      </w:r>
      <w:hyperlink r:id="rId142">
        <w:r w:rsidDel="00000000" w:rsidR="00000000" w:rsidRPr="00000000">
          <w:rPr>
            <w:color w:val="232323"/>
            <w:sz w:val="24"/>
            <w:szCs w:val="24"/>
            <w:rtl w:val="0"/>
          </w:rPr>
          <w:t xml:space="preserve"> </w:t>
        </w:r>
      </w:hyperlink>
      <w:hyperlink r:id="rId143">
        <w:r w:rsidDel="00000000" w:rsidR="00000000" w:rsidRPr="00000000">
          <w:rPr>
            <w:color w:val="0074b9"/>
            <w:sz w:val="24"/>
            <w:szCs w:val="24"/>
            <w:rtl w:val="0"/>
          </w:rPr>
          <w:t xml:space="preserve">[3]</w:t>
        </w:r>
      </w:hyperlink>
      <w:hyperlink r:id="rId144">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70">
      <w:pPr>
        <w:pStyle w:val="Heading3"/>
        <w:keepNext w:val="0"/>
        <w:keepLines w:val="0"/>
        <w:shd w:fill="ffffff" w:val="clear"/>
        <w:spacing w:after="40" w:before="460" w:line="346.66666666666663" w:lineRule="auto"/>
        <w:rPr>
          <w:b w:val="1"/>
          <w:bCs w:val="1"/>
          <w:color w:val="232323"/>
          <w:sz w:val="27"/>
          <w:szCs w:val="27"/>
        </w:rPr>
      </w:pPr>
      <w:bookmarkStart w:colFirst="0" w:colLast="0" w:name="_a283wpqxvayi" w:id="19"/>
      <w:bookmarkEnd w:id="19"/>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1">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skin cancer</w:t>
      </w:r>
      <w:r w:rsidDel="00000000" w:rsidR="00000000" w:rsidRPr="00000000">
        <w:rPr>
          <w:color w:val="232323"/>
          <w:sz w:val="24"/>
          <w:szCs w:val="24"/>
          <w:rtl w:val="0"/>
        </w:rPr>
        <w:t xml:space="preserve"> -&gt; SSRIs are preferred; no evidence that SSRIs increase risk of skin cancer recurrence.</w:t>
      </w:r>
      <w:hyperlink r:id="rId145">
        <w:r w:rsidDel="00000000" w:rsidR="00000000" w:rsidRPr="00000000">
          <w:rPr>
            <w:color w:val="232323"/>
            <w:sz w:val="24"/>
            <w:szCs w:val="24"/>
            <w:rtl w:val="0"/>
          </w:rPr>
          <w:t xml:space="preserve"> </w:t>
        </w:r>
      </w:hyperlink>
      <w:hyperlink r:id="rId146">
        <w:r w:rsidDel="00000000" w:rsidR="00000000" w:rsidRPr="00000000">
          <w:rPr>
            <w:color w:val="0074b9"/>
            <w:sz w:val="24"/>
            <w:szCs w:val="24"/>
            <w:rtl w:val="0"/>
          </w:rPr>
          <w:t xml:space="preserve">[1]</w:t>
        </w:r>
      </w:hyperlink>
      <w:hyperlink r:id="rId147">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72">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skin cancer</w:t>
      </w:r>
      <w:r w:rsidDel="00000000" w:rsidR="00000000" w:rsidRPr="00000000">
        <w:rPr>
          <w:color w:val="232323"/>
          <w:sz w:val="24"/>
          <w:szCs w:val="24"/>
          <w:rtl w:val="0"/>
        </w:rPr>
        <w:t xml:space="preserve"> -&gt; Tricyclic antidepressants (TCAs) and monoamine oxidase inhibitors are not preferred due to higher side effect burden and potential cardiac risks.</w:t>
      </w:r>
      <w:hyperlink r:id="rId148">
        <w:r w:rsidDel="00000000" w:rsidR="00000000" w:rsidRPr="00000000">
          <w:rPr>
            <w:color w:val="232323"/>
            <w:sz w:val="24"/>
            <w:szCs w:val="24"/>
            <w:rtl w:val="0"/>
          </w:rPr>
          <w:t xml:space="preserve"> </w:t>
        </w:r>
      </w:hyperlink>
      <w:hyperlink r:id="rId149">
        <w:r w:rsidDel="00000000" w:rsidR="00000000" w:rsidRPr="00000000">
          <w:rPr>
            <w:color w:val="0074b9"/>
            <w:sz w:val="24"/>
            <w:szCs w:val="24"/>
            <w:rtl w:val="0"/>
          </w:rPr>
          <w:t xml:space="preserve">[1]</w:t>
        </w:r>
      </w:hyperlink>
      <w:hyperlink r:id="rId150">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73">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current medications, no drug allergies</w:t>
      </w:r>
      <w:r w:rsidDel="00000000" w:rsidR="00000000" w:rsidRPr="00000000">
        <w:rPr>
          <w:color w:val="232323"/>
          <w:sz w:val="24"/>
          <w:szCs w:val="24"/>
          <w:rtl w:val="0"/>
        </w:rPr>
        <w:t xml:space="preserve"> -&gt; No drug-drug interaction concerns for antidepressant selection.</w:t>
      </w:r>
      <w:hyperlink r:id="rId151">
        <w:r w:rsidDel="00000000" w:rsidR="00000000" w:rsidRPr="00000000">
          <w:rPr>
            <w:color w:val="232323"/>
            <w:sz w:val="24"/>
            <w:szCs w:val="24"/>
            <w:rtl w:val="0"/>
          </w:rPr>
          <w:t xml:space="preserve"> </w:t>
        </w:r>
      </w:hyperlink>
      <w:hyperlink r:id="rId152">
        <w:r w:rsidDel="00000000" w:rsidR="00000000" w:rsidRPr="00000000">
          <w:rPr>
            <w:color w:val="0074b9"/>
            <w:sz w:val="24"/>
            <w:szCs w:val="24"/>
            <w:rtl w:val="0"/>
          </w:rPr>
          <w:t xml:space="preserve">[1]</w:t>
        </w:r>
      </w:hyperlink>
      <w:r w:rsidDel="00000000" w:rsidR="00000000" w:rsidRPr="00000000">
        <w:rPr>
          <w:rtl w:val="0"/>
        </w:rPr>
      </w:r>
    </w:p>
    <w:p w:rsidR="00000000" w:rsidDel="00000000" w:rsidP="00000000" w:rsidRDefault="00000000" w:rsidRPr="00000000" w14:paraId="00000074">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Hyperlipidemia</w:t>
      </w:r>
      <w:r w:rsidDel="00000000" w:rsidR="00000000" w:rsidRPr="00000000">
        <w:rPr>
          <w:color w:val="232323"/>
          <w:sz w:val="24"/>
          <w:szCs w:val="24"/>
          <w:rtl w:val="0"/>
        </w:rPr>
        <w:t xml:space="preserve"> -&gt; No specific contraindication to SSRIs, SNRIs, or atypical antidepressants.</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[1]</w:t>
        </w:r>
      </w:hyperlink>
      <w:r w:rsidDel="00000000" w:rsidR="00000000" w:rsidRPr="00000000">
        <w:rPr>
          <w:rtl w:val="0"/>
        </w:rPr>
      </w:r>
    </w:p>
    <w:p w:rsidR="00000000" w:rsidDel="00000000" w:rsidP="00000000" w:rsidRDefault="00000000" w:rsidRPr="00000000" w14:paraId="00000075">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23.4 kg/m², normal vitals</w:t>
      </w:r>
      <w:r w:rsidDel="00000000" w:rsidR="00000000" w:rsidRPr="00000000">
        <w:rPr>
          <w:color w:val="232323"/>
          <w:sz w:val="24"/>
          <w:szCs w:val="24"/>
          <w:rtl w:val="0"/>
        </w:rPr>
        <w:t xml:space="preserve"> -&gt; No need for dose adjustment based on weight or cardiovascular status.</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76">
      <w:pPr>
        <w:pStyle w:val="Heading3"/>
        <w:keepNext w:val="0"/>
        <w:keepLines w:val="0"/>
        <w:shd w:fill="ffffff" w:val="clear"/>
        <w:spacing w:after="40" w:before="460" w:line="346.66666666666663" w:lineRule="auto"/>
        <w:rPr>
          <w:b w:val="1"/>
          <w:bCs w:val="1"/>
          <w:color w:val="232323"/>
          <w:sz w:val="27"/>
          <w:szCs w:val="27"/>
        </w:rPr>
      </w:pPr>
      <w:bookmarkStart w:colFirst="0" w:colLast="0" w:name="_qyqk0nxhomet" w:id="20"/>
      <w:bookmarkEnd w:id="20"/>
      <w:r w:rsidDel="00000000" w:rsidR="00000000" w:rsidRPr="00000000">
        <w:rPr>
          <w:b w:val="1"/>
          <w:bCs w:val="1"/>
          <w:color w:val="232323"/>
          <w:sz w:val="27"/>
          <w:szCs w:val="27"/>
          <w:rtl w:val="0"/>
        </w:rPr>
        <w:t xml:space="preserve">Rationale</w:t>
      </w:r>
    </w:p>
    <w:p w:rsidR="00000000" w:rsidDel="00000000" w:rsidP="00000000" w:rsidRDefault="00000000" w:rsidRPr="00000000" w14:paraId="00000077">
      <w:pPr>
        <w:shd w:fill="ffffff" w:val="clear"/>
        <w:spacing w:line="390" w:lineRule="auto"/>
        <w:rPr>
          <w:color w:val="0074b9"/>
          <w:sz w:val="24"/>
          <w:szCs w:val="24"/>
        </w:rPr>
      </w:pPr>
      <w:r w:rsidDel="00000000" w:rsidR="00000000" w:rsidRPr="00000000">
        <w:rPr>
          <w:color w:val="232323"/>
          <w:sz w:val="24"/>
          <w:szCs w:val="24"/>
          <w:rtl w:val="0"/>
        </w:rPr>
        <w:t xml:space="preserve">SSRIs are first-line for depression in cancer patients and are not associated with increased risk of skin cancer recurrence; TCAs and MAOIs are avoided due to side effect profile.</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[1]</w:t>
        </w:r>
      </w:hyperlink>
      <w:hyperlink r:id="rId159">
        <w:r w:rsidDel="00000000" w:rsidR="00000000" w:rsidRPr="00000000">
          <w:rPr>
            <w:color w:val="0074b9"/>
            <w:sz w:val="24"/>
            <w:szCs w:val="24"/>
            <w:rtl w:val="0"/>
          </w:rPr>
          <w:t xml:space="preserve">[3]</w:t>
        </w:r>
      </w:hyperlink>
      <w:hyperlink r:id="rId160">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78">
      <w:pPr>
        <w:pStyle w:val="Heading3"/>
        <w:keepNext w:val="0"/>
        <w:keepLines w:val="0"/>
        <w:shd w:fill="ffffff" w:val="clear"/>
        <w:spacing w:after="40" w:before="460" w:line="346.66666666666663" w:lineRule="auto"/>
        <w:rPr>
          <w:b w:val="1"/>
          <w:bCs w:val="1"/>
          <w:color w:val="232323"/>
          <w:sz w:val="27"/>
          <w:szCs w:val="27"/>
        </w:rPr>
      </w:pPr>
      <w:bookmarkStart w:colFirst="0" w:colLast="0" w:name="_t79zlaq4nebn" w:id="21"/>
      <w:bookmarkEnd w:id="21"/>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after="40" w:before="460" w:line="346.66666666666663" w:lineRule="auto"/>
        <w:rPr>
          <w:b w:val="1"/>
          <w:bCs w:val="1"/>
          <w:color w:val="232323"/>
          <w:sz w:val="27"/>
          <w:szCs w:val="27"/>
        </w:rPr>
      </w:pPr>
      <w:bookmarkStart w:colFirst="0" w:colLast="0" w:name="_ibevxkrlbn7b" w:id="22"/>
      <w:bookmarkEnd w:id="22"/>
      <w:r w:rsidDel="00000000" w:rsidR="00000000" w:rsidRPr="00000000">
        <w:rPr>
          <w:b w:val="1"/>
          <w:bCs w:val="1"/>
          <w:color w:val="232323"/>
          <w:sz w:val="27"/>
          <w:szCs w:val="27"/>
          <w:rtl w:val="0"/>
        </w:rPr>
        <w:t xml:space="preserve">Learn More</w:t>
      </w:r>
    </w:p>
    <w:p w:rsidR="00000000" w:rsidDel="00000000" w:rsidP="00000000" w:rsidRDefault="00000000" w:rsidRPr="00000000" w14:paraId="0000007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B">
      <w:pPr>
        <w:numPr>
          <w:ilvl w:val="0"/>
          <w:numId w:val="12"/>
        </w:numPr>
        <w:shd w:fill="ffffff" w:val="clear"/>
        <w:spacing w:after="0" w:afterAutospacing="0" w:before="220" w:line="390" w:lineRule="auto"/>
        <w:ind w:left="720" w:hanging="360"/>
      </w:pPr>
      <w:hyperlink r:id="rId161">
        <w:r w:rsidDel="00000000" w:rsidR="00000000" w:rsidRPr="00000000">
          <w:rPr>
            <w:color w:val="0074b9"/>
            <w:sz w:val="24"/>
            <w:szCs w:val="24"/>
            <w:rtl w:val="0"/>
          </w:rPr>
          <w:t xml:space="preserve">What if the patient has a history of melanoma?</w:t>
        </w:r>
      </w:hyperlink>
      <w:r w:rsidDel="00000000" w:rsidR="00000000" w:rsidRPr="00000000">
        <w:rPr>
          <w:rtl w:val="0"/>
        </w:rPr>
      </w:r>
    </w:p>
    <w:p w:rsidR="00000000" w:rsidDel="00000000" w:rsidP="00000000" w:rsidRDefault="00000000" w:rsidRPr="00000000" w14:paraId="0000007C">
      <w:pPr>
        <w:numPr>
          <w:ilvl w:val="0"/>
          <w:numId w:val="12"/>
        </w:numPr>
        <w:shd w:fill="ffffff" w:val="clear"/>
        <w:spacing w:after="0" w:afterAutospacing="0" w:before="0" w:beforeAutospacing="0" w:line="390" w:lineRule="auto"/>
        <w:ind w:left="720" w:hanging="360"/>
      </w:pPr>
      <w:hyperlink r:id="rId162">
        <w:r w:rsidDel="00000000" w:rsidR="00000000" w:rsidRPr="00000000">
          <w:rPr>
            <w:color w:val="0074b9"/>
            <w:sz w:val="24"/>
            <w:szCs w:val="24"/>
            <w:rtl w:val="0"/>
          </w:rPr>
          <w:t xml:space="preserve">What if the patient has a history of nonmelanoma skin cancer?</w:t>
        </w:r>
      </w:hyperlink>
      <w:r w:rsidDel="00000000" w:rsidR="00000000" w:rsidRPr="00000000">
        <w:rPr>
          <w:rtl w:val="0"/>
        </w:rPr>
      </w:r>
    </w:p>
    <w:p w:rsidR="00000000" w:rsidDel="00000000" w:rsidP="00000000" w:rsidRDefault="00000000" w:rsidRPr="00000000" w14:paraId="0000007D">
      <w:pPr>
        <w:numPr>
          <w:ilvl w:val="0"/>
          <w:numId w:val="12"/>
        </w:numPr>
        <w:shd w:fill="ffffff" w:val="clear"/>
        <w:spacing w:after="0" w:afterAutospacing="0" w:before="0" w:beforeAutospacing="0" w:line="390" w:lineRule="auto"/>
        <w:ind w:left="720" w:hanging="360"/>
      </w:pPr>
      <w:hyperlink r:id="rId163">
        <w:r w:rsidDel="00000000" w:rsidR="00000000" w:rsidRPr="00000000">
          <w:rPr>
            <w:color w:val="0074b9"/>
            <w:sz w:val="24"/>
            <w:szCs w:val="24"/>
            <w:rtl w:val="0"/>
          </w:rPr>
          <w:t xml:space="preserve">What if the patient is elderly or has cardiac disease?</w:t>
        </w:r>
      </w:hyperlink>
      <w:r w:rsidDel="00000000" w:rsidR="00000000" w:rsidRPr="00000000">
        <w:rPr>
          <w:rtl w:val="0"/>
        </w:rPr>
      </w:r>
    </w:p>
    <w:p w:rsidR="00000000" w:rsidDel="00000000" w:rsidP="00000000" w:rsidRDefault="00000000" w:rsidRPr="00000000" w14:paraId="0000007E">
      <w:pPr>
        <w:numPr>
          <w:ilvl w:val="0"/>
          <w:numId w:val="12"/>
        </w:numPr>
        <w:shd w:fill="ffffff" w:val="clear"/>
        <w:spacing w:after="0" w:afterAutospacing="0" w:before="0" w:beforeAutospacing="0" w:line="390" w:lineRule="auto"/>
        <w:ind w:left="720" w:hanging="360"/>
      </w:pPr>
      <w:hyperlink r:id="rId164">
        <w:r w:rsidDel="00000000" w:rsidR="00000000" w:rsidRPr="00000000">
          <w:rPr>
            <w:color w:val="0074b9"/>
            <w:sz w:val="24"/>
            <w:szCs w:val="24"/>
            <w:rtl w:val="0"/>
          </w:rPr>
          <w:t xml:space="preserve">What if the patient has failed SSRIs previously?</w:t>
        </w:r>
      </w:hyperlink>
      <w:r w:rsidDel="00000000" w:rsidR="00000000" w:rsidRPr="00000000">
        <w:rPr>
          <w:rtl w:val="0"/>
        </w:rPr>
      </w:r>
    </w:p>
    <w:p w:rsidR="00000000" w:rsidDel="00000000" w:rsidP="00000000" w:rsidRDefault="00000000" w:rsidRPr="00000000" w14:paraId="0000007F">
      <w:pPr>
        <w:numPr>
          <w:ilvl w:val="0"/>
          <w:numId w:val="12"/>
        </w:numPr>
        <w:shd w:fill="ffffff" w:val="clear"/>
        <w:spacing w:before="0" w:beforeAutospacing="0" w:line="390" w:lineRule="auto"/>
        <w:ind w:left="720" w:hanging="360"/>
      </w:pPr>
      <w:hyperlink r:id="rId165">
        <w:r w:rsidDel="00000000" w:rsidR="00000000" w:rsidRPr="00000000">
          <w:rPr>
            <w:color w:val="0074b9"/>
            <w:sz w:val="24"/>
            <w:szCs w:val="24"/>
            <w:rtl w:val="0"/>
          </w:rPr>
          <w:t xml:space="preserve">What if the patient develops side effects to SSRIs?</w:t>
        </w:r>
      </w:hyperlink>
      <w:r w:rsidDel="00000000" w:rsidR="00000000" w:rsidRPr="00000000">
        <w:rPr>
          <w:rtl w:val="0"/>
        </w:rPr>
      </w:r>
    </w:p>
    <w:p w:rsidR="00000000" w:rsidDel="00000000" w:rsidP="00000000" w:rsidRDefault="00000000" w:rsidRPr="00000000" w14:paraId="0000008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81">
      <w:pPr>
        <w:pStyle w:val="Heading3"/>
        <w:keepNext w:val="0"/>
        <w:keepLines w:val="0"/>
        <w:shd w:fill="ffffff" w:val="clear"/>
        <w:spacing w:after="40" w:before="460" w:line="346.66666666666663" w:lineRule="auto"/>
        <w:rPr>
          <w:b w:val="1"/>
          <w:bCs w:val="1"/>
          <w:color w:val="232323"/>
          <w:sz w:val="27"/>
          <w:szCs w:val="27"/>
        </w:rPr>
      </w:pPr>
      <w:bookmarkStart w:colFirst="0" w:colLast="0" w:name="_1heyscnwinwr" w:id="23"/>
      <w:bookmarkEnd w:id="2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2">
      <w:pPr>
        <w:numPr>
          <w:ilvl w:val="0"/>
          <w:numId w:val="4"/>
        </w:numPr>
        <w:shd w:fill="ffffff" w:val="clear"/>
        <w:spacing w:after="0" w:afterAutospacing="0" w:before="240" w:lineRule="auto"/>
        <w:ind w:left="720" w:hanging="360"/>
      </w:pPr>
      <w:hyperlink r:id="rId166">
        <w:r w:rsidDel="00000000" w:rsidR="00000000" w:rsidRPr="00000000">
          <w:rPr>
            <w:color w:val="0074b9"/>
            <w:sz w:val="24"/>
            <w:szCs w:val="24"/>
            <w:rtl w:val="0"/>
          </w:rPr>
          <w:t xml:space="preserve">Adult patients with cancer: Initial treatment of unipolar depression &gt; CHOOSING A TREATMENT REGIMEN &gt; Antidepressants &gt; Choosing an antidepressant</w:t>
        </w:r>
      </w:hyperlink>
      <w:r w:rsidDel="00000000" w:rsidR="00000000" w:rsidRPr="00000000">
        <w:rPr>
          <w:rtl w:val="0"/>
        </w:rPr>
      </w:r>
    </w:p>
    <w:p w:rsidR="00000000" w:rsidDel="00000000" w:rsidP="00000000" w:rsidRDefault="00000000" w:rsidRPr="00000000" w14:paraId="00000083">
      <w:pPr>
        <w:numPr>
          <w:ilvl w:val="0"/>
          <w:numId w:val="4"/>
        </w:numPr>
        <w:shd w:fill="ffffff" w:val="clear"/>
        <w:spacing w:after="0" w:afterAutospacing="0" w:before="0" w:beforeAutospacing="0" w:lineRule="auto"/>
        <w:ind w:left="720" w:hanging="360"/>
      </w:pPr>
      <w:hyperlink r:id="rId167">
        <w:r w:rsidDel="00000000" w:rsidR="00000000" w:rsidRPr="00000000">
          <w:rPr>
            <w:color w:val="0074b9"/>
            <w:sz w:val="24"/>
            <w:szCs w:val="24"/>
            <w:rtl w:val="0"/>
          </w:rPr>
          <w:t xml:space="preserve">Major depressive disorder in adults: Initial treatment with antidepressants &gt; SUMMARY AND RECOMMENDATIONS</w:t>
        </w:r>
      </w:hyperlink>
      <w:r w:rsidDel="00000000" w:rsidR="00000000" w:rsidRPr="00000000">
        <w:rPr>
          <w:rtl w:val="0"/>
        </w:rPr>
      </w:r>
    </w:p>
    <w:p w:rsidR="00000000" w:rsidDel="00000000" w:rsidP="00000000" w:rsidRDefault="00000000" w:rsidRPr="00000000" w14:paraId="00000084">
      <w:pPr>
        <w:numPr>
          <w:ilvl w:val="0"/>
          <w:numId w:val="4"/>
        </w:numPr>
        <w:shd w:fill="ffffff" w:val="clear"/>
        <w:spacing w:after="0" w:afterAutospacing="0" w:before="0" w:beforeAutospacing="0" w:lineRule="auto"/>
        <w:ind w:left="720" w:hanging="360"/>
      </w:pPr>
      <w:hyperlink r:id="rId168">
        <w:r w:rsidDel="00000000" w:rsidR="00000000" w:rsidRPr="00000000">
          <w:rPr>
            <w:color w:val="0074b9"/>
            <w:sz w:val="24"/>
            <w:szCs w:val="24"/>
            <w:rtl w:val="0"/>
          </w:rPr>
          <w:t xml:space="preserve">Tumor necrosis factor-alpha inhibitors: Risk of malignancy &gt; SKIN CANCER RISK &gt; Nonmelanoma skin cancer</w:t>
        </w:r>
      </w:hyperlink>
      <w:r w:rsidDel="00000000" w:rsidR="00000000" w:rsidRPr="00000000">
        <w:rPr>
          <w:rtl w:val="0"/>
        </w:rPr>
      </w:r>
    </w:p>
    <w:p w:rsidR="00000000" w:rsidDel="00000000" w:rsidP="00000000" w:rsidRDefault="00000000" w:rsidRPr="00000000" w14:paraId="00000085">
      <w:pPr>
        <w:numPr>
          <w:ilvl w:val="0"/>
          <w:numId w:val="4"/>
        </w:numPr>
        <w:shd w:fill="ffffff" w:val="clear"/>
        <w:spacing w:after="0" w:afterAutospacing="0" w:before="0" w:beforeAutospacing="0" w:lineRule="auto"/>
        <w:ind w:left="720" w:hanging="360"/>
      </w:pPr>
      <w:hyperlink r:id="rId169">
        <w:r w:rsidDel="00000000" w:rsidR="00000000" w:rsidRPr="00000000">
          <w:rPr>
            <w:color w:val="0074b9"/>
            <w:sz w:val="24"/>
            <w:szCs w:val="24"/>
            <w:rtl w:val="0"/>
          </w:rPr>
          <w:t xml:space="preserve">Tumor necrosis factor-alpha inhibitors: Risk of malignancy &gt; SUMMARY AND RECOMMENDATIONS</w:t>
        </w:r>
      </w:hyperlink>
      <w:r w:rsidDel="00000000" w:rsidR="00000000" w:rsidRPr="00000000">
        <w:rPr>
          <w:rtl w:val="0"/>
        </w:rPr>
      </w:r>
    </w:p>
    <w:p w:rsidR="00000000" w:rsidDel="00000000" w:rsidP="00000000" w:rsidRDefault="00000000" w:rsidRPr="00000000" w14:paraId="00000086">
      <w:pPr>
        <w:numPr>
          <w:ilvl w:val="0"/>
          <w:numId w:val="4"/>
        </w:numPr>
        <w:shd w:fill="ffffff" w:val="clear"/>
        <w:spacing w:after="0" w:afterAutospacing="0" w:before="0" w:beforeAutospacing="0" w:lineRule="auto"/>
        <w:ind w:left="720" w:hanging="360"/>
      </w:pPr>
      <w:hyperlink r:id="rId170">
        <w:r w:rsidDel="00000000" w:rsidR="00000000" w:rsidRPr="00000000">
          <w:rPr>
            <w:color w:val="0074b9"/>
            <w:sz w:val="24"/>
            <w:szCs w:val="24"/>
            <w:rtl w:val="0"/>
          </w:rPr>
          <w:t xml:space="preserve">Adult patients with cancer: Initial treatment of unipolar depression &gt; CHOOSING A TREATMENT REGIMEN &gt; Antidepressants &gt; Indications</w:t>
        </w:r>
      </w:hyperlink>
      <w:r w:rsidDel="00000000" w:rsidR="00000000" w:rsidRPr="00000000">
        <w:rPr>
          <w:rtl w:val="0"/>
        </w:rPr>
      </w:r>
    </w:p>
    <w:p w:rsidR="00000000" w:rsidDel="00000000" w:rsidP="00000000" w:rsidRDefault="00000000" w:rsidRPr="00000000" w14:paraId="00000087">
      <w:pPr>
        <w:numPr>
          <w:ilvl w:val="0"/>
          <w:numId w:val="4"/>
        </w:numPr>
        <w:shd w:fill="ffffff" w:val="clear"/>
        <w:spacing w:after="0" w:afterAutospacing="0" w:before="0" w:beforeAutospacing="0" w:lineRule="auto"/>
        <w:ind w:left="720" w:hanging="360"/>
      </w:pPr>
      <w:hyperlink r:id="rId171">
        <w:r w:rsidDel="00000000" w:rsidR="00000000" w:rsidRPr="00000000">
          <w:rPr>
            <w:color w:val="0074b9"/>
            <w:sz w:val="24"/>
            <w:szCs w:val="24"/>
            <w:rtl w:val="0"/>
          </w:rPr>
          <w:t xml:space="preserve">Perioperative medication management &gt; PSYCHOTROPIC AGENTS &gt; Tricyclic and tetracyclic antidepressants</w:t>
        </w:r>
      </w:hyperlink>
      <w:r w:rsidDel="00000000" w:rsidR="00000000" w:rsidRPr="00000000">
        <w:rPr>
          <w:rtl w:val="0"/>
        </w:rPr>
      </w:r>
    </w:p>
    <w:p w:rsidR="00000000" w:rsidDel="00000000" w:rsidP="00000000" w:rsidRDefault="00000000" w:rsidRPr="00000000" w14:paraId="00000088">
      <w:pPr>
        <w:numPr>
          <w:ilvl w:val="0"/>
          <w:numId w:val="4"/>
        </w:numPr>
        <w:shd w:fill="ffffff" w:val="clear"/>
        <w:spacing w:before="0" w:beforeAutospacing="0" w:lineRule="auto"/>
        <w:ind w:left="720" w:hanging="360"/>
      </w:pPr>
      <w:hyperlink r:id="rId172">
        <w:r w:rsidDel="00000000" w:rsidR="00000000" w:rsidRPr="00000000">
          <w:rPr>
            <w:color w:val="0074b9"/>
            <w:sz w:val="24"/>
            <w:szCs w:val="24"/>
            <w:rtl w:val="0"/>
          </w:rPr>
          <w:t xml:space="preserve">Diagnosis and management of late-life depression &gt; MANAGEMENT &gt; Pharmacotherapy &gt; Medication selection and management</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5258#H5" TargetMode="External"/><Relationship Id="rId42" Type="http://schemas.openxmlformats.org/officeDocument/2006/relationships/hyperlink" Target="https://www.uptodate.com/contents/5258#H14" TargetMode="External"/><Relationship Id="rId41" Type="http://schemas.openxmlformats.org/officeDocument/2006/relationships/hyperlink" Target="https://www.uptodate.com/contents/5258#H14" TargetMode="External"/><Relationship Id="rId44" Type="http://schemas.openxmlformats.org/officeDocument/2006/relationships/hyperlink" Target="https://www.uptodate.com/contents/5258#H2792539529" TargetMode="External"/><Relationship Id="rId43" Type="http://schemas.openxmlformats.org/officeDocument/2006/relationships/hyperlink" Target="https://www.uptodate.com/contents/5258#H5" TargetMode="External"/><Relationship Id="rId46" Type="http://schemas.openxmlformats.org/officeDocument/2006/relationships/hyperlink" Target="https://www.uptodate.com/contents/5258#H14" TargetMode="External"/><Relationship Id="rId45" Type="http://schemas.openxmlformats.org/officeDocument/2006/relationships/hyperlink" Target="https://www.uptodate.com/contents/5258#H2792539529" TargetMode="External"/><Relationship Id="rId107" Type="http://schemas.openxmlformats.org/officeDocument/2006/relationships/hyperlink" Target="https://www.uptodate.com/contents/5287#H1800183717" TargetMode="External"/><Relationship Id="rId106" Type="http://schemas.openxmlformats.org/officeDocument/2006/relationships/hyperlink" Target="https://www.uptodate.com/contents/5287#H1800183717" TargetMode="External"/><Relationship Id="rId105" Type="http://schemas.openxmlformats.org/officeDocument/2006/relationships/hyperlink" Target="https://www.uptodate.com/contents/5287#H99455120" TargetMode="External"/><Relationship Id="rId104" Type="http://schemas.openxmlformats.org/officeDocument/2006/relationships/hyperlink" Target="https://www.uptodate.com/contents/5287#H99455120" TargetMode="External"/><Relationship Id="rId109" Type="http://schemas.openxmlformats.org/officeDocument/2006/relationships/hyperlink" Target="https://www.uptodate.com/contents/5287#H741142583" TargetMode="External"/><Relationship Id="rId108" Type="http://schemas.openxmlformats.org/officeDocument/2006/relationships/hyperlink" Target="https://www.uptodate.com/contents/5287#H1242300556" TargetMode="External"/><Relationship Id="rId48" Type="http://schemas.openxmlformats.org/officeDocument/2006/relationships/hyperlink" Target="https://www.uptodate.com/contents/5258#H14" TargetMode="External"/><Relationship Id="rId47" Type="http://schemas.openxmlformats.org/officeDocument/2006/relationships/hyperlink" Target="https://www.uptodate.com/contents/5258#H14" TargetMode="External"/><Relationship Id="rId49" Type="http://schemas.openxmlformats.org/officeDocument/2006/relationships/hyperlink" Target="https://www.uptodate.com/contents/5258#H14" TargetMode="External"/><Relationship Id="rId103" Type="http://schemas.openxmlformats.org/officeDocument/2006/relationships/hyperlink" Target="https://www.uptodate.com/contents/6669#H12" TargetMode="External"/><Relationship Id="rId102" Type="http://schemas.openxmlformats.org/officeDocument/2006/relationships/hyperlink" Target="https://www.uptodate.com/contents/6669#H12" TargetMode="External"/><Relationship Id="rId101" Type="http://schemas.openxmlformats.org/officeDocument/2006/relationships/hyperlink" Target="https://www.uptodate.com/contents/5287#H2935002239" TargetMode="External"/><Relationship Id="rId100" Type="http://schemas.openxmlformats.org/officeDocument/2006/relationships/hyperlink" Target="https://www.uptodate.com/contents/5287#H741142583" TargetMode="External"/><Relationship Id="rId31" Type="http://schemas.openxmlformats.org/officeDocument/2006/relationships/hyperlink" Target="https://ai.uptodate.com/" TargetMode="External"/><Relationship Id="rId30" Type="http://schemas.openxmlformats.org/officeDocument/2006/relationships/hyperlink" Target="https://ai.uptodate.com/" TargetMode="External"/><Relationship Id="rId33" Type="http://schemas.openxmlformats.org/officeDocument/2006/relationships/hyperlink" Target="https://www.uptodate.com/contents/143861#H2041085169" TargetMode="External"/><Relationship Id="rId32" Type="http://schemas.openxmlformats.org/officeDocument/2006/relationships/hyperlink" Target="https://ai.uptodate.com/" TargetMode="External"/><Relationship Id="rId35" Type="http://schemas.openxmlformats.org/officeDocument/2006/relationships/hyperlink" Target="https://www.uptodate.com/contents/143861#H925844831" TargetMode="External"/><Relationship Id="rId34" Type="http://schemas.openxmlformats.org/officeDocument/2006/relationships/hyperlink" Target="https://www.uptodate.com/contents/143861#H2017499793" TargetMode="External"/><Relationship Id="rId37" Type="http://schemas.openxmlformats.org/officeDocument/2006/relationships/hyperlink" Target="https://www.uptodate.com/contents/5258#H14" TargetMode="External"/><Relationship Id="rId36" Type="http://schemas.openxmlformats.org/officeDocument/2006/relationships/hyperlink" Target="https://www.uptodate.com/contents/143861#H1849368037" TargetMode="External"/><Relationship Id="rId39" Type="http://schemas.openxmlformats.org/officeDocument/2006/relationships/hyperlink" Target="https://www.uptodate.com/contents/5258#H2792539529" TargetMode="External"/><Relationship Id="rId38" Type="http://schemas.openxmlformats.org/officeDocument/2006/relationships/hyperlink" Target="https://www.uptodate.com/contents/5258#H14" TargetMode="External"/><Relationship Id="rId20" Type="http://schemas.openxmlformats.org/officeDocument/2006/relationships/hyperlink" Target="https://www.uptodate.com/contents/143861#H2017499793" TargetMode="External"/><Relationship Id="rId22" Type="http://schemas.openxmlformats.org/officeDocument/2006/relationships/hyperlink" Target="https://www.uptodate.com/contents/143861#H2041085169" TargetMode="External"/><Relationship Id="rId21" Type="http://schemas.openxmlformats.org/officeDocument/2006/relationships/hyperlink" Target="https://www.uptodate.com/contents/143861#H2041085169" TargetMode="External"/><Relationship Id="rId24" Type="http://schemas.openxmlformats.org/officeDocument/2006/relationships/hyperlink" Target="https://www.uptodate.com/contents/143861#H2041085169" TargetMode="External"/><Relationship Id="rId23" Type="http://schemas.openxmlformats.org/officeDocument/2006/relationships/hyperlink" Target="https://www.uptodate.com/contents/143861#H2041085169" TargetMode="External"/><Relationship Id="rId129" Type="http://schemas.openxmlformats.org/officeDocument/2006/relationships/hyperlink" Target="https://www.uptodate.com/contents/6669#H2" TargetMode="External"/><Relationship Id="rId128" Type="http://schemas.openxmlformats.org/officeDocument/2006/relationships/hyperlink" Target="https://www.uptodate.com/contents/5287#H21" TargetMode="External"/><Relationship Id="rId127" Type="http://schemas.openxmlformats.org/officeDocument/2006/relationships/hyperlink" Target="https://www.uptodate.com/contents/5287#H2443555679" TargetMode="External"/><Relationship Id="rId126" Type="http://schemas.openxmlformats.org/officeDocument/2006/relationships/hyperlink" Target="https://www.uptodate.com/contents/5287#H3165185867" TargetMode="External"/><Relationship Id="rId26" Type="http://schemas.openxmlformats.org/officeDocument/2006/relationships/hyperlink" Target="https://www.uptodate.com/contents/143861#H2017499793" TargetMode="External"/><Relationship Id="rId121" Type="http://schemas.openxmlformats.org/officeDocument/2006/relationships/hyperlink" Target="https://ai.uptodate.com/" TargetMode="External"/><Relationship Id="rId25" Type="http://schemas.openxmlformats.org/officeDocument/2006/relationships/hyperlink" Target="https://www.uptodate.com/contents/143861#H2017499793" TargetMode="External"/><Relationship Id="rId120" Type="http://schemas.openxmlformats.org/officeDocument/2006/relationships/hyperlink" Target="https://ai.uptodate.com/" TargetMode="External"/><Relationship Id="rId28" Type="http://schemas.openxmlformats.org/officeDocument/2006/relationships/hyperlink" Target="https://ai.uptodate.com/" TargetMode="External"/><Relationship Id="rId27" Type="http://schemas.openxmlformats.org/officeDocument/2006/relationships/hyperlink" Target="https://www.uptodate.com/contents/143861#H925844831" TargetMode="External"/><Relationship Id="rId125" Type="http://schemas.openxmlformats.org/officeDocument/2006/relationships/hyperlink" Target="https://www.uptodate.com/contents/5287#H2935002239" TargetMode="External"/><Relationship Id="rId29" Type="http://schemas.openxmlformats.org/officeDocument/2006/relationships/hyperlink" Target="https://ai.uptodate.com/" TargetMode="External"/><Relationship Id="rId124" Type="http://schemas.openxmlformats.org/officeDocument/2006/relationships/hyperlink" Target="https://www.uptodate.com/contents/5287#H741142583" TargetMode="External"/><Relationship Id="rId123" Type="http://schemas.openxmlformats.org/officeDocument/2006/relationships/hyperlink" Target="https://www.uptodate.com/contents/5287#H1242300556" TargetMode="External"/><Relationship Id="rId122" Type="http://schemas.openxmlformats.org/officeDocument/2006/relationships/hyperlink" Target="https://www.uptodate.com/contents/5287#H1800183717" TargetMode="External"/><Relationship Id="rId95" Type="http://schemas.openxmlformats.org/officeDocument/2006/relationships/hyperlink" Target="https://www.uptodate.com/contents/5287#H1800183717" TargetMode="External"/><Relationship Id="rId94" Type="http://schemas.openxmlformats.org/officeDocument/2006/relationships/hyperlink" Target="https://www.uptodate.com/contents/5287#H2443555679" TargetMode="External"/><Relationship Id="rId97" Type="http://schemas.openxmlformats.org/officeDocument/2006/relationships/hyperlink" Target="https://www.uptodate.com/contents/5287#H2443555679" TargetMode="External"/><Relationship Id="rId96" Type="http://schemas.openxmlformats.org/officeDocument/2006/relationships/hyperlink" Target="https://www.uptodate.com/contents/5287#H1800183717" TargetMode="External"/><Relationship Id="rId11" Type="http://schemas.openxmlformats.org/officeDocument/2006/relationships/hyperlink" Target="https://www.uptodate.com/contents/143861#H2017499793" TargetMode="External"/><Relationship Id="rId99" Type="http://schemas.openxmlformats.org/officeDocument/2006/relationships/hyperlink" Target="https://www.uptodate.com/contents/5287#H741142583" TargetMode="External"/><Relationship Id="rId10" Type="http://schemas.openxmlformats.org/officeDocument/2006/relationships/hyperlink" Target="https://www.uptodate.com/contents/143861#H2041085169" TargetMode="External"/><Relationship Id="rId98" Type="http://schemas.openxmlformats.org/officeDocument/2006/relationships/hyperlink" Target="https://www.uptodate.com/contents/5287#H518900102" TargetMode="External"/><Relationship Id="rId13" Type="http://schemas.openxmlformats.org/officeDocument/2006/relationships/hyperlink" Target="https://www.uptodate.com/contents/143861#H2017499793" TargetMode="External"/><Relationship Id="rId12" Type="http://schemas.openxmlformats.org/officeDocument/2006/relationships/hyperlink" Target="https://www.uptodate.com/contents/143861#H925844831" TargetMode="External"/><Relationship Id="rId91" Type="http://schemas.openxmlformats.org/officeDocument/2006/relationships/hyperlink" Target="https://www.uptodate.com/contents/5287#H21" TargetMode="External"/><Relationship Id="rId90" Type="http://schemas.openxmlformats.org/officeDocument/2006/relationships/hyperlink" Target="https://www.uptodate.com/contents/5287#H2443555679" TargetMode="External"/><Relationship Id="rId93" Type="http://schemas.openxmlformats.org/officeDocument/2006/relationships/hyperlink" Target="https://www.uptodate.com/contents/5287#H2443555679" TargetMode="External"/><Relationship Id="rId92" Type="http://schemas.openxmlformats.org/officeDocument/2006/relationships/hyperlink" Target="https://www.uptodate.com/contents/5287#H4048309227" TargetMode="External"/><Relationship Id="rId118" Type="http://schemas.openxmlformats.org/officeDocument/2006/relationships/hyperlink" Target="https://ai.uptodate.com/" TargetMode="External"/><Relationship Id="rId117" Type="http://schemas.openxmlformats.org/officeDocument/2006/relationships/hyperlink" Target="https://ai.uptodate.com/" TargetMode="External"/><Relationship Id="rId116" Type="http://schemas.openxmlformats.org/officeDocument/2006/relationships/hyperlink" Target="https://ai.uptodate.com/" TargetMode="External"/><Relationship Id="rId115" Type="http://schemas.openxmlformats.org/officeDocument/2006/relationships/hyperlink" Target="https://www.uptodate.com/contents/6669#H17" TargetMode="External"/><Relationship Id="rId119" Type="http://schemas.openxmlformats.org/officeDocument/2006/relationships/hyperlink" Target="https://ai.uptodate.com/" TargetMode="External"/><Relationship Id="rId15" Type="http://schemas.openxmlformats.org/officeDocument/2006/relationships/hyperlink" Target="https://www.uptodate.com/contents/143861#H1849368037" TargetMode="External"/><Relationship Id="rId110" Type="http://schemas.openxmlformats.org/officeDocument/2006/relationships/hyperlink" Target="https://www.uptodate.com/contents/5287#H2935002239" TargetMode="External"/><Relationship Id="rId14" Type="http://schemas.openxmlformats.org/officeDocument/2006/relationships/hyperlink" Target="https://www.uptodate.com/contents/143861#H2041085169" TargetMode="External"/><Relationship Id="rId17" Type="http://schemas.openxmlformats.org/officeDocument/2006/relationships/hyperlink" Target="https://www.uptodate.com/contents/143861#H2041085169" TargetMode="External"/><Relationship Id="rId16" Type="http://schemas.openxmlformats.org/officeDocument/2006/relationships/hyperlink" Target="https://www.uptodate.com/contents/143861#H2041085169" TargetMode="External"/><Relationship Id="rId19" Type="http://schemas.openxmlformats.org/officeDocument/2006/relationships/hyperlink" Target="https://www.uptodate.com/contents/143861#H2017499793" TargetMode="External"/><Relationship Id="rId114" Type="http://schemas.openxmlformats.org/officeDocument/2006/relationships/hyperlink" Target="https://www.uptodate.com/contents/6669#H2" TargetMode="External"/><Relationship Id="rId18" Type="http://schemas.openxmlformats.org/officeDocument/2006/relationships/hyperlink" Target="https://www.uptodate.com/contents/143861#H2017499793" TargetMode="External"/><Relationship Id="rId113" Type="http://schemas.openxmlformats.org/officeDocument/2006/relationships/hyperlink" Target="https://www.uptodate.com/contents/5287#H21" TargetMode="External"/><Relationship Id="rId112" Type="http://schemas.openxmlformats.org/officeDocument/2006/relationships/hyperlink" Target="https://www.uptodate.com/contents/5287#H2443555679" TargetMode="External"/><Relationship Id="rId111" Type="http://schemas.openxmlformats.org/officeDocument/2006/relationships/hyperlink" Target="https://www.uptodate.com/contents/5287#H3165185867" TargetMode="External"/><Relationship Id="rId84" Type="http://schemas.openxmlformats.org/officeDocument/2006/relationships/hyperlink" Target="https://www.uptodate.com/contents/5287#H21" TargetMode="External"/><Relationship Id="rId83" Type="http://schemas.openxmlformats.org/officeDocument/2006/relationships/hyperlink" Target="https://www.uptodate.com/contents/5287#H2935002239" TargetMode="External"/><Relationship Id="rId86" Type="http://schemas.openxmlformats.org/officeDocument/2006/relationships/hyperlink" Target="https://www.uptodate.com/contents/5287#H2443555679" TargetMode="External"/><Relationship Id="rId85" Type="http://schemas.openxmlformats.org/officeDocument/2006/relationships/hyperlink" Target="https://www.uptodate.com/contents/5287#H3165185867" TargetMode="External"/><Relationship Id="rId88" Type="http://schemas.openxmlformats.org/officeDocument/2006/relationships/hyperlink" Target="https://www.uptodate.com/contents/6669#H2" TargetMode="External"/><Relationship Id="rId150" Type="http://schemas.openxmlformats.org/officeDocument/2006/relationships/hyperlink" Target="https://www.uptodate.com/contents/4814#H31" TargetMode="External"/><Relationship Id="rId87" Type="http://schemas.openxmlformats.org/officeDocument/2006/relationships/hyperlink" Target="https://www.uptodate.com/contents/5287#H21" TargetMode="External"/><Relationship Id="rId89" Type="http://schemas.openxmlformats.org/officeDocument/2006/relationships/hyperlink" Target="https://www.uptodate.com/contents/6669#H17" TargetMode="External"/><Relationship Id="rId80" Type="http://schemas.openxmlformats.org/officeDocument/2006/relationships/hyperlink" Target="https://www.uptodate.com/contents/image?imageKey=115055&amp;source=expert-ai&amp;graphic-type=algorithm" TargetMode="External"/><Relationship Id="rId82" Type="http://schemas.openxmlformats.org/officeDocument/2006/relationships/hyperlink" Target="https://www.uptodate.com/contents/5287#H741142583" TargetMode="External"/><Relationship Id="rId81" Type="http://schemas.openxmlformats.org/officeDocument/2006/relationships/hyperlink" Target="https://www.uptodate.com/contents/5287#H12423005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44029#H389620457" TargetMode="External"/><Relationship Id="rId4" Type="http://schemas.openxmlformats.org/officeDocument/2006/relationships/numbering" Target="numbering.xml"/><Relationship Id="rId148" Type="http://schemas.openxmlformats.org/officeDocument/2006/relationships/hyperlink" Target="https://www.uptodate.com/contents/144029#H389620457" TargetMode="External"/><Relationship Id="rId9" Type="http://schemas.openxmlformats.org/officeDocument/2006/relationships/hyperlink" Target="https://www.uptodate.com/contents/143861#H925844831" TargetMode="External"/><Relationship Id="rId143" Type="http://schemas.openxmlformats.org/officeDocument/2006/relationships/hyperlink" Target="https://www.uptodate.com/contents/7975#H141609941" TargetMode="External"/><Relationship Id="rId142" Type="http://schemas.openxmlformats.org/officeDocument/2006/relationships/hyperlink" Target="https://www.uptodate.com/contents/7975#H141609941" TargetMode="External"/><Relationship Id="rId141" Type="http://schemas.openxmlformats.org/officeDocument/2006/relationships/hyperlink" Target="https://www.uptodate.com/contents/118269#H3822067506" TargetMode="External"/><Relationship Id="rId140" Type="http://schemas.openxmlformats.org/officeDocument/2006/relationships/hyperlink" Target="https://www.uptodate.com/contents/144029#H389620457" TargetMode="External"/><Relationship Id="rId5" Type="http://schemas.openxmlformats.org/officeDocument/2006/relationships/styles" Target="styles.xml"/><Relationship Id="rId147" Type="http://schemas.openxmlformats.org/officeDocument/2006/relationships/hyperlink" Target="https://www.uptodate.com/contents/144029#H5566565" TargetMode="External"/><Relationship Id="rId6" Type="http://schemas.openxmlformats.org/officeDocument/2006/relationships/hyperlink" Target="https://www.uptodate.com/contents/143861#H2041085169" TargetMode="External"/><Relationship Id="rId146" Type="http://schemas.openxmlformats.org/officeDocument/2006/relationships/hyperlink" Target="https://www.uptodate.com/contents/144029#H389620457" TargetMode="External"/><Relationship Id="rId7" Type="http://schemas.openxmlformats.org/officeDocument/2006/relationships/hyperlink" Target="https://www.uptodate.com/contents/143861#H2041085169" TargetMode="External"/><Relationship Id="rId145" Type="http://schemas.openxmlformats.org/officeDocument/2006/relationships/hyperlink" Target="https://www.uptodate.com/contents/144029#H389620457" TargetMode="External"/><Relationship Id="rId8" Type="http://schemas.openxmlformats.org/officeDocument/2006/relationships/hyperlink" Target="https://www.uptodate.com/contents/143861#H2017499793" TargetMode="External"/><Relationship Id="rId144" Type="http://schemas.openxmlformats.org/officeDocument/2006/relationships/hyperlink" Target="https://www.uptodate.com/contents/7975#H17" TargetMode="External"/><Relationship Id="rId73" Type="http://schemas.openxmlformats.org/officeDocument/2006/relationships/hyperlink" Target="https://www.uptodate.com/contents/6669#H2" TargetMode="External"/><Relationship Id="rId72" Type="http://schemas.openxmlformats.org/officeDocument/2006/relationships/hyperlink" Target="https://www.uptodate.com/contents/5287#H21" TargetMode="External"/><Relationship Id="rId75" Type="http://schemas.openxmlformats.org/officeDocument/2006/relationships/hyperlink" Target="https://www.uptodate.com/contents/image?imageKey=115055&amp;source=expert-ai&amp;graphic-type=algorithm" TargetMode="External"/><Relationship Id="rId74" Type="http://schemas.openxmlformats.org/officeDocument/2006/relationships/hyperlink" Target="https://www.uptodate.com/contents/6669#H17" TargetMode="External"/><Relationship Id="rId77" Type="http://schemas.openxmlformats.org/officeDocument/2006/relationships/hyperlink" Target="https://www.uptodate.com/contents/5287#H1800183717" TargetMode="External"/><Relationship Id="rId76" Type="http://schemas.openxmlformats.org/officeDocument/2006/relationships/hyperlink" Target="https://www.uptodate.com/contents/image?imageKey=115057&amp;source=expert-ai&amp;graphic-type=table" TargetMode="External"/><Relationship Id="rId79" Type="http://schemas.openxmlformats.org/officeDocument/2006/relationships/hyperlink" Target="https://www.uptodate.com/contents/image?imageKey=115055&amp;source=expert-ai&amp;graphic-type=algorithm" TargetMode="External"/><Relationship Id="rId78" Type="http://schemas.openxmlformats.org/officeDocument/2006/relationships/hyperlink" Target="https://www.uptodate.com/contents/5287#H21" TargetMode="External"/><Relationship Id="rId71" Type="http://schemas.openxmlformats.org/officeDocument/2006/relationships/hyperlink" Target="https://www.uptodate.com/contents/5287#H2443555679" TargetMode="External"/><Relationship Id="rId70" Type="http://schemas.openxmlformats.org/officeDocument/2006/relationships/hyperlink" Target="https://www.uptodate.com/contents/5287#H3165185867" TargetMode="External"/><Relationship Id="rId139" Type="http://schemas.openxmlformats.org/officeDocument/2006/relationships/hyperlink" Target="https://www.uptodate.com/contents/144029#H389620457" TargetMode="External"/><Relationship Id="rId138" Type="http://schemas.openxmlformats.org/officeDocument/2006/relationships/hyperlink" Target="https://uptodate.com/contents/9886" TargetMode="External"/><Relationship Id="rId137" Type="http://schemas.openxmlformats.org/officeDocument/2006/relationships/hyperlink" Target="https://uptodate.com/contents/9886" TargetMode="External"/><Relationship Id="rId132" Type="http://schemas.openxmlformats.org/officeDocument/2006/relationships/hyperlink" Target="https://www.uptodate.com/contents/5287#H518900102" TargetMode="External"/><Relationship Id="rId131" Type="http://schemas.openxmlformats.org/officeDocument/2006/relationships/hyperlink" Target="https://www.uptodate.com/contents/5287#H4048309227" TargetMode="External"/><Relationship Id="rId130" Type="http://schemas.openxmlformats.org/officeDocument/2006/relationships/hyperlink" Target="https://www.uptodate.com/contents/6669#H17" TargetMode="External"/><Relationship Id="rId136" Type="http://schemas.openxmlformats.org/officeDocument/2006/relationships/hyperlink" Target="https://uptodate.com/contents/9046" TargetMode="External"/><Relationship Id="rId135" Type="http://schemas.openxmlformats.org/officeDocument/2006/relationships/hyperlink" Target="https://uptodate.com/contents/9046" TargetMode="External"/><Relationship Id="rId134" Type="http://schemas.openxmlformats.org/officeDocument/2006/relationships/hyperlink" Target="https://www.uptodate.com/contents/5287#H99455120" TargetMode="External"/><Relationship Id="rId133" Type="http://schemas.openxmlformats.org/officeDocument/2006/relationships/hyperlink" Target="https://www.uptodate.com/contents/6669#H12" TargetMode="External"/><Relationship Id="rId62" Type="http://schemas.openxmlformats.org/officeDocument/2006/relationships/hyperlink" Target="https://www.uptodate.com/contents/5258#H14" TargetMode="External"/><Relationship Id="rId61" Type="http://schemas.openxmlformats.org/officeDocument/2006/relationships/hyperlink" Target="https://ai.uptodate.com/" TargetMode="External"/><Relationship Id="rId64" Type="http://schemas.openxmlformats.org/officeDocument/2006/relationships/hyperlink" Target="https://www.uptodate.com/contents/5258#H5" TargetMode="External"/><Relationship Id="rId63" Type="http://schemas.openxmlformats.org/officeDocument/2006/relationships/hyperlink" Target="https://www.uptodate.com/contents/5258#H2792539529" TargetMode="External"/><Relationship Id="rId66" Type="http://schemas.openxmlformats.org/officeDocument/2006/relationships/hyperlink" Target="https://www.uptodate.com/contents/5287#H1800183717" TargetMode="External"/><Relationship Id="rId172" Type="http://schemas.openxmlformats.org/officeDocument/2006/relationships/hyperlink" Target="https://www.uptodate.com/contents/1719#H27" TargetMode="External"/><Relationship Id="rId65" Type="http://schemas.openxmlformats.org/officeDocument/2006/relationships/hyperlink" Target="https://www.uptodate.com/contents/5287#H1800183717" TargetMode="External"/><Relationship Id="rId171" Type="http://schemas.openxmlformats.org/officeDocument/2006/relationships/hyperlink" Target="https://www.uptodate.com/contents/4814#H31" TargetMode="External"/><Relationship Id="rId68" Type="http://schemas.openxmlformats.org/officeDocument/2006/relationships/hyperlink" Target="https://www.uptodate.com/contents/5287#H741142583" TargetMode="External"/><Relationship Id="rId170" Type="http://schemas.openxmlformats.org/officeDocument/2006/relationships/hyperlink" Target="https://www.uptodate.com/contents/144029#H5566565" TargetMode="External"/><Relationship Id="rId67" Type="http://schemas.openxmlformats.org/officeDocument/2006/relationships/hyperlink" Target="https://www.uptodate.com/contents/5287#H1242300556" TargetMode="External"/><Relationship Id="rId60" Type="http://schemas.openxmlformats.org/officeDocument/2006/relationships/hyperlink" Target="https://ai.uptodate.com/" TargetMode="External"/><Relationship Id="rId165" Type="http://schemas.openxmlformats.org/officeDocument/2006/relationships/hyperlink" Target="https://ai.uptodate.com/" TargetMode="External"/><Relationship Id="rId69" Type="http://schemas.openxmlformats.org/officeDocument/2006/relationships/hyperlink" Target="https://www.uptodate.com/contents/5287#H2935002239" TargetMode="External"/><Relationship Id="rId164" Type="http://schemas.openxmlformats.org/officeDocument/2006/relationships/hyperlink" Target="https://ai.uptodate.com/" TargetMode="External"/><Relationship Id="rId163" Type="http://schemas.openxmlformats.org/officeDocument/2006/relationships/hyperlink" Target="https://ai.uptodate.com/" TargetMode="External"/><Relationship Id="rId162" Type="http://schemas.openxmlformats.org/officeDocument/2006/relationships/hyperlink" Target="https://ai.uptodate.com/" TargetMode="External"/><Relationship Id="rId169" Type="http://schemas.openxmlformats.org/officeDocument/2006/relationships/hyperlink" Target="https://www.uptodate.com/contents/7975#H17" TargetMode="External"/><Relationship Id="rId168" Type="http://schemas.openxmlformats.org/officeDocument/2006/relationships/hyperlink" Target="https://www.uptodate.com/contents/7975#H141609941" TargetMode="External"/><Relationship Id="rId167" Type="http://schemas.openxmlformats.org/officeDocument/2006/relationships/hyperlink" Target="https://www.uptodate.com/contents/118269#H3822067506" TargetMode="External"/><Relationship Id="rId166" Type="http://schemas.openxmlformats.org/officeDocument/2006/relationships/hyperlink" Target="https://www.uptodate.com/contents/144029#H389620457" TargetMode="External"/><Relationship Id="rId51" Type="http://schemas.openxmlformats.org/officeDocument/2006/relationships/hyperlink" Target="https://www.uptodate.com/contents/5258#H14" TargetMode="External"/><Relationship Id="rId50" Type="http://schemas.openxmlformats.org/officeDocument/2006/relationships/hyperlink" Target="https://www.uptodate.com/contents/5258#H2792539529" TargetMode="External"/><Relationship Id="rId53" Type="http://schemas.openxmlformats.org/officeDocument/2006/relationships/hyperlink" Target="https://www.uptodate.com/contents/5258#H2792539529" TargetMode="External"/><Relationship Id="rId52" Type="http://schemas.openxmlformats.org/officeDocument/2006/relationships/hyperlink" Target="https://www.uptodate.com/contents/5258#H14" TargetMode="External"/><Relationship Id="rId55" Type="http://schemas.openxmlformats.org/officeDocument/2006/relationships/hyperlink" Target="https://ai.uptodate.com/" TargetMode="External"/><Relationship Id="rId161" Type="http://schemas.openxmlformats.org/officeDocument/2006/relationships/hyperlink" Target="https://ai.uptodate.com/" TargetMode="External"/><Relationship Id="rId54" Type="http://schemas.openxmlformats.org/officeDocument/2006/relationships/hyperlink" Target="https://www.uptodate.com/contents/5258#H5" TargetMode="External"/><Relationship Id="rId160" Type="http://schemas.openxmlformats.org/officeDocument/2006/relationships/hyperlink" Target="https://www.uptodate.com/contents/7975#H17" TargetMode="External"/><Relationship Id="rId57" Type="http://schemas.openxmlformats.org/officeDocument/2006/relationships/hyperlink" Target="https://ai.uptodate.com/" TargetMode="External"/><Relationship Id="rId56" Type="http://schemas.openxmlformats.org/officeDocument/2006/relationships/hyperlink" Target="https://ai.uptodate.com/" TargetMode="External"/><Relationship Id="rId159" Type="http://schemas.openxmlformats.org/officeDocument/2006/relationships/hyperlink" Target="https://www.uptodate.com/contents/7975#H141609941" TargetMode="External"/><Relationship Id="rId59" Type="http://schemas.openxmlformats.org/officeDocument/2006/relationships/hyperlink" Target="https://ai.uptodate.com/" TargetMode="External"/><Relationship Id="rId154" Type="http://schemas.openxmlformats.org/officeDocument/2006/relationships/hyperlink" Target="https://www.uptodate.com/contents/144029#H389620457" TargetMode="External"/><Relationship Id="rId58" Type="http://schemas.openxmlformats.org/officeDocument/2006/relationships/hyperlink" Target="https://ai.uptodate.com/" TargetMode="External"/><Relationship Id="rId153" Type="http://schemas.openxmlformats.org/officeDocument/2006/relationships/hyperlink" Target="https://www.uptodate.com/contents/144029#H389620457" TargetMode="External"/><Relationship Id="rId152" Type="http://schemas.openxmlformats.org/officeDocument/2006/relationships/hyperlink" Target="https://www.uptodate.com/contents/144029#H389620457" TargetMode="External"/><Relationship Id="rId151" Type="http://schemas.openxmlformats.org/officeDocument/2006/relationships/hyperlink" Target="https://www.uptodate.com/contents/144029#H389620457" TargetMode="External"/><Relationship Id="rId158" Type="http://schemas.openxmlformats.org/officeDocument/2006/relationships/hyperlink" Target="https://www.uptodate.com/contents/144029#H389620457" TargetMode="External"/><Relationship Id="rId157" Type="http://schemas.openxmlformats.org/officeDocument/2006/relationships/hyperlink" Target="https://www.uptodate.com/contents/144029#H389620457" TargetMode="External"/><Relationship Id="rId156" Type="http://schemas.openxmlformats.org/officeDocument/2006/relationships/hyperlink" Target="https://www.uptodate.com/contents/1719#H27" TargetMode="External"/><Relationship Id="rId155" Type="http://schemas.openxmlformats.org/officeDocument/2006/relationships/hyperlink" Target="https://www.uptodate.com/contents/1719#H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