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rfzqtiaqzg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if a Hemoglobin A1C of 5.6% in a 61-year-old female warrants a diagnosis of prediabetes. Assuming the patient is not pregnant and has no conditions affecting red cell turnover.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A Hemoglobin A1C of 5.6% does NOT meet the diagnostic criteria for prediabetes.</w:t>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According to ADA criteria, prediabetes is defined as A1C 5.7–6.4%</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An A1C of 5.6% is considered normal glycemia</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snx0rqlh1xjs"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8">
      <w:pPr>
        <w:numPr>
          <w:ilvl w:val="0"/>
          <w:numId w:val="8"/>
        </w:numPr>
        <w:ind w:left="720" w:hanging="360"/>
        <w:rPr>
          <w:sz w:val="24"/>
          <w:szCs w:val="24"/>
        </w:rPr>
      </w:pPr>
      <w:r w:rsidDel="00000000" w:rsidR="00000000" w:rsidRPr="00000000">
        <w:rPr>
          <w:b w:val="1"/>
          <w:bCs w:val="1"/>
          <w:color w:val="232323"/>
          <w:sz w:val="24"/>
          <w:szCs w:val="24"/>
          <w:rtl w:val="0"/>
        </w:rPr>
        <w:t xml:space="preserve">Hemoglobin A1C: 5.6% of total Hgb</w:t>
      </w:r>
      <w:r w:rsidDel="00000000" w:rsidR="00000000" w:rsidRPr="00000000">
        <w:rPr>
          <w:color w:val="232323"/>
          <w:sz w:val="24"/>
          <w:szCs w:val="24"/>
          <w:rtl w:val="0"/>
        </w:rPr>
        <w:t xml:space="preserve"> -&gt; Does not meet prediabetes threshold; normal glycemia</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8"/>
        </w:numPr>
        <w:ind w:left="720" w:hanging="360"/>
        <w:rPr>
          <w:sz w:val="24"/>
          <w:szCs w:val="24"/>
        </w:rPr>
      </w:pPr>
      <w:r w:rsidDel="00000000" w:rsidR="00000000" w:rsidRPr="00000000">
        <w:rPr>
          <w:b w:val="1"/>
          <w:bCs w:val="1"/>
          <w:color w:val="232323"/>
          <w:sz w:val="24"/>
          <w:szCs w:val="24"/>
          <w:rtl w:val="0"/>
        </w:rPr>
        <w:t xml:space="preserve">Fasting glucose: 92 mg/dL</w:t>
      </w:r>
      <w:r w:rsidDel="00000000" w:rsidR="00000000" w:rsidRPr="00000000">
        <w:rPr>
          <w:color w:val="232323"/>
          <w:sz w:val="24"/>
          <w:szCs w:val="24"/>
          <w:rtl w:val="0"/>
        </w:rPr>
        <w:t xml:space="preserve"> -&gt; Also below impaired fasting glucose threshold (100–125 mg/dL)</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61 years, Female</w:t>
      </w:r>
      <w:r w:rsidDel="00000000" w:rsidR="00000000" w:rsidRPr="00000000">
        <w:rPr>
          <w:color w:val="232323"/>
          <w:sz w:val="24"/>
          <w:szCs w:val="24"/>
          <w:rtl w:val="0"/>
        </w:rPr>
        <w:t xml:space="preserve"> -&gt; Screening is appropriate due to age, but current labs do not indicate prediabetes</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[3]</w:t>
        </w:r>
      </w:hyperlink>
      <w:hyperlink r:id="rId2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hd w:fill="ffffff" w:val="clear"/>
        <w:spacing w:after="40" w:before="460" w:line="346.66666666666663" w:lineRule="auto"/>
        <w:rPr>
          <w:b w:val="1"/>
          <w:bCs w:val="1"/>
          <w:color w:val="232323"/>
          <w:sz w:val="27"/>
          <w:szCs w:val="27"/>
        </w:rPr>
      </w:pPr>
      <w:bookmarkStart w:colFirst="0" w:colLast="0" w:name="_xabdicx6p0ow"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C">
      <w:pPr>
        <w:shd w:fill="ffffff" w:val="clear"/>
        <w:spacing w:line="390" w:lineRule="auto"/>
        <w:rPr>
          <w:color w:val="232323"/>
          <w:sz w:val="24"/>
          <w:szCs w:val="24"/>
        </w:rPr>
      </w:pPr>
      <w:r w:rsidDel="00000000" w:rsidR="00000000" w:rsidRPr="00000000">
        <w:rPr>
          <w:color w:val="232323"/>
          <w:sz w:val="24"/>
          <w:szCs w:val="24"/>
          <w:rtl w:val="0"/>
        </w:rPr>
        <w:t xml:space="preserve">A1C of 5.6% and fasting glucose of 92 mg/dL are both below the cutoffs for prediabetes; no diagnosis warranted</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[1]</w:t>
        </w:r>
      </w:hyperlink>
      <w:hyperlink r:id="rId2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d9rxz4o5l3y3"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0F">
      <w:pPr>
        <w:numPr>
          <w:ilvl w:val="0"/>
          <w:numId w:val="15"/>
        </w:numPr>
        <w:shd w:fill="ffffff" w:val="clear"/>
        <w:spacing w:after="0" w:afterAutospacing="0" w:before="220" w:line="390" w:lineRule="auto"/>
        <w:ind w:left="720" w:hanging="360"/>
      </w:pPr>
      <w:hyperlink r:id="rId25">
        <w:r w:rsidDel="00000000" w:rsidR="00000000" w:rsidRPr="00000000">
          <w:rPr>
            <w:color w:val="0074b9"/>
            <w:sz w:val="24"/>
            <w:szCs w:val="24"/>
            <w:rtl w:val="0"/>
          </w:rPr>
          <w:t xml:space="preserve">What if the A1C was 5.7% or higher?</w:t>
        </w:r>
      </w:hyperlink>
      <w:r w:rsidDel="00000000" w:rsidR="00000000" w:rsidRPr="00000000">
        <w:rPr>
          <w:rtl w:val="0"/>
        </w:rPr>
      </w:r>
    </w:p>
    <w:p w:rsidR="00000000" w:rsidDel="00000000" w:rsidP="00000000" w:rsidRDefault="00000000" w:rsidRPr="00000000" w14:paraId="00000010">
      <w:pPr>
        <w:numPr>
          <w:ilvl w:val="0"/>
          <w:numId w:val="15"/>
        </w:numPr>
        <w:shd w:fill="ffffff" w:val="clear"/>
        <w:spacing w:after="0" w:afterAutospacing="0" w:before="0" w:beforeAutospacing="0" w:line="390" w:lineRule="auto"/>
        <w:ind w:left="720" w:hanging="360"/>
      </w:pPr>
      <w:hyperlink r:id="rId26">
        <w:r w:rsidDel="00000000" w:rsidR="00000000" w:rsidRPr="00000000">
          <w:rPr>
            <w:color w:val="0074b9"/>
            <w:sz w:val="24"/>
            <w:szCs w:val="24"/>
            <w:rtl w:val="0"/>
          </w:rPr>
          <w:t xml:space="preserve">How do risk factors (obesity, family history) affect screening frequency?</w:t>
        </w:r>
      </w:hyperlink>
      <w:r w:rsidDel="00000000" w:rsidR="00000000" w:rsidRPr="00000000">
        <w:rPr>
          <w:rtl w:val="0"/>
        </w:rPr>
      </w:r>
    </w:p>
    <w:p w:rsidR="00000000" w:rsidDel="00000000" w:rsidP="00000000" w:rsidRDefault="00000000" w:rsidRPr="00000000" w14:paraId="00000011">
      <w:pPr>
        <w:numPr>
          <w:ilvl w:val="0"/>
          <w:numId w:val="15"/>
        </w:numPr>
        <w:shd w:fill="ffffff" w:val="clear"/>
        <w:spacing w:after="0" w:afterAutospacing="0" w:before="0" w:beforeAutospacing="0" w:line="390" w:lineRule="auto"/>
        <w:ind w:left="720" w:hanging="360"/>
      </w:pPr>
      <w:hyperlink r:id="rId27">
        <w:r w:rsidDel="00000000" w:rsidR="00000000" w:rsidRPr="00000000">
          <w:rPr>
            <w:color w:val="0074b9"/>
            <w:sz w:val="24"/>
            <w:szCs w:val="24"/>
            <w:rtl w:val="0"/>
          </w:rPr>
          <w:t xml:space="preserve">What if the patient had anemia or hemolysis affecting A1C accuracy?</w:t>
        </w:r>
      </w:hyperlink>
      <w:r w:rsidDel="00000000" w:rsidR="00000000" w:rsidRPr="00000000">
        <w:rPr>
          <w:rtl w:val="0"/>
        </w:rPr>
      </w:r>
    </w:p>
    <w:p w:rsidR="00000000" w:rsidDel="00000000" w:rsidP="00000000" w:rsidRDefault="00000000" w:rsidRPr="00000000" w14:paraId="00000012">
      <w:pPr>
        <w:numPr>
          <w:ilvl w:val="0"/>
          <w:numId w:val="15"/>
        </w:numPr>
        <w:shd w:fill="ffffff" w:val="clear"/>
        <w:spacing w:after="0" w:afterAutospacing="0" w:before="0" w:beforeAutospacing="0" w:line="390" w:lineRule="auto"/>
        <w:ind w:left="720" w:hanging="360"/>
      </w:pPr>
      <w:hyperlink r:id="rId28">
        <w:r w:rsidDel="00000000" w:rsidR="00000000" w:rsidRPr="00000000">
          <w:rPr>
            <w:color w:val="0074b9"/>
            <w:sz w:val="24"/>
            <w:szCs w:val="24"/>
            <w:rtl w:val="0"/>
          </w:rPr>
          <w:t xml:space="preserve">Should OGTT be considered for further evaluation?</w:t>
        </w:r>
      </w:hyperlink>
      <w:r w:rsidDel="00000000" w:rsidR="00000000" w:rsidRPr="00000000">
        <w:rPr>
          <w:rtl w:val="0"/>
        </w:rPr>
      </w:r>
    </w:p>
    <w:p w:rsidR="00000000" w:rsidDel="00000000" w:rsidP="00000000" w:rsidRDefault="00000000" w:rsidRPr="00000000" w14:paraId="00000013">
      <w:pPr>
        <w:numPr>
          <w:ilvl w:val="0"/>
          <w:numId w:val="15"/>
        </w:numPr>
        <w:shd w:fill="ffffff" w:val="clear"/>
        <w:spacing w:before="0" w:beforeAutospacing="0" w:line="390" w:lineRule="auto"/>
        <w:ind w:left="720" w:hanging="360"/>
      </w:pPr>
      <w:hyperlink r:id="rId29">
        <w:r w:rsidDel="00000000" w:rsidR="00000000" w:rsidRPr="00000000">
          <w:rPr>
            <w:color w:val="0074b9"/>
            <w:sz w:val="24"/>
            <w:szCs w:val="24"/>
            <w:rtl w:val="0"/>
          </w:rPr>
          <w:t xml:space="preserve">What lifestyle interventions are recommended for patients at risk?</w:t>
        </w:r>
      </w:hyperlink>
      <w:r w:rsidDel="00000000" w:rsidR="00000000" w:rsidRPr="00000000">
        <w:rPr>
          <w:rtl w:val="0"/>
        </w:rPr>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preventive strategies.</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2im59v1tu6xa"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7">
      <w:pPr>
        <w:numPr>
          <w:ilvl w:val="0"/>
          <w:numId w:val="13"/>
        </w:numPr>
        <w:shd w:fill="ffffff" w:val="clear"/>
        <w:spacing w:after="0" w:afterAutospacing="0" w:before="240" w:lineRule="auto"/>
        <w:ind w:left="720" w:hanging="360"/>
      </w:pPr>
      <w:hyperlink r:id="rId30">
        <w:r w:rsidDel="00000000" w:rsidR="00000000" w:rsidRPr="00000000">
          <w:rPr>
            <w:color w:val="0074b9"/>
            <w:sz w:val="24"/>
            <w:szCs w:val="24"/>
            <w:rtl w:val="0"/>
          </w:rPr>
          <w:t xml:space="preserve">Clinical presentation, diagnosis, and initial evaluation of diabetes mellitus in adults &gt; DIAGNOSTIC CRITERIA &gt; Prediabetes</w:t>
        </w:r>
      </w:hyperlink>
      <w:r w:rsidDel="00000000" w:rsidR="00000000" w:rsidRPr="00000000">
        <w:rPr>
          <w:rtl w:val="0"/>
        </w:rPr>
      </w:r>
    </w:p>
    <w:p w:rsidR="00000000" w:rsidDel="00000000" w:rsidP="00000000" w:rsidRDefault="00000000" w:rsidRPr="00000000" w14:paraId="00000018">
      <w:pPr>
        <w:numPr>
          <w:ilvl w:val="0"/>
          <w:numId w:val="13"/>
        </w:numPr>
        <w:shd w:fill="ffffff" w:val="clear"/>
        <w:spacing w:after="0" w:afterAutospacing="0" w:before="0" w:beforeAutospacing="0" w:lineRule="auto"/>
        <w:ind w:left="720" w:hanging="360"/>
      </w:pPr>
      <w:hyperlink r:id="rId31">
        <w:r w:rsidDel="00000000" w:rsidR="00000000" w:rsidRPr="00000000">
          <w:rPr>
            <w:color w:val="0074b9"/>
            <w:sz w:val="24"/>
            <w:szCs w:val="24"/>
            <w:rtl w:val="0"/>
          </w:rPr>
          <w:t xml:space="preserve">Screening for type 2 diabetes mellitus and prediabetes &gt; TEST INTERPRETATION AND FOLLOW-UP &gt; Interpretation</w:t>
        </w:r>
      </w:hyperlink>
      <w:r w:rsidDel="00000000" w:rsidR="00000000" w:rsidRPr="00000000">
        <w:rPr>
          <w:rtl w:val="0"/>
        </w:rPr>
      </w:r>
    </w:p>
    <w:p w:rsidR="00000000" w:rsidDel="00000000" w:rsidP="00000000" w:rsidRDefault="00000000" w:rsidRPr="00000000" w14:paraId="00000019">
      <w:pPr>
        <w:numPr>
          <w:ilvl w:val="0"/>
          <w:numId w:val="13"/>
        </w:numPr>
        <w:shd w:fill="ffffff" w:val="clear"/>
        <w:spacing w:after="0" w:afterAutospacing="0" w:before="0" w:beforeAutospacing="0" w:lineRule="auto"/>
        <w:ind w:left="720" w:hanging="360"/>
      </w:pPr>
      <w:hyperlink r:id="rId32">
        <w:r w:rsidDel="00000000" w:rsidR="00000000" w:rsidRPr="00000000">
          <w:rPr>
            <w:color w:val="0074b9"/>
            <w:sz w:val="24"/>
            <w:szCs w:val="24"/>
            <w:rtl w:val="0"/>
          </w:rPr>
          <w:t xml:space="preserve">Screening for type 2 diabetes mellitus and prediabetes &gt; SUMMARY AND RECOMMENDATIONS</w:t>
        </w:r>
      </w:hyperlink>
      <w:r w:rsidDel="00000000" w:rsidR="00000000" w:rsidRPr="00000000">
        <w:rPr>
          <w:rtl w:val="0"/>
        </w:rPr>
      </w:r>
    </w:p>
    <w:p w:rsidR="00000000" w:rsidDel="00000000" w:rsidP="00000000" w:rsidRDefault="00000000" w:rsidRPr="00000000" w14:paraId="0000001A">
      <w:pPr>
        <w:numPr>
          <w:ilvl w:val="0"/>
          <w:numId w:val="13"/>
        </w:numPr>
        <w:shd w:fill="ffffff" w:val="clear"/>
        <w:spacing w:before="0" w:beforeAutospacing="0" w:lineRule="auto"/>
        <w:ind w:left="720" w:hanging="360"/>
      </w:pPr>
      <w:hyperlink r:id="rId33">
        <w:r w:rsidDel="00000000" w:rsidR="00000000" w:rsidRPr="00000000">
          <w:rPr>
            <w:color w:val="0074b9"/>
            <w:sz w:val="24"/>
            <w:szCs w:val="24"/>
            <w:rtl w:val="0"/>
          </w:rPr>
          <w:t xml:space="preserve">Overview of preventive care in adults &gt; CARDIOVASCULAR DISEASE PREVENTION &gt; Diabetes mellitus</w:t>
        </w:r>
      </w:hyperlink>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71odqbkpk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142</w:t>
      </w:r>
      <w:r w:rsidDel="00000000" w:rsidR="00000000" w:rsidRPr="00000000">
        <w:rPr>
          <w:rtl w:val="0"/>
        </w:rPr>
      </w:r>
    </w:p>
    <w:p w:rsidR="00000000" w:rsidDel="00000000" w:rsidP="00000000" w:rsidRDefault="00000000" w:rsidRPr="00000000" w14:paraId="0000001D">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61-year-old female with chronic arthralgias, overweight (BMI ~31), and no active inflammatory arthritis diagnosis. She is taking bimatoprost, bupropion, and citalopram. I am focusing on the appropriateness of weight loss as a strategy for chronic arthralgias, with consideration of osteoarthritis and comorbidities.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0">
      <w:pPr>
        <w:shd w:fill="ffffff" w:val="clear"/>
        <w:spacing w:line="390" w:lineRule="auto"/>
        <w:rPr>
          <w:color w:val="0074b9"/>
          <w:sz w:val="24"/>
          <w:szCs w:val="24"/>
        </w:rPr>
      </w:pPr>
      <w:r w:rsidDel="00000000" w:rsidR="00000000" w:rsidRPr="00000000">
        <w:rPr>
          <w:b w:val="1"/>
          <w:bCs w:val="1"/>
          <w:color w:val="232323"/>
          <w:sz w:val="24"/>
          <w:szCs w:val="24"/>
          <w:rtl w:val="0"/>
        </w:rPr>
        <w:t xml:space="preserve">Weight loss is an appropriate and evidence-based strategy for chronic arthralgias, especially if osteoarthritis is suspected, given the patient's BMI and age.</w:t>
      </w:r>
      <w:hyperlink r:id="rId34">
        <w:r w:rsidDel="00000000" w:rsidR="00000000" w:rsidRPr="00000000">
          <w:rPr>
            <w:color w:val="232323"/>
            <w:sz w:val="24"/>
            <w:szCs w:val="24"/>
            <w:rtl w:val="0"/>
          </w:rPr>
          <w:t xml:space="preserve"> </w:t>
        </w:r>
      </w:hyperlink>
      <w:hyperlink r:id="rId35">
        <w:r w:rsidDel="00000000" w:rsidR="00000000" w:rsidRPr="00000000">
          <w:rPr>
            <w:color w:val="0074b9"/>
            <w:sz w:val="24"/>
            <w:szCs w:val="24"/>
            <w:rtl w:val="0"/>
          </w:rPr>
          <w:t xml:space="preserve">[1]</w:t>
        </w:r>
      </w:hyperlink>
      <w:hyperlink r:id="rId36">
        <w:r w:rsidDel="00000000" w:rsidR="00000000" w:rsidRPr="00000000">
          <w:rPr>
            <w:color w:val="0074b9"/>
            <w:sz w:val="24"/>
            <w:szCs w:val="24"/>
            <w:rtl w:val="0"/>
          </w:rPr>
          <w:t xml:space="preserve">[2]</w:t>
        </w:r>
      </w:hyperlink>
      <w:hyperlink r:id="rId3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1">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Initiate a combination of calorie-restricted diet and regular exercise for weight loss and symptom improvement. </w:t>
      </w:r>
      <w:hyperlink r:id="rId38">
        <w:r w:rsidDel="00000000" w:rsidR="00000000" w:rsidRPr="00000000">
          <w:rPr>
            <w:color w:val="0074b9"/>
            <w:sz w:val="24"/>
            <w:szCs w:val="24"/>
            <w:rtl w:val="0"/>
          </w:rPr>
          <w:t xml:space="preserve">[2]</w:t>
        </w:r>
      </w:hyperlink>
      <w:hyperlink r:id="rId39">
        <w:r w:rsidDel="00000000" w:rsidR="00000000" w:rsidRPr="00000000">
          <w:rPr>
            <w:color w:val="0074b9"/>
            <w:sz w:val="24"/>
            <w:szCs w:val="24"/>
            <w:rtl w:val="0"/>
          </w:rPr>
          <w:t xml:space="preserve">[3]</w:t>
        </w:r>
      </w:hyperlink>
      <w:hyperlink r:id="rId40">
        <w:r w:rsidDel="00000000" w:rsidR="00000000" w:rsidRPr="00000000">
          <w:rPr>
            <w:color w:val="0074b9"/>
            <w:sz w:val="24"/>
            <w:szCs w:val="24"/>
            <w:rtl w:val="0"/>
          </w:rPr>
          <w:t xml:space="preserve">[4]</w:t>
        </w:r>
      </w:hyperlink>
      <w:r w:rsidDel="00000000" w:rsidR="00000000" w:rsidRPr="00000000">
        <w:rPr>
          <w:rtl w:val="0"/>
        </w:rPr>
      </w:r>
    </w:p>
    <w:p w:rsidR="00000000" w:rsidDel="00000000" w:rsidP="00000000" w:rsidRDefault="00000000" w:rsidRPr="00000000" w14:paraId="00000022">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Refer to a dietitian or weight management program for tailored support. </w:t>
      </w:r>
      <w:hyperlink r:id="rId41">
        <w:r w:rsidDel="00000000" w:rsidR="00000000" w:rsidRPr="00000000">
          <w:rPr>
            <w:color w:val="0074b9"/>
            <w:sz w:val="24"/>
            <w:szCs w:val="24"/>
            <w:rtl w:val="0"/>
          </w:rPr>
          <w:t xml:space="preserve">[2]</w:t>
        </w:r>
      </w:hyperlink>
      <w:hyperlink r:id="rId42">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23">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low-impact aerobic and strengthening exercises, such as walking, cycling, aquatic exercise, or tai chi. </w:t>
      </w:r>
      <w:hyperlink r:id="rId43">
        <w:r w:rsidDel="00000000" w:rsidR="00000000" w:rsidRPr="00000000">
          <w:rPr>
            <w:color w:val="0074b9"/>
            <w:sz w:val="24"/>
            <w:szCs w:val="24"/>
            <w:rtl w:val="0"/>
          </w:rPr>
          <w:t xml:space="preserve">[6]</w:t>
        </w:r>
      </w:hyperlink>
      <w:hyperlink r:id="rId44">
        <w:r w:rsidDel="00000000" w:rsidR="00000000" w:rsidRPr="00000000">
          <w:rPr>
            <w:color w:val="0074b9"/>
            <w:sz w:val="24"/>
            <w:szCs w:val="24"/>
            <w:rtl w:val="0"/>
          </w:rPr>
          <w:t xml:space="preserve">[7]</w:t>
        </w:r>
      </w:hyperlink>
      <w:hyperlink r:id="rId45">
        <w:r w:rsidDel="00000000" w:rsidR="00000000" w:rsidRPr="00000000">
          <w:rPr>
            <w:color w:val="0074b9"/>
            <w:sz w:val="24"/>
            <w:szCs w:val="24"/>
            <w:rtl w:val="0"/>
          </w:rPr>
          <w:t xml:space="preserve">[8]</w:t>
        </w:r>
      </w:hyperlink>
      <w:hyperlink r:id="rId46">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24">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improvement in pain and function; adjust interventions based on response. </w:t>
      </w:r>
      <w:hyperlink r:id="rId47">
        <w:r w:rsidDel="00000000" w:rsidR="00000000" w:rsidRPr="00000000">
          <w:rPr>
            <w:color w:val="0074b9"/>
            <w:sz w:val="24"/>
            <w:szCs w:val="24"/>
            <w:rtl w:val="0"/>
          </w:rPr>
          <w:t xml:space="preserve">[3]</w:t>
        </w:r>
      </w:hyperlink>
      <w:hyperlink r:id="rId48">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40" w:before="460" w:line="346.66666666666663" w:lineRule="auto"/>
        <w:rPr>
          <w:b w:val="1"/>
          <w:bCs w:val="1"/>
          <w:color w:val="232323"/>
          <w:sz w:val="27"/>
          <w:szCs w:val="27"/>
        </w:rPr>
      </w:pPr>
      <w:bookmarkStart w:colFirst="0" w:colLast="0" w:name="_gm0u9g92v5bq"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6">
      <w:pPr>
        <w:numPr>
          <w:ilvl w:val="0"/>
          <w:numId w:val="6"/>
        </w:numPr>
        <w:ind w:left="720" w:hanging="360"/>
        <w:rPr>
          <w:sz w:val="24"/>
          <w:szCs w:val="24"/>
        </w:rPr>
      </w:pPr>
      <w:r w:rsidDel="00000000" w:rsidR="00000000" w:rsidRPr="00000000">
        <w:rPr>
          <w:b w:val="1"/>
          <w:bCs w:val="1"/>
          <w:color w:val="232323"/>
          <w:sz w:val="24"/>
          <w:szCs w:val="24"/>
          <w:rtl w:val="0"/>
        </w:rPr>
        <w:t xml:space="preserve">BMI ~31 (80.7 kg, 161.3 cm)</w:t>
      </w:r>
      <w:r w:rsidDel="00000000" w:rsidR="00000000" w:rsidRPr="00000000">
        <w:rPr>
          <w:color w:val="232323"/>
          <w:sz w:val="24"/>
          <w:szCs w:val="24"/>
          <w:rtl w:val="0"/>
        </w:rPr>
        <w:t xml:space="preserve"> -&gt; Weight loss is likely to improve joint pain and function.</w:t>
      </w:r>
      <w:hyperlink r:id="rId49">
        <w:r w:rsidDel="00000000" w:rsidR="00000000" w:rsidRPr="00000000">
          <w:rPr>
            <w:color w:val="232323"/>
            <w:sz w:val="24"/>
            <w:szCs w:val="24"/>
            <w:rtl w:val="0"/>
          </w:rPr>
          <w:t xml:space="preserve"> </w:t>
        </w:r>
      </w:hyperlink>
      <w:hyperlink r:id="rId50">
        <w:r w:rsidDel="00000000" w:rsidR="00000000" w:rsidRPr="00000000">
          <w:rPr>
            <w:color w:val="0074b9"/>
            <w:sz w:val="24"/>
            <w:szCs w:val="24"/>
            <w:rtl w:val="0"/>
          </w:rPr>
          <w:t xml:space="preserve">[1]</w:t>
        </w:r>
      </w:hyperlink>
      <w:hyperlink r:id="rId51">
        <w:r w:rsidDel="00000000" w:rsidR="00000000" w:rsidRPr="00000000">
          <w:rPr>
            <w:color w:val="0074b9"/>
            <w:sz w:val="24"/>
            <w:szCs w:val="24"/>
            <w:rtl w:val="0"/>
          </w:rPr>
          <w:t xml:space="preserve">[2]</w:t>
        </w:r>
      </w:hyperlink>
      <w:hyperlink r:id="rId52">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27">
      <w:pPr>
        <w:numPr>
          <w:ilvl w:val="0"/>
          <w:numId w:val="6"/>
        </w:numPr>
        <w:ind w:left="720" w:hanging="360"/>
        <w:rPr>
          <w:sz w:val="24"/>
          <w:szCs w:val="24"/>
        </w:rPr>
      </w:pPr>
      <w:r w:rsidDel="00000000" w:rsidR="00000000" w:rsidRPr="00000000">
        <w:rPr>
          <w:b w:val="1"/>
          <w:bCs w:val="1"/>
          <w:color w:val="232323"/>
          <w:sz w:val="24"/>
          <w:szCs w:val="24"/>
          <w:rtl w:val="0"/>
        </w:rPr>
        <w:t xml:space="preserve">Chronic arthralgias, age 61</w:t>
      </w:r>
      <w:r w:rsidDel="00000000" w:rsidR="00000000" w:rsidRPr="00000000">
        <w:rPr>
          <w:color w:val="232323"/>
          <w:sz w:val="24"/>
          <w:szCs w:val="24"/>
          <w:rtl w:val="0"/>
        </w:rPr>
        <w:t xml:space="preserve"> -&gt; Weight loss and exercise are first-line for osteoarthritis and non-inflammatory joint pain.</w:t>
      </w:r>
      <w:hyperlink r:id="rId53">
        <w:r w:rsidDel="00000000" w:rsidR="00000000" w:rsidRPr="00000000">
          <w:rPr>
            <w:color w:val="232323"/>
            <w:sz w:val="24"/>
            <w:szCs w:val="24"/>
            <w:rtl w:val="0"/>
          </w:rPr>
          <w:t xml:space="preserve"> </w:t>
        </w:r>
      </w:hyperlink>
      <w:hyperlink r:id="rId54">
        <w:r w:rsidDel="00000000" w:rsidR="00000000" w:rsidRPr="00000000">
          <w:rPr>
            <w:color w:val="0074b9"/>
            <w:sz w:val="24"/>
            <w:szCs w:val="24"/>
            <w:rtl w:val="0"/>
          </w:rPr>
          <w:t xml:space="preserve">[2]</w:t>
        </w:r>
      </w:hyperlink>
      <w:hyperlink r:id="rId55">
        <w:r w:rsidDel="00000000" w:rsidR="00000000" w:rsidRPr="00000000">
          <w:rPr>
            <w:color w:val="0074b9"/>
            <w:sz w:val="24"/>
            <w:szCs w:val="24"/>
            <w:rtl w:val="0"/>
          </w:rPr>
          <w:t xml:space="preserve">[3]</w:t>
        </w:r>
      </w:hyperlink>
      <w:hyperlink r:id="rId56">
        <w:r w:rsidDel="00000000" w:rsidR="00000000" w:rsidRPr="00000000">
          <w:rPr>
            <w:color w:val="0074b9"/>
            <w:sz w:val="24"/>
            <w:szCs w:val="24"/>
            <w:rtl w:val="0"/>
          </w:rPr>
          <w:t xml:space="preserve">[9]</w:t>
        </w:r>
      </w:hyperlink>
      <w:r w:rsidDel="00000000" w:rsidR="00000000" w:rsidRPr="00000000">
        <w:rPr>
          <w:color w:val="232323"/>
          <w:sz w:val="24"/>
          <w:szCs w:val="24"/>
          <w:rtl w:val="0"/>
        </w:rPr>
        <w:br w:type="textWrapping"/>
      </w:r>
    </w:p>
    <w:p w:rsidR="00000000" w:rsidDel="00000000" w:rsidP="00000000" w:rsidRDefault="00000000" w:rsidRPr="00000000" w14:paraId="00000028">
      <w:pPr>
        <w:numPr>
          <w:ilvl w:val="0"/>
          <w:numId w:val="6"/>
        </w:numPr>
        <w:ind w:left="720" w:hanging="360"/>
        <w:rPr>
          <w:sz w:val="24"/>
          <w:szCs w:val="24"/>
        </w:rPr>
      </w:pPr>
      <w:r w:rsidDel="00000000" w:rsidR="00000000" w:rsidRPr="00000000">
        <w:rPr>
          <w:b w:val="1"/>
          <w:bCs w:val="1"/>
          <w:color w:val="232323"/>
          <w:sz w:val="24"/>
          <w:szCs w:val="24"/>
          <w:rtl w:val="0"/>
        </w:rPr>
        <w:t xml:space="preserve">No active inflammatory arthritis diagnosis</w:t>
      </w:r>
      <w:r w:rsidDel="00000000" w:rsidR="00000000" w:rsidRPr="00000000">
        <w:rPr>
          <w:color w:val="232323"/>
          <w:sz w:val="24"/>
          <w:szCs w:val="24"/>
          <w:rtl w:val="0"/>
        </w:rPr>
        <w:t xml:space="preserve"> -&gt; Nonpharmacologic strategies (weight loss, exercise) are preferred initial management.</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[11]</w:t>
        </w:r>
      </w:hyperlink>
      <w:r w:rsidDel="00000000" w:rsidR="00000000" w:rsidRPr="00000000">
        <w:rPr>
          <w:color w:val="232323"/>
          <w:sz w:val="24"/>
          <w:szCs w:val="24"/>
          <w:rtl w:val="0"/>
        </w:rPr>
        <w:br w:type="textWrapping"/>
      </w:r>
    </w:p>
    <w:p w:rsidR="00000000" w:rsidDel="00000000" w:rsidP="00000000" w:rsidRDefault="00000000" w:rsidRPr="00000000" w14:paraId="00000029">
      <w:pPr>
        <w:numPr>
          <w:ilvl w:val="0"/>
          <w:numId w:val="6"/>
        </w:numPr>
        <w:ind w:left="720" w:hanging="360"/>
        <w:rPr>
          <w:sz w:val="24"/>
          <w:szCs w:val="24"/>
        </w:rPr>
      </w:pPr>
      <w:r w:rsidDel="00000000" w:rsidR="00000000" w:rsidRPr="00000000">
        <w:rPr>
          <w:b w:val="1"/>
          <w:bCs w:val="1"/>
          <w:color w:val="232323"/>
          <w:sz w:val="24"/>
          <w:szCs w:val="24"/>
          <w:rtl w:val="0"/>
        </w:rPr>
        <w:t xml:space="preserve">Comorbid nervous/anxious symptoms</w:t>
      </w:r>
      <w:r w:rsidDel="00000000" w:rsidR="00000000" w:rsidRPr="00000000">
        <w:rPr>
          <w:color w:val="232323"/>
          <w:sz w:val="24"/>
          <w:szCs w:val="24"/>
          <w:rtl w:val="0"/>
        </w:rPr>
        <w:t xml:space="preserve"> -&gt; Exercise may also benefit mood and anxiety.</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[12]</w:t>
        </w:r>
      </w:hyperlink>
      <w:hyperlink r:id="rId62">
        <w:r w:rsidDel="00000000" w:rsidR="00000000" w:rsidRPr="00000000">
          <w:rPr>
            <w:color w:val="0074b9"/>
            <w:sz w:val="24"/>
            <w:szCs w:val="24"/>
            <w:rtl w:val="0"/>
          </w:rPr>
          <w:t xml:space="preserve">[13]</w:t>
        </w:r>
      </w:hyperlink>
      <w:r w:rsidDel="00000000" w:rsidR="00000000" w:rsidRPr="00000000">
        <w:rPr>
          <w:color w:val="232323"/>
          <w:sz w:val="24"/>
          <w:szCs w:val="24"/>
          <w:rtl w:val="0"/>
        </w:rPr>
        <w:br w:type="textWrapping"/>
      </w:r>
    </w:p>
    <w:p w:rsidR="00000000" w:rsidDel="00000000" w:rsidP="00000000" w:rsidRDefault="00000000" w:rsidRPr="00000000" w14:paraId="0000002A">
      <w:pPr>
        <w:numPr>
          <w:ilvl w:val="0"/>
          <w:numId w:val="6"/>
        </w:numPr>
        <w:ind w:left="720" w:hanging="360"/>
        <w:rPr>
          <w:sz w:val="24"/>
          <w:szCs w:val="24"/>
        </w:rPr>
      </w:pPr>
      <w:r w:rsidDel="00000000" w:rsidR="00000000" w:rsidRPr="00000000">
        <w:rPr>
          <w:b w:val="1"/>
          <w:bCs w:val="1"/>
          <w:color w:val="232323"/>
          <w:sz w:val="24"/>
          <w:szCs w:val="24"/>
          <w:rtl w:val="0"/>
        </w:rPr>
        <w:t xml:space="preserve">No diabetes, normal glucose and A1C</w:t>
      </w:r>
      <w:r w:rsidDel="00000000" w:rsidR="00000000" w:rsidRPr="00000000">
        <w:rPr>
          <w:color w:val="232323"/>
          <w:sz w:val="24"/>
          <w:szCs w:val="24"/>
          <w:rtl w:val="0"/>
        </w:rPr>
        <w:t xml:space="preserve"> -&gt; No contraindication to weight loss interventions.</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[2]</w:t>
        </w:r>
      </w:hyperlink>
      <w:hyperlink r:id="rId65">
        <w:r w:rsidDel="00000000" w:rsidR="00000000" w:rsidRPr="00000000">
          <w:rPr>
            <w:color w:val="0074b9"/>
            <w:sz w:val="24"/>
            <w:szCs w:val="24"/>
            <w:rtl w:val="0"/>
          </w:rPr>
          <w:t xml:space="preserve">[14]</w:t>
        </w:r>
      </w:hyperlink>
      <w:r w:rsidDel="00000000" w:rsidR="00000000" w:rsidRPr="00000000">
        <w:rPr>
          <w:color w:val="232323"/>
          <w:sz w:val="24"/>
          <w:szCs w:val="24"/>
          <w:rtl w:val="0"/>
        </w:rPr>
        <w:br w:type="textWrapping"/>
      </w:r>
    </w:p>
    <w:p w:rsidR="00000000" w:rsidDel="00000000" w:rsidP="00000000" w:rsidRDefault="00000000" w:rsidRPr="00000000" w14:paraId="0000002B">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kidney, liver, or cardiovascular dysfunction on labs</w:t>
      </w:r>
      <w:r w:rsidDel="00000000" w:rsidR="00000000" w:rsidRPr="00000000">
        <w:rPr>
          <w:color w:val="232323"/>
          <w:sz w:val="24"/>
          <w:szCs w:val="24"/>
          <w:rtl w:val="0"/>
        </w:rPr>
        <w:t xml:space="preserve"> -&gt; No contraindication to exercise or dietary modification.</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[15]</w:t>
        </w:r>
      </w:hyperlink>
      <w:hyperlink r:id="rId68">
        <w:r w:rsidDel="00000000" w:rsidR="00000000" w:rsidRPr="00000000">
          <w:rPr>
            <w:color w:val="0074b9"/>
            <w:sz w:val="24"/>
            <w:szCs w:val="24"/>
            <w:rtl w:val="0"/>
          </w:rPr>
          <w:t xml:space="preserve">[16]</w:t>
        </w:r>
      </w:hyperlink>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40" w:before="460" w:line="346.66666666666663" w:lineRule="auto"/>
        <w:rPr>
          <w:b w:val="1"/>
          <w:bCs w:val="1"/>
          <w:color w:val="232323"/>
          <w:sz w:val="27"/>
          <w:szCs w:val="27"/>
        </w:rPr>
      </w:pPr>
      <w:bookmarkStart w:colFirst="0" w:colLast="0" w:name="_atzco7sbro68"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2D">
      <w:pPr>
        <w:shd w:fill="ffffff" w:val="clear"/>
        <w:spacing w:line="390" w:lineRule="auto"/>
        <w:rPr>
          <w:color w:val="0074b9"/>
          <w:sz w:val="24"/>
          <w:szCs w:val="24"/>
        </w:rPr>
      </w:pPr>
      <w:r w:rsidDel="00000000" w:rsidR="00000000" w:rsidRPr="00000000">
        <w:rPr>
          <w:color w:val="232323"/>
          <w:sz w:val="24"/>
          <w:szCs w:val="24"/>
          <w:rtl w:val="0"/>
        </w:rPr>
        <w:t xml:space="preserve">Weight loss reduces mechanical and inflammatory stress on joints, improving pain and function in overweight adults with chronic arthralgias, especially osteoarthritis.</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[1]</w:t>
        </w:r>
      </w:hyperlink>
      <w:hyperlink r:id="rId71">
        <w:r w:rsidDel="00000000" w:rsidR="00000000" w:rsidRPr="00000000">
          <w:rPr>
            <w:color w:val="0074b9"/>
            <w:sz w:val="24"/>
            <w:szCs w:val="24"/>
            <w:rtl w:val="0"/>
          </w:rPr>
          <w:t xml:space="preserve">[2]</w:t>
        </w:r>
      </w:hyperlink>
      <w:hyperlink r:id="rId72">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eas8c625lx8n"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0">
      <w:pPr>
        <w:numPr>
          <w:ilvl w:val="0"/>
          <w:numId w:val="12"/>
        </w:numPr>
        <w:shd w:fill="ffffff" w:val="clear"/>
        <w:spacing w:after="0" w:afterAutospacing="0" w:before="220" w:line="390" w:lineRule="auto"/>
        <w:ind w:left="720" w:hanging="360"/>
      </w:pPr>
      <w:hyperlink r:id="rId73">
        <w:r w:rsidDel="00000000" w:rsidR="00000000" w:rsidRPr="00000000">
          <w:rPr>
            <w:color w:val="0074b9"/>
            <w:sz w:val="24"/>
            <w:szCs w:val="24"/>
            <w:rtl w:val="0"/>
          </w:rPr>
          <w:t xml:space="preserve">What if the patient has confirmed inflammatory arthritis?</w:t>
        </w:r>
      </w:hyperlink>
      <w:r w:rsidDel="00000000" w:rsidR="00000000" w:rsidRPr="00000000">
        <w:rPr>
          <w:rtl w:val="0"/>
        </w:rPr>
      </w:r>
    </w:p>
    <w:p w:rsidR="00000000" w:rsidDel="00000000" w:rsidP="00000000" w:rsidRDefault="00000000" w:rsidRPr="00000000" w14:paraId="00000031">
      <w:pPr>
        <w:numPr>
          <w:ilvl w:val="0"/>
          <w:numId w:val="12"/>
        </w:numPr>
        <w:shd w:fill="ffffff" w:val="clear"/>
        <w:spacing w:after="0" w:afterAutospacing="0" w:before="0" w:beforeAutospacing="0" w:line="390" w:lineRule="auto"/>
        <w:ind w:left="720" w:hanging="360"/>
      </w:pPr>
      <w:hyperlink r:id="rId74">
        <w:r w:rsidDel="00000000" w:rsidR="00000000" w:rsidRPr="00000000">
          <w:rPr>
            <w:color w:val="0074b9"/>
            <w:sz w:val="24"/>
            <w:szCs w:val="24"/>
            <w:rtl w:val="0"/>
          </w:rPr>
          <w:t xml:space="preserve">What if the patient has severe mobility limitations?</w:t>
        </w:r>
      </w:hyperlink>
      <w:r w:rsidDel="00000000" w:rsidR="00000000" w:rsidRPr="00000000">
        <w:rPr>
          <w:rtl w:val="0"/>
        </w:rPr>
      </w:r>
    </w:p>
    <w:p w:rsidR="00000000" w:rsidDel="00000000" w:rsidP="00000000" w:rsidRDefault="00000000" w:rsidRPr="00000000" w14:paraId="00000032">
      <w:pPr>
        <w:numPr>
          <w:ilvl w:val="0"/>
          <w:numId w:val="12"/>
        </w:numPr>
        <w:shd w:fill="ffffff" w:val="clear"/>
        <w:spacing w:after="0" w:afterAutospacing="0" w:before="0" w:beforeAutospacing="0" w:line="390" w:lineRule="auto"/>
        <w:ind w:left="720" w:hanging="360"/>
      </w:pPr>
      <w:hyperlink r:id="rId75">
        <w:r w:rsidDel="00000000" w:rsidR="00000000" w:rsidRPr="00000000">
          <w:rPr>
            <w:color w:val="0074b9"/>
            <w:sz w:val="24"/>
            <w:szCs w:val="24"/>
            <w:rtl w:val="0"/>
          </w:rPr>
          <w:t xml:space="preserve">What if the patient is interested in pharmacologic weight loss options?</w:t>
        </w:r>
      </w:hyperlink>
      <w:r w:rsidDel="00000000" w:rsidR="00000000" w:rsidRPr="00000000">
        <w:rPr>
          <w:rtl w:val="0"/>
        </w:rPr>
      </w:r>
    </w:p>
    <w:p w:rsidR="00000000" w:rsidDel="00000000" w:rsidP="00000000" w:rsidRDefault="00000000" w:rsidRPr="00000000" w14:paraId="00000033">
      <w:pPr>
        <w:numPr>
          <w:ilvl w:val="0"/>
          <w:numId w:val="12"/>
        </w:numPr>
        <w:shd w:fill="ffffff" w:val="clear"/>
        <w:spacing w:after="0" w:afterAutospacing="0" w:before="0" w:beforeAutospacing="0" w:line="390" w:lineRule="auto"/>
        <w:ind w:left="720" w:hanging="360"/>
      </w:pPr>
      <w:hyperlink r:id="rId76">
        <w:r w:rsidDel="00000000" w:rsidR="00000000" w:rsidRPr="00000000">
          <w:rPr>
            <w:color w:val="0074b9"/>
            <w:sz w:val="24"/>
            <w:szCs w:val="24"/>
            <w:rtl w:val="0"/>
          </w:rPr>
          <w:t xml:space="preserve">What if the patient has comorbid depression or anxiety?</w:t>
        </w:r>
      </w:hyperlink>
      <w:r w:rsidDel="00000000" w:rsidR="00000000" w:rsidRPr="00000000">
        <w:rPr>
          <w:rtl w:val="0"/>
        </w:rPr>
      </w:r>
    </w:p>
    <w:p w:rsidR="00000000" w:rsidDel="00000000" w:rsidP="00000000" w:rsidRDefault="00000000" w:rsidRPr="00000000" w14:paraId="00000034">
      <w:pPr>
        <w:numPr>
          <w:ilvl w:val="0"/>
          <w:numId w:val="12"/>
        </w:numPr>
        <w:shd w:fill="ffffff" w:val="clear"/>
        <w:spacing w:before="0" w:beforeAutospacing="0" w:line="390" w:lineRule="auto"/>
        <w:ind w:left="720" w:hanging="360"/>
      </w:pPr>
      <w:hyperlink r:id="rId77">
        <w:r w:rsidDel="00000000" w:rsidR="00000000" w:rsidRPr="00000000">
          <w:rPr>
            <w:color w:val="0074b9"/>
            <w:sz w:val="24"/>
            <w:szCs w:val="24"/>
            <w:rtl w:val="0"/>
          </w:rPr>
          <w:t xml:space="preserve">What if the patient is considering bariatric surgery?</w:t>
        </w:r>
      </w:hyperlink>
      <w:r w:rsidDel="00000000" w:rsidR="00000000" w:rsidRPr="00000000">
        <w:rPr>
          <w:rtl w:val="0"/>
        </w:rPr>
      </w:r>
    </w:p>
    <w:p w:rsidR="00000000" w:rsidDel="00000000" w:rsidP="00000000" w:rsidRDefault="00000000" w:rsidRPr="00000000" w14:paraId="0000003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exercise prescription, dietary plans, or monitoring strategies.</w:t>
      </w:r>
    </w:p>
    <w:p w:rsidR="00000000" w:rsidDel="00000000" w:rsidP="00000000" w:rsidRDefault="00000000" w:rsidRPr="00000000" w14:paraId="00000037">
      <w:pPr>
        <w:pStyle w:val="Heading3"/>
        <w:keepNext w:val="0"/>
        <w:keepLines w:val="0"/>
        <w:shd w:fill="ffffff" w:val="clear"/>
        <w:spacing w:after="40" w:before="460" w:line="346.66666666666663" w:lineRule="auto"/>
        <w:rPr>
          <w:b w:val="1"/>
          <w:bCs w:val="1"/>
          <w:color w:val="232323"/>
          <w:sz w:val="27"/>
          <w:szCs w:val="27"/>
        </w:rPr>
      </w:pPr>
      <w:bookmarkStart w:colFirst="0" w:colLast="0" w:name="_nszdedgxry9z"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8">
      <w:pPr>
        <w:numPr>
          <w:ilvl w:val="0"/>
          <w:numId w:val="11"/>
        </w:numPr>
        <w:shd w:fill="ffffff" w:val="clear"/>
        <w:spacing w:after="0" w:afterAutospacing="0" w:before="240" w:lineRule="auto"/>
        <w:ind w:left="720" w:hanging="360"/>
      </w:pPr>
      <w:hyperlink r:id="rId78">
        <w:r w:rsidDel="00000000" w:rsidR="00000000" w:rsidRPr="00000000">
          <w:rPr>
            <w:color w:val="0074b9"/>
            <w:sz w:val="24"/>
            <w:szCs w:val="24"/>
            <w:rtl w:val="0"/>
          </w:rPr>
          <w:t xml:space="preserve">Overview of joint protection &gt; THE PRINCIPLES OF JOINT PROTECTION &gt; Reduce excess body weight</w:t>
        </w:r>
      </w:hyperlink>
      <w:r w:rsidDel="00000000" w:rsidR="00000000" w:rsidRPr="00000000">
        <w:rPr>
          <w:rtl w:val="0"/>
        </w:rPr>
      </w:r>
    </w:p>
    <w:p w:rsidR="00000000" w:rsidDel="00000000" w:rsidP="00000000" w:rsidRDefault="00000000" w:rsidRPr="00000000" w14:paraId="00000039">
      <w:pPr>
        <w:numPr>
          <w:ilvl w:val="0"/>
          <w:numId w:val="11"/>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Management of knee osteoarthritis &gt; MILD KNEE OSTEOARTHRITIS &gt; Initial lifestyle modifications &gt; Weight loss</w:t>
        </w:r>
      </w:hyperlink>
      <w:r w:rsidDel="00000000" w:rsidR="00000000" w:rsidRPr="00000000">
        <w:rPr>
          <w:rtl w:val="0"/>
        </w:rPr>
      </w:r>
    </w:p>
    <w:p w:rsidR="00000000" w:rsidDel="00000000" w:rsidP="00000000" w:rsidRDefault="00000000" w:rsidRPr="00000000" w14:paraId="0000003A">
      <w:pPr>
        <w:numPr>
          <w:ilvl w:val="0"/>
          <w:numId w:val="11"/>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Management of knee osteoarthritis &gt; SUMMARY AND RECOMMENDATIONS</w:t>
        </w:r>
      </w:hyperlink>
      <w:r w:rsidDel="00000000" w:rsidR="00000000" w:rsidRPr="00000000">
        <w:rPr>
          <w:rtl w:val="0"/>
        </w:rPr>
      </w:r>
    </w:p>
    <w:p w:rsidR="00000000" w:rsidDel="00000000" w:rsidP="00000000" w:rsidRDefault="00000000" w:rsidRPr="00000000" w14:paraId="0000003B">
      <w:pPr>
        <w:numPr>
          <w:ilvl w:val="0"/>
          <w:numId w:val="11"/>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Obesity in adults: Dietary therapy &gt; OUR APPROACH &gt; General advice for weight loss</w:t>
        </w:r>
      </w:hyperlink>
      <w:r w:rsidDel="00000000" w:rsidR="00000000" w:rsidRPr="00000000">
        <w:rPr>
          <w:rtl w:val="0"/>
        </w:rPr>
      </w:r>
    </w:p>
    <w:p w:rsidR="00000000" w:rsidDel="00000000" w:rsidP="00000000" w:rsidRDefault="00000000" w:rsidRPr="00000000" w14:paraId="0000003C">
      <w:pPr>
        <w:numPr>
          <w:ilvl w:val="0"/>
          <w:numId w:val="11"/>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Management of hip osteoarthritis &gt; MANAGEMENT &gt; Initial approach &gt; Nonpharmacologic measures &gt; Weight loss</w:t>
        </w:r>
      </w:hyperlink>
      <w:r w:rsidDel="00000000" w:rsidR="00000000" w:rsidRPr="00000000">
        <w:rPr>
          <w:rtl w:val="0"/>
        </w:rPr>
      </w:r>
    </w:p>
    <w:p w:rsidR="00000000" w:rsidDel="00000000" w:rsidP="00000000" w:rsidRDefault="00000000" w:rsidRPr="00000000" w14:paraId="0000003D">
      <w:pPr>
        <w:numPr>
          <w:ilvl w:val="0"/>
          <w:numId w:val="11"/>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Management of knee osteoarthritis &gt; MILD KNEE OSTEOARTHRITIS &gt; Initial lifestyle modifications &gt; Exercise &gt; Land-based exercise</w:t>
        </w:r>
      </w:hyperlink>
      <w:r w:rsidDel="00000000" w:rsidR="00000000" w:rsidRPr="00000000">
        <w:rPr>
          <w:rtl w:val="0"/>
        </w:rPr>
      </w:r>
    </w:p>
    <w:p w:rsidR="00000000" w:rsidDel="00000000" w:rsidP="00000000" w:rsidRDefault="00000000" w:rsidRPr="00000000" w14:paraId="0000003E">
      <w:pPr>
        <w:numPr>
          <w:ilvl w:val="0"/>
          <w:numId w:val="11"/>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Management of knee osteoarthritis &gt; MILD KNEE OSTEOARTHRITIS &gt; Initial lifestyle modifications &gt; Exercise &gt; Aquatic exercise</w:t>
        </w:r>
      </w:hyperlink>
      <w:r w:rsidDel="00000000" w:rsidR="00000000" w:rsidRPr="00000000">
        <w:rPr>
          <w:rtl w:val="0"/>
        </w:rPr>
      </w:r>
    </w:p>
    <w:p w:rsidR="00000000" w:rsidDel="00000000" w:rsidP="00000000" w:rsidRDefault="00000000" w:rsidRPr="00000000" w14:paraId="0000003F">
      <w:pPr>
        <w:numPr>
          <w:ilvl w:val="0"/>
          <w:numId w:val="11"/>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Joint protection program for the lower limb &gt; REGULAR EXERCISE &gt; Types of exercise</w:t>
        </w:r>
      </w:hyperlink>
      <w:r w:rsidDel="00000000" w:rsidR="00000000" w:rsidRPr="00000000">
        <w:rPr>
          <w:rtl w:val="0"/>
        </w:rPr>
      </w:r>
    </w:p>
    <w:p w:rsidR="00000000" w:rsidDel="00000000" w:rsidP="00000000" w:rsidRDefault="00000000" w:rsidRPr="00000000" w14:paraId="00000040">
      <w:pPr>
        <w:numPr>
          <w:ilvl w:val="0"/>
          <w:numId w:val="11"/>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Physical activity and exercise in older adults &gt; DEVELOPING AN ACTIVITY PLAN &gt; Special populations &gt; Arthritis</w:t>
        </w:r>
      </w:hyperlink>
      <w:r w:rsidDel="00000000" w:rsidR="00000000" w:rsidRPr="00000000">
        <w:rPr>
          <w:rtl w:val="0"/>
        </w:rPr>
      </w:r>
    </w:p>
    <w:p w:rsidR="00000000" w:rsidDel="00000000" w:rsidP="00000000" w:rsidRDefault="00000000" w:rsidRPr="00000000" w14:paraId="00000041">
      <w:pPr>
        <w:numPr>
          <w:ilvl w:val="0"/>
          <w:numId w:val="11"/>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Management of knee osteoarthritis &gt; GENERAL PRINCIPLES</w:t>
        </w:r>
      </w:hyperlink>
      <w:r w:rsidDel="00000000" w:rsidR="00000000" w:rsidRPr="00000000">
        <w:rPr>
          <w:rtl w:val="0"/>
        </w:rPr>
      </w:r>
    </w:p>
    <w:p w:rsidR="00000000" w:rsidDel="00000000" w:rsidP="00000000" w:rsidRDefault="00000000" w:rsidRPr="00000000" w14:paraId="00000042">
      <w:pPr>
        <w:numPr>
          <w:ilvl w:val="0"/>
          <w:numId w:val="11"/>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Nonpharmacologic therapies for patients with rheumatoid arthritis &gt; PHYSICAL ACTIVITY &gt; Physical activity and exercise</w:t>
        </w:r>
      </w:hyperlink>
      <w:r w:rsidDel="00000000" w:rsidR="00000000" w:rsidRPr="00000000">
        <w:rPr>
          <w:rtl w:val="0"/>
        </w:rPr>
      </w:r>
    </w:p>
    <w:p w:rsidR="00000000" w:rsidDel="00000000" w:rsidP="00000000" w:rsidRDefault="00000000" w:rsidRPr="00000000" w14:paraId="00000043">
      <w:pPr>
        <w:numPr>
          <w:ilvl w:val="0"/>
          <w:numId w:val="11"/>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Management of knee osteoarthritis &gt; MILD KNEE OSTEOARTHRITIS &gt; Initial lifestyle modifications &gt; Exercise &gt; Mind-body interventions</w:t>
        </w:r>
      </w:hyperlink>
      <w:r w:rsidDel="00000000" w:rsidR="00000000" w:rsidRPr="00000000">
        <w:rPr>
          <w:rtl w:val="0"/>
        </w:rPr>
      </w:r>
    </w:p>
    <w:p w:rsidR="00000000" w:rsidDel="00000000" w:rsidP="00000000" w:rsidRDefault="00000000" w:rsidRPr="00000000" w14:paraId="00000044">
      <w:pPr>
        <w:numPr>
          <w:ilvl w:val="0"/>
          <w:numId w:val="11"/>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Comorbidities that impact management of osteoarthritis &gt; MANAGEMENT CONSIDERATIONS FOR COMORBIDITIES &gt; Depression</w:t>
        </w:r>
      </w:hyperlink>
      <w:r w:rsidDel="00000000" w:rsidR="00000000" w:rsidRPr="00000000">
        <w:rPr>
          <w:rtl w:val="0"/>
        </w:rPr>
      </w:r>
    </w:p>
    <w:p w:rsidR="00000000" w:rsidDel="00000000" w:rsidP="00000000" w:rsidRDefault="00000000" w:rsidRPr="00000000" w14:paraId="00000045">
      <w:pPr>
        <w:numPr>
          <w:ilvl w:val="0"/>
          <w:numId w:val="11"/>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Obesity in adults: Dietary therapy &gt; GOALS OF WEIGHT LOSS</w:t>
        </w:r>
      </w:hyperlink>
      <w:r w:rsidDel="00000000" w:rsidR="00000000" w:rsidRPr="00000000">
        <w:rPr>
          <w:rtl w:val="0"/>
        </w:rPr>
      </w:r>
    </w:p>
    <w:p w:rsidR="00000000" w:rsidDel="00000000" w:rsidP="00000000" w:rsidRDefault="00000000" w:rsidRPr="00000000" w14:paraId="00000046">
      <w:pPr>
        <w:numPr>
          <w:ilvl w:val="0"/>
          <w:numId w:val="11"/>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Management of knee osteoarthritis &gt; APPROACH BASED ON CLINICAL PRESENTATION &gt; Patients with comorbidities</w:t>
        </w:r>
      </w:hyperlink>
      <w:r w:rsidDel="00000000" w:rsidR="00000000" w:rsidRPr="00000000">
        <w:rPr>
          <w:rtl w:val="0"/>
        </w:rPr>
      </w:r>
    </w:p>
    <w:p w:rsidR="00000000" w:rsidDel="00000000" w:rsidP="00000000" w:rsidRDefault="00000000" w:rsidRPr="00000000" w14:paraId="00000047">
      <w:pPr>
        <w:numPr>
          <w:ilvl w:val="0"/>
          <w:numId w:val="11"/>
        </w:numPr>
        <w:shd w:fill="ffffff" w:val="clear"/>
        <w:spacing w:before="0" w:beforeAutospacing="0" w:lineRule="auto"/>
        <w:ind w:left="720" w:hanging="360"/>
      </w:pPr>
      <w:hyperlink r:id="rId93">
        <w:r w:rsidDel="00000000" w:rsidR="00000000" w:rsidRPr="00000000">
          <w:rPr>
            <w:color w:val="0074b9"/>
            <w:sz w:val="24"/>
            <w:szCs w:val="24"/>
            <w:rtl w:val="0"/>
          </w:rPr>
          <w:t xml:space="preserve">Comorbidities that impact management of osteoarthritis &gt; MANAGEMENT CONSIDERATIONS FOR COMORBIDITIES</w:t>
        </w:r>
      </w:hyperlink>
      <w:r w:rsidDel="00000000" w:rsidR="00000000" w:rsidRPr="00000000">
        <w:rPr>
          <w:rtl w:val="0"/>
        </w:rPr>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6myd808m9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143</w:t>
      </w:r>
      <w:r w:rsidDel="00000000" w:rsidR="00000000" w:rsidRPr="00000000">
        <w:rPr>
          <w:rtl w:val="0"/>
        </w:rPr>
      </w:r>
    </w:p>
    <w:p w:rsidR="00000000" w:rsidDel="00000000" w:rsidP="00000000" w:rsidRDefault="00000000" w:rsidRPr="00000000" w14:paraId="0000004A">
      <w:pPr>
        <w:spacing w:before="120" w:line="390" w:lineRule="auto"/>
        <w:ind w:right="78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risk of serotonin syndrome in a 61-year-old female taking</w:t>
      </w:r>
      <w:hyperlink r:id="rId94">
        <w:r w:rsidDel="00000000" w:rsidR="00000000" w:rsidRPr="00000000">
          <w:rPr>
            <w:sz w:val="24"/>
            <w:szCs w:val="24"/>
            <w:rtl w:val="0"/>
          </w:rPr>
          <w:t xml:space="preserve"> </w:t>
        </w:r>
      </w:hyperlink>
      <w:hyperlink r:id="rId95">
        <w:r w:rsidDel="00000000" w:rsidR="00000000" w:rsidRPr="00000000">
          <w:rPr>
            <w:color w:val="0074b9"/>
            <w:sz w:val="24"/>
            <w:szCs w:val="24"/>
            <w:rtl w:val="0"/>
          </w:rPr>
          <w:t xml:space="preserve">citalopram</w:t>
        </w:r>
      </w:hyperlink>
      <w:r w:rsidDel="00000000" w:rsidR="00000000" w:rsidRPr="00000000">
        <w:rPr>
          <w:sz w:val="24"/>
          <w:szCs w:val="24"/>
          <w:rtl w:val="0"/>
        </w:rPr>
        <w:t xml:space="preserve"> and</w:t>
      </w:r>
      <w:hyperlink r:id="rId96">
        <w:r w:rsidDel="00000000" w:rsidR="00000000" w:rsidRPr="00000000">
          <w:rPr>
            <w:sz w:val="24"/>
            <w:szCs w:val="24"/>
            <w:rtl w:val="0"/>
          </w:rPr>
          <w:t xml:space="preserve"> </w:t>
        </w:r>
      </w:hyperlink>
      <w:hyperlink r:id="rId97">
        <w:r w:rsidDel="00000000" w:rsidR="00000000" w:rsidRPr="00000000">
          <w:rPr>
            <w:color w:val="0074b9"/>
            <w:sz w:val="24"/>
            <w:szCs w:val="24"/>
            <w:rtl w:val="0"/>
          </w:rPr>
          <w:t xml:space="preserve">bupropion</w:t>
        </w:r>
      </w:hyperlink>
      <w:r w:rsidDel="00000000" w:rsidR="00000000" w:rsidRPr="00000000">
        <w:rPr>
          <w:sz w:val="24"/>
          <w:szCs w:val="24"/>
          <w:rtl w:val="0"/>
        </w:rPr>
        <w:t xml:space="preserve">, with no active diagnoses, normal renal and hepatic labs, and no history of seizure or bulimia.</w:t>
      </w:r>
    </w:p>
    <w:p w:rsidR="00000000" w:rsidDel="00000000" w:rsidP="00000000" w:rsidRDefault="00000000" w:rsidRPr="00000000" w14:paraId="0000004B">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before="120" w:line="390" w:lineRule="auto"/>
        <w:ind w:right="780"/>
        <w:rPr>
          <w:b w:val="1"/>
          <w:bCs w:val="1"/>
          <w:sz w:val="24"/>
          <w:szCs w:val="24"/>
        </w:rPr>
      </w:pPr>
      <w:r w:rsidDel="00000000" w:rsidR="00000000" w:rsidRPr="00000000">
        <w:rPr>
          <w:rtl w:val="0"/>
        </w:rPr>
      </w:r>
    </w:p>
    <w:p w:rsidR="00000000" w:rsidDel="00000000" w:rsidP="00000000" w:rsidRDefault="00000000" w:rsidRPr="00000000" w14:paraId="0000004D">
      <w:pPr>
        <w:spacing w:before="120" w:line="390" w:lineRule="auto"/>
        <w:ind w:right="780"/>
        <w:rPr>
          <w:color w:val="0074b9"/>
          <w:sz w:val="24"/>
          <w:szCs w:val="24"/>
        </w:rPr>
      </w:pPr>
      <w:r w:rsidDel="00000000" w:rsidR="00000000" w:rsidRPr="00000000">
        <w:rPr>
          <w:b w:val="1"/>
          <w:bCs w:val="1"/>
          <w:sz w:val="24"/>
          <w:szCs w:val="24"/>
          <w:rtl w:val="0"/>
        </w:rPr>
        <w:t xml:space="preserve">Combined use of</w:t>
      </w:r>
      <w:hyperlink r:id="rId98">
        <w:r w:rsidDel="00000000" w:rsidR="00000000" w:rsidRPr="00000000">
          <w:rPr>
            <w:b w:val="1"/>
            <w:bCs w:val="1"/>
            <w:sz w:val="24"/>
            <w:szCs w:val="24"/>
            <w:rtl w:val="0"/>
          </w:rPr>
          <w:t xml:space="preserve"> </w:t>
        </w:r>
      </w:hyperlink>
      <w:hyperlink r:id="rId99">
        <w:r w:rsidDel="00000000" w:rsidR="00000000" w:rsidRPr="00000000">
          <w:rPr>
            <w:b w:val="1"/>
            <w:bCs w:val="1"/>
            <w:color w:val="0074b9"/>
            <w:sz w:val="24"/>
            <w:szCs w:val="24"/>
            <w:rtl w:val="0"/>
          </w:rPr>
          <w:t xml:space="preserve">citalopram</w:t>
        </w:r>
      </w:hyperlink>
      <w:r w:rsidDel="00000000" w:rsidR="00000000" w:rsidRPr="00000000">
        <w:rPr>
          <w:b w:val="1"/>
          <w:bCs w:val="1"/>
          <w:sz w:val="24"/>
          <w:szCs w:val="24"/>
          <w:rtl w:val="0"/>
        </w:rPr>
        <w:t xml:space="preserve"> and</w:t>
      </w:r>
      <w:hyperlink r:id="rId100">
        <w:r w:rsidDel="00000000" w:rsidR="00000000" w:rsidRPr="00000000">
          <w:rPr>
            <w:b w:val="1"/>
            <w:bCs w:val="1"/>
            <w:sz w:val="24"/>
            <w:szCs w:val="24"/>
            <w:rtl w:val="0"/>
          </w:rPr>
          <w:t xml:space="preserve"> </w:t>
        </w:r>
      </w:hyperlink>
      <w:hyperlink r:id="rId101">
        <w:r w:rsidDel="00000000" w:rsidR="00000000" w:rsidRPr="00000000">
          <w:rPr>
            <w:b w:val="1"/>
            <w:bCs w:val="1"/>
            <w:color w:val="0074b9"/>
            <w:sz w:val="24"/>
            <w:szCs w:val="24"/>
            <w:rtl w:val="0"/>
          </w:rPr>
          <w:t xml:space="preserve">bupropion</w:t>
        </w:r>
      </w:hyperlink>
      <w:r w:rsidDel="00000000" w:rsidR="00000000" w:rsidRPr="00000000">
        <w:rPr>
          <w:b w:val="1"/>
          <w:bCs w:val="1"/>
          <w:sz w:val="24"/>
          <w:szCs w:val="24"/>
          <w:rtl w:val="0"/>
        </w:rPr>
        <w:t xml:space="preserve"> increases the risk of serotonin syndrome; risk is higher in older adults and with polypharmacy.</w:t>
      </w:r>
      <w:hyperlink r:id="rId102">
        <w:r w:rsidDel="00000000" w:rsidR="00000000" w:rsidRPr="00000000">
          <w:rPr>
            <w:sz w:val="24"/>
            <w:szCs w:val="24"/>
            <w:rtl w:val="0"/>
          </w:rPr>
          <w:t xml:space="preserve"> </w:t>
        </w:r>
      </w:hyperlink>
      <w:hyperlink r:id="rId103">
        <w:r w:rsidDel="00000000" w:rsidR="00000000" w:rsidRPr="00000000">
          <w:rPr>
            <w:color w:val="0074b9"/>
            <w:sz w:val="24"/>
            <w:szCs w:val="24"/>
            <w:rtl w:val="0"/>
          </w:rPr>
          <w:t xml:space="preserve">[1]</w:t>
        </w:r>
      </w:hyperlink>
      <w:hyperlink r:id="rId104">
        <w:r w:rsidDel="00000000" w:rsidR="00000000" w:rsidRPr="00000000">
          <w:rPr>
            <w:color w:val="0074b9"/>
            <w:sz w:val="24"/>
            <w:szCs w:val="24"/>
            <w:rtl w:val="0"/>
          </w:rPr>
          <w:t xml:space="preserve">[2]</w:t>
        </w:r>
      </w:hyperlink>
      <w:hyperlink r:id="rId105">
        <w:r w:rsidDel="00000000" w:rsidR="00000000" w:rsidRPr="00000000">
          <w:rPr>
            <w:color w:val="0074b9"/>
            <w:sz w:val="24"/>
            <w:szCs w:val="24"/>
            <w:rtl w:val="0"/>
          </w:rPr>
          <w:t xml:space="preserve">[3]</w:t>
        </w:r>
      </w:hyperlink>
      <w:hyperlink r:id="rId106">
        <w:r w:rsidDel="00000000" w:rsidR="00000000" w:rsidRPr="00000000">
          <w:rPr>
            <w:color w:val="0074b9"/>
            <w:sz w:val="24"/>
            <w:szCs w:val="24"/>
            <w:rtl w:val="0"/>
          </w:rPr>
          <w:t xml:space="preserve">[4]</w:t>
        </w:r>
      </w:hyperlink>
      <w:hyperlink r:id="rId10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4E">
      <w:pPr>
        <w:numPr>
          <w:ilvl w:val="0"/>
          <w:numId w:val="3"/>
        </w:numPr>
        <w:spacing w:after="0" w:afterAutospacing="0" w:before="120" w:line="390" w:lineRule="auto"/>
        <w:ind w:left="720" w:right="780" w:hanging="360"/>
        <w:rPr>
          <w:sz w:val="24"/>
          <w:szCs w:val="24"/>
        </w:rPr>
      </w:pPr>
      <w:r w:rsidDel="00000000" w:rsidR="00000000" w:rsidRPr="00000000">
        <w:rPr>
          <w:sz w:val="24"/>
          <w:szCs w:val="24"/>
          <w:rtl w:val="0"/>
        </w:rPr>
        <w:t xml:space="preserve">Monitor for serotonin syndrome symptoms: agitation, tremor, hyperreflexia, clonus, diaphoresis, tachycardia, hypertension, and altered mental status. Withhold serotonergic agents if symptoms develop.</w:t>
      </w:r>
      <w:hyperlink r:id="rId108">
        <w:r w:rsidDel="00000000" w:rsidR="00000000" w:rsidRPr="00000000">
          <w:rPr>
            <w:sz w:val="24"/>
            <w:szCs w:val="24"/>
            <w:rtl w:val="0"/>
          </w:rPr>
          <w:t xml:space="preserve"> </w:t>
        </w:r>
      </w:hyperlink>
      <w:hyperlink r:id="rId109">
        <w:r w:rsidDel="00000000" w:rsidR="00000000" w:rsidRPr="00000000">
          <w:rPr>
            <w:color w:val="0074b9"/>
            <w:sz w:val="24"/>
            <w:szCs w:val="24"/>
            <w:rtl w:val="0"/>
          </w:rPr>
          <w:t xml:space="preserve">[1]</w:t>
        </w:r>
      </w:hyperlink>
      <w:hyperlink r:id="rId110">
        <w:r w:rsidDel="00000000" w:rsidR="00000000" w:rsidRPr="00000000">
          <w:rPr>
            <w:color w:val="0074b9"/>
            <w:sz w:val="24"/>
            <w:szCs w:val="24"/>
            <w:rtl w:val="0"/>
          </w:rPr>
          <w:t xml:space="preserve">[4]</w:t>
        </w:r>
      </w:hyperlink>
      <w:hyperlink r:id="rId111">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4F">
      <w:pPr>
        <w:numPr>
          <w:ilvl w:val="0"/>
          <w:numId w:val="3"/>
        </w:numPr>
        <w:spacing w:after="0" w:afterAutospacing="0" w:before="0" w:beforeAutospacing="0" w:line="390" w:lineRule="auto"/>
        <w:ind w:left="720" w:right="780" w:hanging="360"/>
        <w:rPr>
          <w:sz w:val="24"/>
          <w:szCs w:val="24"/>
        </w:rPr>
      </w:pPr>
      <w:r w:rsidDel="00000000" w:rsidR="00000000" w:rsidRPr="00000000">
        <w:rPr>
          <w:sz w:val="24"/>
          <w:szCs w:val="24"/>
          <w:rtl w:val="0"/>
        </w:rPr>
        <w:t xml:space="preserve">Limit</w:t>
      </w:r>
      <w:hyperlink r:id="rId112">
        <w:r w:rsidDel="00000000" w:rsidR="00000000" w:rsidRPr="00000000">
          <w:rPr>
            <w:sz w:val="24"/>
            <w:szCs w:val="24"/>
            <w:rtl w:val="0"/>
          </w:rPr>
          <w:t xml:space="preserve"> </w:t>
        </w:r>
      </w:hyperlink>
      <w:hyperlink r:id="rId113">
        <w:r w:rsidDel="00000000" w:rsidR="00000000" w:rsidRPr="00000000">
          <w:rPr>
            <w:color w:val="0074b9"/>
            <w:sz w:val="24"/>
            <w:szCs w:val="24"/>
            <w:rtl w:val="0"/>
          </w:rPr>
          <w:t xml:space="preserve">citalopram</w:t>
        </w:r>
      </w:hyperlink>
      <w:r w:rsidDel="00000000" w:rsidR="00000000" w:rsidRPr="00000000">
        <w:rPr>
          <w:sz w:val="24"/>
          <w:szCs w:val="24"/>
          <w:rtl w:val="0"/>
        </w:rPr>
        <w:t xml:space="preserve"> dose to the lower end of the normal range when combined with</w:t>
      </w:r>
      <w:hyperlink r:id="rId114">
        <w:r w:rsidDel="00000000" w:rsidR="00000000" w:rsidRPr="00000000">
          <w:rPr>
            <w:sz w:val="24"/>
            <w:szCs w:val="24"/>
            <w:rtl w:val="0"/>
          </w:rPr>
          <w:t xml:space="preserve"> </w:t>
        </w:r>
      </w:hyperlink>
      <w:hyperlink r:id="rId115">
        <w:r w:rsidDel="00000000" w:rsidR="00000000" w:rsidRPr="00000000">
          <w:rPr>
            <w:color w:val="0074b9"/>
            <w:sz w:val="24"/>
            <w:szCs w:val="24"/>
            <w:rtl w:val="0"/>
          </w:rPr>
          <w:t xml:space="preserve">bupropion</w:t>
        </w:r>
      </w:hyperlink>
      <w:r w:rsidDel="00000000" w:rsidR="00000000" w:rsidRPr="00000000">
        <w:rPr>
          <w:sz w:val="24"/>
          <w:szCs w:val="24"/>
          <w:rtl w:val="0"/>
        </w:rPr>
        <w:t xml:space="preserve">; monitor for toxicity.</w:t>
      </w:r>
      <w:hyperlink r:id="rId116">
        <w:r w:rsidDel="00000000" w:rsidR="00000000" w:rsidRPr="00000000">
          <w:rPr>
            <w:sz w:val="24"/>
            <w:szCs w:val="24"/>
            <w:rtl w:val="0"/>
          </w:rPr>
          <w:t xml:space="preserve"> </w:t>
        </w:r>
      </w:hyperlink>
      <w:hyperlink r:id="rId117">
        <w:r w:rsidDel="00000000" w:rsidR="00000000" w:rsidRPr="00000000">
          <w:rPr>
            <w:color w:val="0074b9"/>
            <w:sz w:val="24"/>
            <w:szCs w:val="24"/>
            <w:rtl w:val="0"/>
          </w:rPr>
          <w:t xml:space="preserve">[5]</w:t>
        </w:r>
      </w:hyperlink>
      <w:hyperlink r:id="rId118">
        <w:r w:rsidDel="00000000" w:rsidR="00000000" w:rsidRPr="00000000">
          <w:rPr>
            <w:color w:val="0074b9"/>
            <w:sz w:val="24"/>
            <w:szCs w:val="24"/>
            <w:rtl w:val="0"/>
          </w:rPr>
          <w:t xml:space="preserve">[7]</w:t>
        </w:r>
      </w:hyperlink>
      <w:hyperlink r:id="rId119">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50">
      <w:pPr>
        <w:numPr>
          <w:ilvl w:val="0"/>
          <w:numId w:val="3"/>
        </w:numPr>
        <w:spacing w:before="0" w:beforeAutospacing="0" w:line="390" w:lineRule="auto"/>
        <w:ind w:left="720" w:right="780" w:hanging="360"/>
        <w:rPr>
          <w:sz w:val="24"/>
          <w:szCs w:val="24"/>
        </w:rPr>
      </w:pPr>
      <w:r w:rsidDel="00000000" w:rsidR="00000000" w:rsidRPr="00000000">
        <w:rPr>
          <w:sz w:val="24"/>
          <w:szCs w:val="24"/>
          <w:rtl w:val="0"/>
        </w:rPr>
        <w:t xml:space="preserve">Use the</w:t>
      </w:r>
      <w:hyperlink r:id="rId120">
        <w:r w:rsidDel="00000000" w:rsidR="00000000" w:rsidRPr="00000000">
          <w:rPr>
            <w:sz w:val="24"/>
            <w:szCs w:val="24"/>
            <w:rtl w:val="0"/>
          </w:rPr>
          <w:t xml:space="preserve"> </w:t>
        </w:r>
      </w:hyperlink>
      <w:hyperlink r:id="rId121">
        <w:r w:rsidDel="00000000" w:rsidR="00000000" w:rsidRPr="00000000">
          <w:rPr>
            <w:color w:val="0074b9"/>
            <w:sz w:val="24"/>
            <w:szCs w:val="24"/>
            <w:rtl w:val="0"/>
          </w:rPr>
          <w:t xml:space="preserve"> examples of agents that can precipitate serotonin syndrome</w:t>
        </w:r>
      </w:hyperlink>
      <w:r w:rsidDel="00000000" w:rsidR="00000000" w:rsidRPr="00000000">
        <w:rPr>
          <w:sz w:val="24"/>
          <w:szCs w:val="24"/>
          <w:rtl w:val="0"/>
        </w:rPr>
        <w:t xml:space="preserve"> and</w:t>
      </w:r>
      <w:hyperlink r:id="rId122">
        <w:r w:rsidDel="00000000" w:rsidR="00000000" w:rsidRPr="00000000">
          <w:rPr>
            <w:sz w:val="24"/>
            <w:szCs w:val="24"/>
            <w:rtl w:val="0"/>
          </w:rPr>
          <w:t xml:space="preserve"> </w:t>
        </w:r>
      </w:hyperlink>
      <w:hyperlink r:id="rId123">
        <w:r w:rsidDel="00000000" w:rsidR="00000000" w:rsidRPr="00000000">
          <w:rPr>
            <w:color w:val="0074b9"/>
            <w:sz w:val="24"/>
            <w:szCs w:val="24"/>
            <w:rtl w:val="0"/>
          </w:rPr>
          <w:t xml:space="preserve"> diagnosis of serotonin syndrome algorithm</w:t>
        </w:r>
      </w:hyperlink>
      <w:r w:rsidDel="00000000" w:rsidR="00000000" w:rsidRPr="00000000">
        <w:rPr>
          <w:sz w:val="24"/>
          <w:szCs w:val="24"/>
          <w:rtl w:val="0"/>
        </w:rPr>
        <w:t xml:space="preserve"> for clinical assessment.</w:t>
      </w:r>
    </w:p>
    <w:p w:rsidR="00000000" w:rsidDel="00000000" w:rsidP="00000000" w:rsidRDefault="00000000" w:rsidRPr="00000000" w14:paraId="00000051">
      <w:pPr>
        <w:pStyle w:val="Heading3"/>
        <w:keepNext w:val="0"/>
        <w:keepLines w:val="0"/>
        <w:spacing w:after="40" w:before="580" w:line="346.66666666666663" w:lineRule="auto"/>
        <w:rPr>
          <w:b w:val="1"/>
          <w:bCs w:val="1"/>
          <w:color w:val="000000"/>
          <w:sz w:val="27"/>
          <w:szCs w:val="27"/>
        </w:rPr>
      </w:pPr>
      <w:bookmarkStart w:colFirst="0" w:colLast="0" w:name="_y1uk5qlo5y64" w:id="11"/>
      <w:bookmarkEnd w:id="11"/>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52">
      <w:pPr>
        <w:numPr>
          <w:ilvl w:val="0"/>
          <w:numId w:val="4"/>
        </w:numPr>
        <w:spacing w:after="0" w:afterAutospacing="0" w:before="120" w:line="390" w:lineRule="auto"/>
        <w:ind w:left="720" w:right="780" w:hanging="360"/>
        <w:rPr>
          <w:sz w:val="24"/>
          <w:szCs w:val="24"/>
        </w:rPr>
      </w:pPr>
      <w:r w:rsidDel="00000000" w:rsidR="00000000" w:rsidRPr="00000000">
        <w:rPr>
          <w:b w:val="1"/>
          <w:bCs w:val="1"/>
          <w:sz w:val="24"/>
          <w:szCs w:val="24"/>
          <w:rtl w:val="0"/>
        </w:rPr>
        <w:t xml:space="preserve">Age 61, Female</w:t>
      </w:r>
      <w:r w:rsidDel="00000000" w:rsidR="00000000" w:rsidRPr="00000000">
        <w:rPr>
          <w:sz w:val="24"/>
          <w:szCs w:val="24"/>
          <w:rtl w:val="0"/>
        </w:rPr>
        <w:t xml:space="preserve"> -&gt; Increased risk of serotonin syndrome and QT prolongation with</w:t>
      </w:r>
      <w:hyperlink r:id="rId124">
        <w:r w:rsidDel="00000000" w:rsidR="00000000" w:rsidRPr="00000000">
          <w:rPr>
            <w:sz w:val="24"/>
            <w:szCs w:val="24"/>
            <w:rtl w:val="0"/>
          </w:rPr>
          <w:t xml:space="preserve"> </w:t>
        </w:r>
      </w:hyperlink>
      <w:hyperlink r:id="rId125">
        <w:r w:rsidDel="00000000" w:rsidR="00000000" w:rsidRPr="00000000">
          <w:rPr>
            <w:color w:val="0074b9"/>
            <w:sz w:val="24"/>
            <w:szCs w:val="24"/>
            <w:rtl w:val="0"/>
          </w:rPr>
          <w:t xml:space="preserve">citalopram</w:t>
        </w:r>
      </w:hyperlink>
      <w:hyperlink r:id="rId126">
        <w:r w:rsidDel="00000000" w:rsidR="00000000" w:rsidRPr="00000000">
          <w:rPr>
            <w:sz w:val="24"/>
            <w:szCs w:val="24"/>
            <w:rtl w:val="0"/>
          </w:rPr>
          <w:t xml:space="preserve"> </w:t>
        </w:r>
      </w:hyperlink>
      <w:hyperlink r:id="rId127">
        <w:r w:rsidDel="00000000" w:rsidR="00000000" w:rsidRPr="00000000">
          <w:rPr>
            <w:color w:val="0074b9"/>
            <w:sz w:val="24"/>
            <w:szCs w:val="24"/>
            <w:rtl w:val="0"/>
          </w:rPr>
          <w:t xml:space="preserve">[1]</w:t>
        </w:r>
      </w:hyperlink>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390" w:lineRule="auto"/>
        <w:ind w:left="720" w:right="780" w:hanging="360"/>
        <w:rPr>
          <w:sz w:val="24"/>
          <w:szCs w:val="24"/>
        </w:rPr>
      </w:pPr>
      <w:r w:rsidDel="00000000" w:rsidR="00000000" w:rsidRPr="00000000">
        <w:rPr>
          <w:b w:val="1"/>
          <w:bCs w:val="1"/>
          <w:sz w:val="24"/>
          <w:szCs w:val="24"/>
          <w:rtl w:val="0"/>
        </w:rPr>
        <w:t xml:space="preserve">On</w:t>
      </w:r>
      <w:hyperlink r:id="rId130">
        <w:r w:rsidDel="00000000" w:rsidR="00000000" w:rsidRPr="00000000">
          <w:rPr>
            <w:b w:val="1"/>
            <w:bCs w:val="1"/>
            <w:sz w:val="24"/>
            <w:szCs w:val="24"/>
            <w:rtl w:val="0"/>
          </w:rPr>
          <w:t xml:space="preserve"> </w:t>
        </w:r>
      </w:hyperlink>
      <w:hyperlink r:id="rId131">
        <w:r w:rsidDel="00000000" w:rsidR="00000000" w:rsidRPr="00000000">
          <w:rPr>
            <w:b w:val="1"/>
            <w:bCs w:val="1"/>
            <w:color w:val="0074b9"/>
            <w:sz w:val="24"/>
            <w:szCs w:val="24"/>
            <w:rtl w:val="0"/>
          </w:rPr>
          <w:t xml:space="preserve">citalopram</w:t>
        </w:r>
      </w:hyperlink>
      <w:r w:rsidDel="00000000" w:rsidR="00000000" w:rsidRPr="00000000">
        <w:rPr>
          <w:b w:val="1"/>
          <w:bCs w:val="1"/>
          <w:sz w:val="24"/>
          <w:szCs w:val="24"/>
          <w:rtl w:val="0"/>
        </w:rPr>
        <w:t xml:space="preserve"> and</w:t>
      </w:r>
      <w:hyperlink r:id="rId132">
        <w:r w:rsidDel="00000000" w:rsidR="00000000" w:rsidRPr="00000000">
          <w:rPr>
            <w:b w:val="1"/>
            <w:bCs w:val="1"/>
            <w:sz w:val="24"/>
            <w:szCs w:val="24"/>
            <w:rtl w:val="0"/>
          </w:rPr>
          <w:t xml:space="preserve"> </w:t>
        </w:r>
      </w:hyperlink>
      <w:hyperlink r:id="rId133">
        <w:r w:rsidDel="00000000" w:rsidR="00000000" w:rsidRPr="00000000">
          <w:rPr>
            <w:b w:val="1"/>
            <w:bCs w:val="1"/>
            <w:color w:val="0074b9"/>
            <w:sz w:val="24"/>
            <w:szCs w:val="24"/>
            <w:rtl w:val="0"/>
          </w:rPr>
          <w:t xml:space="preserve">bupropion</w:t>
        </w:r>
      </w:hyperlink>
      <w:r w:rsidDel="00000000" w:rsidR="00000000" w:rsidRPr="00000000">
        <w:rPr>
          <w:sz w:val="24"/>
          <w:szCs w:val="24"/>
          <w:rtl w:val="0"/>
        </w:rPr>
        <w:t xml:space="preserve"> -&gt; Drug interaction increases</w:t>
      </w:r>
      <w:hyperlink r:id="rId134">
        <w:r w:rsidDel="00000000" w:rsidR="00000000" w:rsidRPr="00000000">
          <w:rPr>
            <w:sz w:val="24"/>
            <w:szCs w:val="24"/>
            <w:rtl w:val="0"/>
          </w:rPr>
          <w:t xml:space="preserve"> </w:t>
        </w:r>
      </w:hyperlink>
      <w:hyperlink r:id="rId135">
        <w:r w:rsidDel="00000000" w:rsidR="00000000" w:rsidRPr="00000000">
          <w:rPr>
            <w:color w:val="0074b9"/>
            <w:sz w:val="24"/>
            <w:szCs w:val="24"/>
            <w:rtl w:val="0"/>
          </w:rPr>
          <w:t xml:space="preserve">citalopram</w:t>
        </w:r>
      </w:hyperlink>
      <w:r w:rsidDel="00000000" w:rsidR="00000000" w:rsidRPr="00000000">
        <w:rPr>
          <w:sz w:val="24"/>
          <w:szCs w:val="24"/>
          <w:rtl w:val="0"/>
        </w:rPr>
        <w:t xml:space="preserve"> levels and risk of serotonin syndrome; monitor closely</w:t>
      </w:r>
      <w:hyperlink r:id="rId136">
        <w:r w:rsidDel="00000000" w:rsidR="00000000" w:rsidRPr="00000000">
          <w:rPr>
            <w:sz w:val="24"/>
            <w:szCs w:val="24"/>
            <w:rtl w:val="0"/>
          </w:rPr>
          <w:t xml:space="preserve"> </w:t>
        </w:r>
      </w:hyperlink>
      <w:hyperlink r:id="rId137">
        <w:r w:rsidDel="00000000" w:rsidR="00000000" w:rsidRPr="00000000">
          <w:rPr>
            <w:color w:val="0074b9"/>
            <w:sz w:val="24"/>
            <w:szCs w:val="24"/>
            <w:rtl w:val="0"/>
          </w:rPr>
          <w:t xml:space="preserve">[5]</w:t>
        </w:r>
      </w:hyperlink>
      <w:hyperlink r:id="rId138">
        <w:r w:rsidDel="00000000" w:rsidR="00000000" w:rsidRPr="00000000">
          <w:rPr>
            <w:color w:val="0074b9"/>
            <w:sz w:val="24"/>
            <w:szCs w:val="24"/>
            <w:rtl w:val="0"/>
          </w:rPr>
          <w:t xml:space="preserve">[7]</w:t>
        </w:r>
      </w:hyperlink>
      <w:hyperlink r:id="rId139">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54">
      <w:pPr>
        <w:numPr>
          <w:ilvl w:val="0"/>
          <w:numId w:val="4"/>
        </w:numPr>
        <w:spacing w:after="0" w:afterAutospacing="0" w:before="0" w:beforeAutospacing="0" w:line="390" w:lineRule="auto"/>
        <w:ind w:left="720" w:right="780" w:hanging="360"/>
        <w:rPr>
          <w:sz w:val="24"/>
          <w:szCs w:val="24"/>
        </w:rPr>
      </w:pPr>
      <w:r w:rsidDel="00000000" w:rsidR="00000000" w:rsidRPr="00000000">
        <w:rPr>
          <w:b w:val="1"/>
          <w:bCs w:val="1"/>
          <w:sz w:val="24"/>
          <w:szCs w:val="24"/>
          <w:rtl w:val="0"/>
        </w:rPr>
        <w:t xml:space="preserve">No history of seizure, bulimia, or anorexia</w:t>
      </w:r>
      <w:r w:rsidDel="00000000" w:rsidR="00000000" w:rsidRPr="00000000">
        <w:rPr>
          <w:sz w:val="24"/>
          <w:szCs w:val="24"/>
          <w:rtl w:val="0"/>
        </w:rPr>
        <w:t xml:space="preserve"> -&gt; No absolute contraindication to</w:t>
      </w:r>
      <w:hyperlink r:id="rId140">
        <w:r w:rsidDel="00000000" w:rsidR="00000000" w:rsidRPr="00000000">
          <w:rPr>
            <w:sz w:val="24"/>
            <w:szCs w:val="24"/>
            <w:rtl w:val="0"/>
          </w:rPr>
          <w:t xml:space="preserve"> </w:t>
        </w:r>
      </w:hyperlink>
      <w:hyperlink r:id="rId141">
        <w:r w:rsidDel="00000000" w:rsidR="00000000" w:rsidRPr="00000000">
          <w:rPr>
            <w:color w:val="0074b9"/>
            <w:sz w:val="24"/>
            <w:szCs w:val="24"/>
            <w:rtl w:val="0"/>
          </w:rPr>
          <w:t xml:space="preserve">bupropion</w:t>
        </w:r>
      </w:hyperlink>
      <w:r w:rsidDel="00000000" w:rsidR="00000000" w:rsidRPr="00000000">
        <w:rPr>
          <w:sz w:val="24"/>
          <w:szCs w:val="24"/>
          <w:rtl w:val="0"/>
        </w:rPr>
        <w:t xml:space="preserve">, but monitor for neuropsychiatric and seizure risk</w:t>
      </w:r>
      <w:hyperlink r:id="rId142">
        <w:r w:rsidDel="00000000" w:rsidR="00000000" w:rsidRPr="00000000">
          <w:rPr>
            <w:sz w:val="24"/>
            <w:szCs w:val="24"/>
            <w:rtl w:val="0"/>
          </w:rPr>
          <w:t xml:space="preserve"> </w:t>
        </w:r>
      </w:hyperlink>
      <w:hyperlink r:id="rId143">
        <w:r w:rsidDel="00000000" w:rsidR="00000000" w:rsidRPr="00000000">
          <w:rPr>
            <w:color w:val="0074b9"/>
            <w:sz w:val="24"/>
            <w:szCs w:val="24"/>
            <w:rtl w:val="0"/>
          </w:rPr>
          <w:t xml:space="preserve">[3]</w:t>
        </w:r>
      </w:hyperlink>
      <w:hyperlink r:id="rId144">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55">
      <w:pPr>
        <w:numPr>
          <w:ilvl w:val="0"/>
          <w:numId w:val="4"/>
        </w:numPr>
        <w:spacing w:after="0" w:afterAutospacing="0" w:before="0" w:beforeAutospacing="0" w:line="390" w:lineRule="auto"/>
        <w:ind w:left="720" w:right="780" w:hanging="360"/>
        <w:rPr>
          <w:sz w:val="24"/>
          <w:szCs w:val="24"/>
        </w:rPr>
      </w:pPr>
      <w:r w:rsidDel="00000000" w:rsidR="00000000" w:rsidRPr="00000000">
        <w:rPr>
          <w:b w:val="1"/>
          <w:bCs w:val="1"/>
          <w:sz w:val="24"/>
          <w:szCs w:val="24"/>
          <w:rtl w:val="0"/>
        </w:rPr>
        <w:t xml:space="preserve">Normal renal and hepatic labs</w:t>
      </w:r>
      <w:r w:rsidDel="00000000" w:rsidR="00000000" w:rsidRPr="00000000">
        <w:rPr>
          <w:sz w:val="24"/>
          <w:szCs w:val="24"/>
          <w:rtl w:val="0"/>
        </w:rPr>
        <w:t xml:space="preserve"> -&gt; No dose adjustment required, but monitor for toxicity due to age</w:t>
      </w:r>
      <w:hyperlink r:id="rId145">
        <w:r w:rsidDel="00000000" w:rsidR="00000000" w:rsidRPr="00000000">
          <w:rPr>
            <w:sz w:val="24"/>
            <w:szCs w:val="24"/>
            <w:rtl w:val="0"/>
          </w:rPr>
          <w:t xml:space="preserve"> </w:t>
        </w:r>
      </w:hyperlink>
      <w:hyperlink r:id="rId146">
        <w:r w:rsidDel="00000000" w:rsidR="00000000" w:rsidRPr="00000000">
          <w:rPr>
            <w:color w:val="0074b9"/>
            <w:sz w:val="24"/>
            <w:szCs w:val="24"/>
            <w:rtl w:val="0"/>
          </w:rPr>
          <w:t xml:space="preserve">[11]</w:t>
        </w:r>
      </w:hyperlink>
      <w:hyperlink r:id="rId147">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56">
      <w:pPr>
        <w:numPr>
          <w:ilvl w:val="0"/>
          <w:numId w:val="4"/>
        </w:numPr>
        <w:spacing w:before="0" w:beforeAutospacing="0" w:line="390" w:lineRule="auto"/>
        <w:ind w:left="720" w:right="780" w:hanging="360"/>
        <w:rPr>
          <w:sz w:val="24"/>
          <w:szCs w:val="24"/>
        </w:rPr>
      </w:pPr>
      <w:r w:rsidDel="00000000" w:rsidR="00000000" w:rsidRPr="00000000">
        <w:rPr>
          <w:b w:val="1"/>
          <w:bCs w:val="1"/>
          <w:sz w:val="24"/>
          <w:szCs w:val="24"/>
          <w:rtl w:val="0"/>
        </w:rPr>
        <w:t xml:space="preserve">Marijuana use</w:t>
      </w:r>
      <w:r w:rsidDel="00000000" w:rsidR="00000000" w:rsidRPr="00000000">
        <w:rPr>
          <w:sz w:val="24"/>
          <w:szCs w:val="24"/>
          <w:rtl w:val="0"/>
        </w:rPr>
        <w:t xml:space="preserve"> -&gt; No direct interaction, but monitor for neuropsychiatric effects</w:t>
      </w:r>
      <w:hyperlink r:id="rId148">
        <w:r w:rsidDel="00000000" w:rsidR="00000000" w:rsidRPr="00000000">
          <w:rPr>
            <w:sz w:val="24"/>
            <w:szCs w:val="24"/>
            <w:rtl w:val="0"/>
          </w:rPr>
          <w:t xml:space="preserve"> </w:t>
        </w:r>
      </w:hyperlink>
      <w:hyperlink r:id="rId14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7">
      <w:pPr>
        <w:pStyle w:val="Heading3"/>
        <w:keepNext w:val="0"/>
        <w:keepLines w:val="0"/>
        <w:spacing w:after="40" w:before="580" w:line="346.66666666666663" w:lineRule="auto"/>
        <w:rPr>
          <w:b w:val="1"/>
          <w:bCs w:val="1"/>
          <w:color w:val="000000"/>
          <w:sz w:val="27"/>
          <w:szCs w:val="27"/>
        </w:rPr>
      </w:pPr>
      <w:bookmarkStart w:colFirst="0" w:colLast="0" w:name="_777yrp9v6e3s" w:id="12"/>
      <w:bookmarkEnd w:id="12"/>
      <w:r w:rsidDel="00000000" w:rsidR="00000000" w:rsidRPr="00000000">
        <w:rPr>
          <w:b w:val="1"/>
          <w:bCs w:val="1"/>
          <w:color w:val="000000"/>
          <w:sz w:val="27"/>
          <w:szCs w:val="27"/>
          <w:rtl w:val="0"/>
        </w:rPr>
        <w:t xml:space="preserve">Rationale</w:t>
      </w:r>
    </w:p>
    <w:p w:rsidR="00000000" w:rsidDel="00000000" w:rsidP="00000000" w:rsidRDefault="00000000" w:rsidRPr="00000000" w14:paraId="00000058">
      <w:pPr>
        <w:spacing w:before="120" w:line="390" w:lineRule="auto"/>
        <w:ind w:right="780"/>
        <w:rPr>
          <w:color w:val="0074b9"/>
          <w:sz w:val="24"/>
          <w:szCs w:val="24"/>
        </w:rPr>
      </w:pPr>
      <w:r w:rsidDel="00000000" w:rsidR="00000000" w:rsidRPr="00000000">
        <w:rPr>
          <w:sz w:val="24"/>
          <w:szCs w:val="24"/>
          <w:rtl w:val="0"/>
        </w:rPr>
        <w:t xml:space="preserve">Older adults on multiple serotonergic agents, especially</w:t>
      </w:r>
      <w:hyperlink r:id="rId150">
        <w:r w:rsidDel="00000000" w:rsidR="00000000" w:rsidRPr="00000000">
          <w:rPr>
            <w:sz w:val="24"/>
            <w:szCs w:val="24"/>
            <w:rtl w:val="0"/>
          </w:rPr>
          <w:t xml:space="preserve"> </w:t>
        </w:r>
      </w:hyperlink>
      <w:hyperlink r:id="rId151">
        <w:r w:rsidDel="00000000" w:rsidR="00000000" w:rsidRPr="00000000">
          <w:rPr>
            <w:color w:val="0074b9"/>
            <w:sz w:val="24"/>
            <w:szCs w:val="24"/>
            <w:rtl w:val="0"/>
          </w:rPr>
          <w:t xml:space="preserve">citalopram</w:t>
        </w:r>
      </w:hyperlink>
      <w:r w:rsidDel="00000000" w:rsidR="00000000" w:rsidRPr="00000000">
        <w:rPr>
          <w:sz w:val="24"/>
          <w:szCs w:val="24"/>
          <w:rtl w:val="0"/>
        </w:rPr>
        <w:t xml:space="preserve"> and</w:t>
      </w:r>
      <w:hyperlink r:id="rId152">
        <w:r w:rsidDel="00000000" w:rsidR="00000000" w:rsidRPr="00000000">
          <w:rPr>
            <w:sz w:val="24"/>
            <w:szCs w:val="24"/>
            <w:rtl w:val="0"/>
          </w:rPr>
          <w:t xml:space="preserve"> </w:t>
        </w:r>
      </w:hyperlink>
      <w:hyperlink r:id="rId153">
        <w:r w:rsidDel="00000000" w:rsidR="00000000" w:rsidRPr="00000000">
          <w:rPr>
            <w:color w:val="0074b9"/>
            <w:sz w:val="24"/>
            <w:szCs w:val="24"/>
            <w:rtl w:val="0"/>
          </w:rPr>
          <w:t xml:space="preserve">bupropion</w:t>
        </w:r>
      </w:hyperlink>
      <w:r w:rsidDel="00000000" w:rsidR="00000000" w:rsidRPr="00000000">
        <w:rPr>
          <w:sz w:val="24"/>
          <w:szCs w:val="24"/>
          <w:rtl w:val="0"/>
        </w:rPr>
        <w:t xml:space="preserve">, are at increased risk for serotonin syndrome due to drug interactions and altered pharmacokinetics.</w:t>
      </w:r>
      <w:hyperlink r:id="rId154">
        <w:r w:rsidDel="00000000" w:rsidR="00000000" w:rsidRPr="00000000">
          <w:rPr>
            <w:sz w:val="24"/>
            <w:szCs w:val="24"/>
            <w:rtl w:val="0"/>
          </w:rPr>
          <w:t xml:space="preserve"> </w:t>
        </w:r>
      </w:hyperlink>
      <w:hyperlink r:id="rId155">
        <w:r w:rsidDel="00000000" w:rsidR="00000000" w:rsidRPr="00000000">
          <w:rPr>
            <w:color w:val="0074b9"/>
            <w:sz w:val="24"/>
            <w:szCs w:val="24"/>
            <w:rtl w:val="0"/>
          </w:rPr>
          <w:t xml:space="preserve">[1]</w:t>
        </w:r>
      </w:hyperlink>
      <w:hyperlink r:id="rId156">
        <w:r w:rsidDel="00000000" w:rsidR="00000000" w:rsidRPr="00000000">
          <w:rPr>
            <w:color w:val="0074b9"/>
            <w:sz w:val="24"/>
            <w:szCs w:val="24"/>
            <w:rtl w:val="0"/>
          </w:rPr>
          <w:t xml:space="preserve">[5]</w:t>
        </w:r>
      </w:hyperlink>
      <w:hyperlink r:id="rId157">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59">
      <w:pPr>
        <w:pStyle w:val="Heading3"/>
        <w:keepNext w:val="0"/>
        <w:keepLines w:val="0"/>
        <w:spacing w:after="40" w:before="580" w:line="346.66666666666663" w:lineRule="auto"/>
        <w:rPr>
          <w:b w:val="1"/>
          <w:bCs w:val="1"/>
          <w:color w:val="000000"/>
          <w:sz w:val="27"/>
          <w:szCs w:val="27"/>
        </w:rPr>
      </w:pPr>
      <w:bookmarkStart w:colFirst="0" w:colLast="0" w:name="_ab3z4xr6hzgh" w:id="13"/>
      <w:bookmarkEnd w:id="13"/>
      <w:r w:rsidDel="00000000" w:rsidR="00000000" w:rsidRPr="00000000">
        <w:rPr>
          <w:b w:val="1"/>
          <w:bCs w:val="1"/>
          <w:color w:val="000000"/>
          <w:sz w:val="27"/>
          <w:szCs w:val="27"/>
          <w:rtl w:val="0"/>
        </w:rPr>
        <w:t xml:space="preserve">Learn More</w:t>
      </w:r>
    </w:p>
    <w:p w:rsidR="00000000" w:rsidDel="00000000" w:rsidP="00000000" w:rsidRDefault="00000000" w:rsidRPr="00000000" w14:paraId="0000005A">
      <w:pPr>
        <w:spacing w:before="120" w:line="390" w:lineRule="auto"/>
        <w:ind w:right="78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5B">
      <w:pPr>
        <w:numPr>
          <w:ilvl w:val="0"/>
          <w:numId w:val="5"/>
        </w:numPr>
        <w:spacing w:after="0" w:afterAutospacing="0" w:before="340" w:line="390" w:lineRule="auto"/>
        <w:ind w:left="720" w:hanging="360"/>
        <w:rPr>
          <w:sz w:val="24"/>
          <w:szCs w:val="24"/>
        </w:rPr>
      </w:pPr>
      <w:hyperlink r:id="rId158">
        <w:r w:rsidDel="00000000" w:rsidR="00000000" w:rsidRPr="00000000">
          <w:rPr>
            <w:color w:val="0074b9"/>
            <w:sz w:val="24"/>
            <w:szCs w:val="24"/>
            <w:rtl w:val="0"/>
          </w:rPr>
          <w:t xml:space="preserve">What are the early signs and symptoms of serotonin syndrome?</w:t>
        </w:r>
      </w:hyperlink>
      <w:r w:rsidDel="00000000" w:rsidR="00000000" w:rsidRPr="00000000">
        <w:rPr>
          <w:rtl w:val="0"/>
        </w:rPr>
      </w:r>
    </w:p>
    <w:p w:rsidR="00000000" w:rsidDel="00000000" w:rsidP="00000000" w:rsidRDefault="00000000" w:rsidRPr="00000000" w14:paraId="0000005C">
      <w:pPr>
        <w:numPr>
          <w:ilvl w:val="0"/>
          <w:numId w:val="5"/>
        </w:numPr>
        <w:spacing w:after="0" w:afterAutospacing="0" w:before="0" w:beforeAutospacing="0" w:line="390" w:lineRule="auto"/>
        <w:ind w:left="720" w:hanging="360"/>
        <w:rPr>
          <w:sz w:val="24"/>
          <w:szCs w:val="24"/>
        </w:rPr>
      </w:pPr>
      <w:hyperlink r:id="rId159">
        <w:r w:rsidDel="00000000" w:rsidR="00000000" w:rsidRPr="00000000">
          <w:rPr>
            <w:color w:val="0074b9"/>
            <w:sz w:val="24"/>
            <w:szCs w:val="24"/>
            <w:rtl w:val="0"/>
          </w:rPr>
          <w:t xml:space="preserve">How should management change if patient develops serotonin syndrome?</w:t>
        </w:r>
      </w:hyperlink>
      <w:r w:rsidDel="00000000" w:rsidR="00000000" w:rsidRPr="00000000">
        <w:rPr>
          <w:rtl w:val="0"/>
        </w:rPr>
      </w:r>
    </w:p>
    <w:p w:rsidR="00000000" w:rsidDel="00000000" w:rsidP="00000000" w:rsidRDefault="00000000" w:rsidRPr="00000000" w14:paraId="0000005D">
      <w:pPr>
        <w:numPr>
          <w:ilvl w:val="0"/>
          <w:numId w:val="5"/>
        </w:numPr>
        <w:spacing w:after="0" w:afterAutospacing="0" w:before="0" w:beforeAutospacing="0" w:line="390" w:lineRule="auto"/>
        <w:ind w:left="720" w:hanging="360"/>
        <w:rPr>
          <w:sz w:val="24"/>
          <w:szCs w:val="24"/>
        </w:rPr>
      </w:pPr>
      <w:hyperlink r:id="rId160">
        <w:r w:rsidDel="00000000" w:rsidR="00000000" w:rsidRPr="00000000">
          <w:rPr>
            <w:color w:val="0074b9"/>
            <w:sz w:val="24"/>
            <w:szCs w:val="24"/>
            <w:rtl w:val="0"/>
          </w:rPr>
          <w:t xml:space="preserve">What monitoring is recommended for patients on both citalopram and bupropion?</w:t>
        </w:r>
      </w:hyperlink>
      <w:r w:rsidDel="00000000" w:rsidR="00000000" w:rsidRPr="00000000">
        <w:rPr>
          <w:rtl w:val="0"/>
        </w:rPr>
      </w:r>
    </w:p>
    <w:p w:rsidR="00000000" w:rsidDel="00000000" w:rsidP="00000000" w:rsidRDefault="00000000" w:rsidRPr="00000000" w14:paraId="0000005E">
      <w:pPr>
        <w:numPr>
          <w:ilvl w:val="0"/>
          <w:numId w:val="5"/>
        </w:numPr>
        <w:spacing w:after="0" w:afterAutospacing="0" w:before="0" w:beforeAutospacing="0" w:line="390" w:lineRule="auto"/>
        <w:ind w:left="720" w:hanging="360"/>
        <w:rPr>
          <w:sz w:val="24"/>
          <w:szCs w:val="24"/>
        </w:rPr>
      </w:pPr>
      <w:hyperlink r:id="rId161">
        <w:r w:rsidDel="00000000" w:rsidR="00000000" w:rsidRPr="00000000">
          <w:rPr>
            <w:color w:val="0074b9"/>
            <w:sz w:val="24"/>
            <w:szCs w:val="24"/>
            <w:rtl w:val="0"/>
          </w:rPr>
          <w:t xml:space="preserve">What are the risks of QT prolongation with citalopram in older adults?</w:t>
        </w:r>
      </w:hyperlink>
      <w:r w:rsidDel="00000000" w:rsidR="00000000" w:rsidRPr="00000000">
        <w:rPr>
          <w:rtl w:val="0"/>
        </w:rPr>
      </w:r>
    </w:p>
    <w:p w:rsidR="00000000" w:rsidDel="00000000" w:rsidP="00000000" w:rsidRDefault="00000000" w:rsidRPr="00000000" w14:paraId="0000005F">
      <w:pPr>
        <w:numPr>
          <w:ilvl w:val="0"/>
          <w:numId w:val="5"/>
        </w:numPr>
        <w:spacing w:after="0" w:afterAutospacing="0" w:before="0" w:beforeAutospacing="0" w:line="390" w:lineRule="auto"/>
        <w:ind w:left="720" w:hanging="360"/>
        <w:rPr>
          <w:sz w:val="24"/>
          <w:szCs w:val="24"/>
        </w:rPr>
      </w:pPr>
      <w:hyperlink r:id="rId162">
        <w:r w:rsidDel="00000000" w:rsidR="00000000" w:rsidRPr="00000000">
          <w:rPr>
            <w:color w:val="0074b9"/>
            <w:sz w:val="24"/>
            <w:szCs w:val="24"/>
            <w:rtl w:val="0"/>
          </w:rPr>
          <w:t xml:space="preserve">How do you differentiate serotonin syndrome from other causes of altered mental status?</w:t>
        </w:r>
      </w:hyperlink>
      <w:r w:rsidDel="00000000" w:rsidR="00000000" w:rsidRPr="00000000">
        <w:rPr>
          <w:rtl w:val="0"/>
        </w:rPr>
      </w:r>
    </w:p>
    <w:p w:rsidR="00000000" w:rsidDel="00000000" w:rsidP="00000000" w:rsidRDefault="00000000" w:rsidRPr="00000000" w14:paraId="00000060">
      <w:pPr>
        <w:numPr>
          <w:ilvl w:val="0"/>
          <w:numId w:val="5"/>
        </w:numPr>
        <w:spacing w:after="0" w:afterAutospacing="0" w:before="0" w:beforeAutospacing="0" w:line="390" w:lineRule="auto"/>
        <w:ind w:left="720" w:hanging="360"/>
        <w:rPr>
          <w:sz w:val="24"/>
          <w:szCs w:val="24"/>
        </w:rPr>
      </w:pPr>
      <w:hyperlink r:id="rId163">
        <w:r w:rsidDel="00000000" w:rsidR="00000000" w:rsidRPr="00000000">
          <w:rPr>
            <w:color w:val="0074b9"/>
            <w:sz w:val="24"/>
            <w:szCs w:val="24"/>
            <w:rtl w:val="0"/>
          </w:rPr>
          <w:t xml:space="preserve">What if the patient has hepatic or renal impairment?</w:t>
        </w:r>
      </w:hyperlink>
      <w:r w:rsidDel="00000000" w:rsidR="00000000" w:rsidRPr="00000000">
        <w:rPr>
          <w:rtl w:val="0"/>
        </w:rPr>
      </w:r>
    </w:p>
    <w:p w:rsidR="00000000" w:rsidDel="00000000" w:rsidP="00000000" w:rsidRDefault="00000000" w:rsidRPr="00000000" w14:paraId="00000061">
      <w:pPr>
        <w:numPr>
          <w:ilvl w:val="0"/>
          <w:numId w:val="5"/>
        </w:numPr>
        <w:spacing w:before="0" w:beforeAutospacing="0" w:line="390" w:lineRule="auto"/>
        <w:ind w:left="720" w:hanging="360"/>
        <w:rPr>
          <w:sz w:val="24"/>
          <w:szCs w:val="24"/>
        </w:rPr>
      </w:pPr>
      <w:hyperlink r:id="rId164">
        <w:r w:rsidDel="00000000" w:rsidR="00000000" w:rsidRPr="00000000">
          <w:rPr>
            <w:color w:val="0074b9"/>
            <w:sz w:val="24"/>
            <w:szCs w:val="24"/>
            <w:rtl w:val="0"/>
          </w:rPr>
          <w:t xml:space="preserve">What if the patient is on other serotonergic agents?</w:t>
        </w:r>
      </w:hyperlink>
      <w:r w:rsidDel="00000000" w:rsidR="00000000" w:rsidRPr="00000000">
        <w:rPr>
          <w:rtl w:val="0"/>
        </w:rPr>
      </w:r>
    </w:p>
    <w:p w:rsidR="00000000" w:rsidDel="00000000" w:rsidP="00000000" w:rsidRDefault="00000000" w:rsidRPr="00000000" w14:paraId="00000062">
      <w:pPr>
        <w:spacing w:before="120" w:line="390" w:lineRule="auto"/>
        <w:ind w:right="780"/>
        <w:rPr>
          <w:sz w:val="24"/>
          <w:szCs w:val="24"/>
        </w:rPr>
      </w:pPr>
      <w:r w:rsidDel="00000000" w:rsidR="00000000" w:rsidRPr="00000000">
        <w:rPr>
          <w:rtl w:val="0"/>
        </w:rPr>
      </w:r>
    </w:p>
    <w:p w:rsidR="00000000" w:rsidDel="00000000" w:rsidP="00000000" w:rsidRDefault="00000000" w:rsidRPr="00000000" w14:paraId="00000063">
      <w:pPr>
        <w:spacing w:before="120" w:line="390" w:lineRule="auto"/>
        <w:ind w:right="780"/>
        <w:rPr>
          <w:sz w:val="24"/>
          <w:szCs w:val="24"/>
        </w:rPr>
      </w:pPr>
      <w:r w:rsidDel="00000000" w:rsidR="00000000" w:rsidRPr="00000000">
        <w:rPr>
          <w:sz w:val="24"/>
          <w:szCs w:val="24"/>
          <w:rtl w:val="0"/>
        </w:rPr>
        <w:t xml:space="preserve">Let me know if you need to adjust for allergies, comorbidities, or other special considerations.</w:t>
      </w:r>
    </w:p>
    <w:p w:rsidR="00000000" w:rsidDel="00000000" w:rsidP="00000000" w:rsidRDefault="00000000" w:rsidRPr="00000000" w14:paraId="00000064">
      <w:pPr>
        <w:pStyle w:val="Heading3"/>
        <w:keepNext w:val="0"/>
        <w:keepLines w:val="0"/>
        <w:spacing w:after="40" w:before="580" w:line="346.66666666666663" w:lineRule="auto"/>
        <w:rPr>
          <w:b w:val="1"/>
          <w:bCs w:val="1"/>
          <w:color w:val="000000"/>
          <w:sz w:val="27"/>
          <w:szCs w:val="27"/>
        </w:rPr>
      </w:pPr>
      <w:bookmarkStart w:colFirst="0" w:colLast="0" w:name="_g4dthgwny2es" w:id="14"/>
      <w:bookmarkEnd w:id="14"/>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65">
      <w:pPr>
        <w:numPr>
          <w:ilvl w:val="0"/>
          <w:numId w:val="14"/>
        </w:numPr>
        <w:spacing w:after="0" w:afterAutospacing="0" w:before="360" w:lineRule="auto"/>
        <w:ind w:left="720" w:hanging="360"/>
      </w:pPr>
      <w:hyperlink r:id="rId165">
        <w:r w:rsidDel="00000000" w:rsidR="00000000" w:rsidRPr="00000000">
          <w:rPr>
            <w:color w:val="0074b9"/>
            <w:sz w:val="24"/>
            <w:szCs w:val="24"/>
            <w:rtl w:val="0"/>
          </w:rPr>
          <w:t xml:space="preserve">Serotonin syndrome (serotonin toxicity) &gt; SPECIAL POPULATIONS &gt; Older adults</w:t>
        </w:r>
      </w:hyperlink>
      <w:r w:rsidDel="00000000" w:rsidR="00000000" w:rsidRPr="00000000">
        <w:rPr>
          <w:rtl w:val="0"/>
        </w:rPr>
      </w:r>
    </w:p>
    <w:p w:rsidR="00000000" w:rsidDel="00000000" w:rsidP="00000000" w:rsidRDefault="00000000" w:rsidRPr="00000000" w14:paraId="00000066">
      <w:pPr>
        <w:numPr>
          <w:ilvl w:val="0"/>
          <w:numId w:val="14"/>
        </w:numPr>
        <w:spacing w:after="0" w:afterAutospacing="0" w:before="0" w:beforeAutospacing="0" w:lineRule="auto"/>
        <w:ind w:left="720" w:hanging="360"/>
      </w:pPr>
      <w:hyperlink r:id="rId166">
        <w:r w:rsidDel="00000000" w:rsidR="00000000" w:rsidRPr="00000000">
          <w:rPr>
            <w:color w:val="0074b9"/>
            <w:sz w:val="24"/>
            <w:szCs w:val="24"/>
            <w:rtl w:val="0"/>
          </w:rPr>
          <w:t xml:space="preserve">Citalopram: Drug information &gt; Adverse Reactions</w:t>
        </w:r>
      </w:hyperlink>
      <w:r w:rsidDel="00000000" w:rsidR="00000000" w:rsidRPr="00000000">
        <w:rPr>
          <w:rtl w:val="0"/>
        </w:rPr>
      </w:r>
    </w:p>
    <w:p w:rsidR="00000000" w:rsidDel="00000000" w:rsidP="00000000" w:rsidRDefault="00000000" w:rsidRPr="00000000" w14:paraId="00000067">
      <w:pPr>
        <w:numPr>
          <w:ilvl w:val="0"/>
          <w:numId w:val="14"/>
        </w:numPr>
        <w:spacing w:after="0" w:afterAutospacing="0" w:before="0" w:beforeAutospacing="0" w:lineRule="auto"/>
        <w:ind w:left="720" w:hanging="360"/>
      </w:pPr>
      <w:hyperlink r:id="rId167">
        <w:r w:rsidDel="00000000" w:rsidR="00000000" w:rsidRPr="00000000">
          <w:rPr>
            <w:color w:val="0074b9"/>
            <w:sz w:val="24"/>
            <w:szCs w:val="24"/>
            <w:rtl w:val="0"/>
          </w:rPr>
          <w:t xml:space="preserve">Bupropion: Drug information &gt; Adverse Reactions (Significant): Considerations</w:t>
        </w:r>
      </w:hyperlink>
      <w:r w:rsidDel="00000000" w:rsidR="00000000" w:rsidRPr="00000000">
        <w:rPr>
          <w:rtl w:val="0"/>
        </w:rPr>
      </w:r>
    </w:p>
    <w:p w:rsidR="00000000" w:rsidDel="00000000" w:rsidP="00000000" w:rsidRDefault="00000000" w:rsidRPr="00000000" w14:paraId="00000068">
      <w:pPr>
        <w:numPr>
          <w:ilvl w:val="0"/>
          <w:numId w:val="14"/>
        </w:numPr>
        <w:spacing w:after="0" w:afterAutospacing="0" w:before="0" w:beforeAutospacing="0" w:lineRule="auto"/>
        <w:ind w:left="720" w:hanging="360"/>
      </w:pPr>
      <w:hyperlink r:id="rId168">
        <w:r w:rsidDel="00000000" w:rsidR="00000000" w:rsidRPr="00000000">
          <w:rPr>
            <w:color w:val="0074b9"/>
            <w:sz w:val="24"/>
            <w:szCs w:val="24"/>
            <w:rtl w:val="0"/>
          </w:rPr>
          <w:t xml:space="preserve">Serotonin syndrome (serotonin toxicity) &gt; SUMMARY AND RECOMMENDATIONS</w:t>
        </w:r>
      </w:hyperlink>
      <w:r w:rsidDel="00000000" w:rsidR="00000000" w:rsidRPr="00000000">
        <w:rPr>
          <w:rtl w:val="0"/>
        </w:rPr>
      </w:r>
    </w:p>
    <w:p w:rsidR="00000000" w:rsidDel="00000000" w:rsidP="00000000" w:rsidRDefault="00000000" w:rsidRPr="00000000" w14:paraId="00000069">
      <w:pPr>
        <w:numPr>
          <w:ilvl w:val="0"/>
          <w:numId w:val="14"/>
        </w:numPr>
        <w:spacing w:after="0" w:afterAutospacing="0" w:before="0" w:beforeAutospacing="0" w:lineRule="auto"/>
        <w:ind w:left="720" w:hanging="360"/>
      </w:pPr>
      <w:hyperlink r:id="rId169">
        <w:r w:rsidDel="00000000" w:rsidR="00000000" w:rsidRPr="00000000">
          <w:rPr>
            <w:color w:val="0074b9"/>
            <w:sz w:val="24"/>
            <w:szCs w:val="24"/>
            <w:rtl w:val="0"/>
          </w:rPr>
          <w:t xml:space="preserve">Citalopram: Drug information &gt; Drug Interactions</w:t>
        </w:r>
      </w:hyperlink>
      <w:r w:rsidDel="00000000" w:rsidR="00000000" w:rsidRPr="00000000">
        <w:rPr>
          <w:rtl w:val="0"/>
        </w:rPr>
      </w:r>
    </w:p>
    <w:p w:rsidR="00000000" w:rsidDel="00000000" w:rsidP="00000000" w:rsidRDefault="00000000" w:rsidRPr="00000000" w14:paraId="0000006A">
      <w:pPr>
        <w:numPr>
          <w:ilvl w:val="0"/>
          <w:numId w:val="14"/>
        </w:numPr>
        <w:spacing w:after="0" w:afterAutospacing="0" w:before="0" w:beforeAutospacing="0" w:lineRule="auto"/>
        <w:ind w:left="720" w:hanging="360"/>
      </w:pPr>
      <w:hyperlink r:id="rId170">
        <w:r w:rsidDel="00000000" w:rsidR="00000000" w:rsidRPr="00000000">
          <w:rPr>
            <w:color w:val="0074b9"/>
            <w:sz w:val="24"/>
            <w:szCs w:val="24"/>
            <w:rtl w:val="0"/>
          </w:rPr>
          <w:t xml:space="preserve">Serotonin syndrome (serotonin toxicity) &gt; CLINICAL FEATURES &gt; Overview and principles of evaluation</w:t>
        </w:r>
      </w:hyperlink>
      <w:r w:rsidDel="00000000" w:rsidR="00000000" w:rsidRPr="00000000">
        <w:rPr>
          <w:rtl w:val="0"/>
        </w:rPr>
      </w:r>
    </w:p>
    <w:p w:rsidR="00000000" w:rsidDel="00000000" w:rsidP="00000000" w:rsidRDefault="00000000" w:rsidRPr="00000000" w14:paraId="0000006B">
      <w:pPr>
        <w:numPr>
          <w:ilvl w:val="0"/>
          <w:numId w:val="14"/>
        </w:numPr>
        <w:spacing w:after="0" w:afterAutospacing="0" w:before="0" w:beforeAutospacing="0" w:lineRule="auto"/>
        <w:ind w:left="720" w:hanging="360"/>
      </w:pPr>
      <w:hyperlink r:id="rId171">
        <w:r w:rsidDel="00000000" w:rsidR="00000000" w:rsidRPr="00000000">
          <w:rPr>
            <w:color w:val="0074b9"/>
            <w:sz w:val="24"/>
            <w:szCs w:val="24"/>
            <w:rtl w:val="0"/>
          </w:rPr>
          <w:t xml:space="preserve">Dextromethorphan and bupropion: Drug information &gt; Drug Interactions</w:t>
        </w:r>
      </w:hyperlink>
      <w:r w:rsidDel="00000000" w:rsidR="00000000" w:rsidRPr="00000000">
        <w:rPr>
          <w:rtl w:val="0"/>
        </w:rPr>
      </w:r>
    </w:p>
    <w:p w:rsidR="00000000" w:rsidDel="00000000" w:rsidP="00000000" w:rsidRDefault="00000000" w:rsidRPr="00000000" w14:paraId="0000006C">
      <w:pPr>
        <w:numPr>
          <w:ilvl w:val="0"/>
          <w:numId w:val="14"/>
        </w:numPr>
        <w:spacing w:after="0" w:afterAutospacing="0" w:before="0" w:beforeAutospacing="0" w:lineRule="auto"/>
        <w:ind w:left="720" w:hanging="360"/>
      </w:pPr>
      <w:hyperlink r:id="rId172">
        <w:r w:rsidDel="00000000" w:rsidR="00000000" w:rsidRPr="00000000">
          <w:rPr>
            <w:color w:val="0074b9"/>
            <w:sz w:val="24"/>
            <w:szCs w:val="24"/>
            <w:rtl w:val="0"/>
          </w:rPr>
          <w:t xml:space="preserve">Naltrexone and bupropion: Drug information &gt; Drug Interactions</w:t>
        </w:r>
      </w:hyperlink>
      <w:r w:rsidDel="00000000" w:rsidR="00000000" w:rsidRPr="00000000">
        <w:rPr>
          <w:rtl w:val="0"/>
        </w:rPr>
      </w:r>
    </w:p>
    <w:p w:rsidR="00000000" w:rsidDel="00000000" w:rsidP="00000000" w:rsidRDefault="00000000" w:rsidRPr="00000000" w14:paraId="0000006D">
      <w:pPr>
        <w:numPr>
          <w:ilvl w:val="0"/>
          <w:numId w:val="14"/>
        </w:numPr>
        <w:spacing w:after="0" w:afterAutospacing="0" w:before="0" w:beforeAutospacing="0" w:lineRule="auto"/>
        <w:ind w:left="720" w:hanging="360"/>
      </w:pPr>
      <w:hyperlink r:id="rId173">
        <w:r w:rsidDel="00000000" w:rsidR="00000000" w:rsidRPr="00000000">
          <w:rPr>
            <w:color w:val="0074b9"/>
            <w:sz w:val="24"/>
            <w:szCs w:val="24"/>
            <w:rtl w:val="0"/>
          </w:rPr>
          <w:t xml:space="preserve">Selective serotonin reuptake inhibitors: Pharmacology, administration, and side effects &gt; SIDE EFFECTS &gt; Cardiac &gt; Citalopram</w:t>
        </w:r>
      </w:hyperlink>
      <w:r w:rsidDel="00000000" w:rsidR="00000000" w:rsidRPr="00000000">
        <w:rPr>
          <w:rtl w:val="0"/>
        </w:rPr>
      </w:r>
    </w:p>
    <w:p w:rsidR="00000000" w:rsidDel="00000000" w:rsidP="00000000" w:rsidRDefault="00000000" w:rsidRPr="00000000" w14:paraId="0000006E">
      <w:pPr>
        <w:numPr>
          <w:ilvl w:val="0"/>
          <w:numId w:val="14"/>
        </w:numPr>
        <w:spacing w:after="0" w:afterAutospacing="0" w:before="0" w:beforeAutospacing="0" w:lineRule="auto"/>
        <w:ind w:left="720" w:hanging="360"/>
      </w:pPr>
      <w:hyperlink r:id="rId174">
        <w:r w:rsidDel="00000000" w:rsidR="00000000" w:rsidRPr="00000000">
          <w:rPr>
            <w:color w:val="0074b9"/>
            <w:sz w:val="24"/>
            <w:szCs w:val="24"/>
            <w:rtl w:val="0"/>
          </w:rPr>
          <w:t xml:space="preserve">Bupropion: Drug information &gt; Contraindications</w:t>
        </w:r>
      </w:hyperlink>
      <w:r w:rsidDel="00000000" w:rsidR="00000000" w:rsidRPr="00000000">
        <w:rPr>
          <w:rtl w:val="0"/>
        </w:rPr>
      </w:r>
    </w:p>
    <w:p w:rsidR="00000000" w:rsidDel="00000000" w:rsidP="00000000" w:rsidRDefault="00000000" w:rsidRPr="00000000" w14:paraId="0000006F">
      <w:pPr>
        <w:numPr>
          <w:ilvl w:val="0"/>
          <w:numId w:val="14"/>
        </w:numPr>
        <w:spacing w:after="0" w:afterAutospacing="0" w:before="0" w:beforeAutospacing="0" w:lineRule="auto"/>
        <w:ind w:left="720" w:hanging="360"/>
      </w:pPr>
      <w:hyperlink r:id="rId175">
        <w:r w:rsidDel="00000000" w:rsidR="00000000" w:rsidRPr="00000000">
          <w:rPr>
            <w:color w:val="0074b9"/>
            <w:sz w:val="24"/>
            <w:szCs w:val="24"/>
            <w:rtl w:val="0"/>
          </w:rPr>
          <w:t xml:space="preserve">Citalopram: Drug information &gt; Warnings/Precautions</w:t>
        </w:r>
      </w:hyperlink>
      <w:r w:rsidDel="00000000" w:rsidR="00000000" w:rsidRPr="00000000">
        <w:rPr>
          <w:rtl w:val="0"/>
        </w:rPr>
      </w:r>
    </w:p>
    <w:p w:rsidR="00000000" w:rsidDel="00000000" w:rsidP="00000000" w:rsidRDefault="00000000" w:rsidRPr="00000000" w14:paraId="00000070">
      <w:pPr>
        <w:numPr>
          <w:ilvl w:val="0"/>
          <w:numId w:val="14"/>
        </w:numPr>
        <w:spacing w:before="0" w:beforeAutospacing="0" w:lineRule="auto"/>
        <w:ind w:left="720" w:hanging="360"/>
      </w:pPr>
      <w:hyperlink r:id="rId176">
        <w:r w:rsidDel="00000000" w:rsidR="00000000" w:rsidRPr="00000000">
          <w:rPr>
            <w:color w:val="0074b9"/>
            <w:sz w:val="24"/>
            <w:szCs w:val="24"/>
            <w:rtl w:val="0"/>
          </w:rPr>
          <w:t xml:space="preserve">Bupropion: Drug information &gt; Warnings/Precautions</w:t>
        </w:r>
      </w:hyperlink>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dacslgwo5qi"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144</w:t>
      </w:r>
      <w:r w:rsidDel="00000000" w:rsidR="00000000" w:rsidRPr="00000000">
        <w:rPr>
          <w:rtl w:val="0"/>
        </w:rPr>
      </w:r>
    </w:p>
    <w:p w:rsidR="00000000" w:rsidDel="00000000" w:rsidP="00000000" w:rsidRDefault="00000000" w:rsidRPr="00000000" w14:paraId="0000007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61-year-old female using bimatoprost (LUMIGAN) 0.01% ophthalmic drops nightly for open-angle glaucoma. No active glaucoma-related comorbidities or contraindications are reported.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76">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Long-term monitoring for bimatoprost (LUMIGAN) use requires regular ophthalmologic follow-up to assess intraocular pressure (IOP), optic disc, and visual fields. Most stable patients are seen at least twice yearly. More frequent monitoring is needed if there is disease progression or poor IOP control</w:t>
      </w:r>
      <w:hyperlink r:id="rId177">
        <w:r w:rsidDel="00000000" w:rsidR="00000000" w:rsidRPr="00000000">
          <w:rPr>
            <w:b w:val="1"/>
            <w:bCs w:val="1"/>
            <w:color w:val="232323"/>
            <w:sz w:val="24"/>
            <w:szCs w:val="24"/>
            <w:rtl w:val="0"/>
          </w:rPr>
          <w:t xml:space="preserve"> </w:t>
        </w:r>
      </w:hyperlink>
      <w:hyperlink r:id="rId178">
        <w:r w:rsidDel="00000000" w:rsidR="00000000" w:rsidRPr="00000000">
          <w:rPr>
            <w:b w:val="1"/>
            <w:bCs w:val="1"/>
            <w:color w:val="0074b9"/>
            <w:sz w:val="24"/>
            <w:szCs w:val="24"/>
            <w:rtl w:val="0"/>
          </w:rPr>
          <w:t xml:space="preserve">[1]</w:t>
        </w:r>
      </w:hyperlink>
      <w:hyperlink r:id="rId179">
        <w:r w:rsidDel="00000000" w:rsidR="00000000" w:rsidRPr="00000000">
          <w:rPr>
            <w:b w:val="1"/>
            <w:bCs w:val="1"/>
            <w:color w:val="0074b9"/>
            <w:sz w:val="24"/>
            <w:szCs w:val="24"/>
            <w:rtl w:val="0"/>
          </w:rPr>
          <w:t xml:space="preserve">[2]</w:t>
        </w:r>
      </w:hyperlink>
      <w:r w:rsidDel="00000000" w:rsidR="00000000" w:rsidRPr="00000000">
        <w:rPr>
          <w:b w:val="1"/>
          <w:bCs w:val="1"/>
          <w:color w:val="232323"/>
          <w:sz w:val="24"/>
          <w:szCs w:val="24"/>
          <w:rtl w:val="0"/>
        </w:rPr>
        <w:t xml:space="preserve">.</w:t>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p0df6ptsf3p2" w:id="16"/>
      <w:bookmarkEnd w:id="16"/>
      <w:r w:rsidDel="00000000" w:rsidR="00000000" w:rsidRPr="00000000">
        <w:rPr>
          <w:b w:val="1"/>
          <w:bCs w:val="1"/>
          <w:color w:val="232323"/>
          <w:sz w:val="27"/>
          <w:szCs w:val="27"/>
          <w:rtl w:val="0"/>
        </w:rPr>
        <w:t xml:space="preserve">Monitoring Requirements</w:t>
      </w:r>
    </w:p>
    <w:p w:rsidR="00000000" w:rsidDel="00000000" w:rsidP="00000000" w:rsidRDefault="00000000" w:rsidRPr="00000000" w14:paraId="00000078">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IOP, optic disc, and visual fields:</w:t>
      </w:r>
      <w:r w:rsidDel="00000000" w:rsidR="00000000" w:rsidRPr="00000000">
        <w:rPr>
          <w:color w:val="232323"/>
          <w:sz w:val="24"/>
          <w:szCs w:val="24"/>
          <w:rtl w:val="0"/>
        </w:rPr>
        <w:t xml:space="preserve"> Lifetime monitoring is required for all patients on glaucoma therapy </w:t>
      </w:r>
      <w:hyperlink r:id="rId18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9">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Follow-up interval:</w:t>
      </w:r>
      <w:r w:rsidDel="00000000" w:rsidR="00000000" w:rsidRPr="00000000">
        <w:rPr>
          <w:color w:val="232323"/>
          <w:sz w:val="24"/>
          <w:szCs w:val="24"/>
          <w:rtl w:val="0"/>
        </w:rPr>
        <w:t xml:space="preserve"> Most stable patients are seen at least twice yearly; closer follow-up (every 1–3 months) is needed for progressive disease </w:t>
      </w:r>
      <w:hyperlink r:id="rId181">
        <w:r w:rsidDel="00000000" w:rsidR="00000000" w:rsidRPr="00000000">
          <w:rPr>
            <w:color w:val="0074b9"/>
            <w:sz w:val="24"/>
            <w:szCs w:val="24"/>
            <w:rtl w:val="0"/>
          </w:rPr>
          <w:t xml:space="preserve">[1]</w:t>
        </w:r>
      </w:hyperlink>
      <w:hyperlink r:id="rId18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A">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Optical coherence tomography (OCT):</w:t>
      </w:r>
      <w:r w:rsidDel="00000000" w:rsidR="00000000" w:rsidRPr="00000000">
        <w:rPr>
          <w:color w:val="232323"/>
          <w:sz w:val="24"/>
          <w:szCs w:val="24"/>
          <w:rtl w:val="0"/>
        </w:rPr>
        <w:t xml:space="preserve"> May be used for early detection of progression </w:t>
      </w:r>
      <w:hyperlink r:id="rId18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Medication adherence:</w:t>
      </w:r>
      <w:r w:rsidDel="00000000" w:rsidR="00000000" w:rsidRPr="00000000">
        <w:rPr>
          <w:color w:val="232323"/>
          <w:sz w:val="24"/>
          <w:szCs w:val="24"/>
          <w:rtl w:val="0"/>
        </w:rPr>
        <w:t xml:space="preserve"> Assess regularly, as poor adherence is common and impacts disease control </w:t>
      </w:r>
      <w:hyperlink r:id="rId18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Adverse effects:</w:t>
      </w:r>
      <w:r w:rsidDel="00000000" w:rsidR="00000000" w:rsidRPr="00000000">
        <w:rPr>
          <w:color w:val="232323"/>
          <w:sz w:val="24"/>
          <w:szCs w:val="24"/>
          <w:rtl w:val="0"/>
        </w:rPr>
        <w:t xml:space="preserve"> Monitor for ocular side effects such as hyperemia, irritation, orbital fat atrophy, eyelash changes, and pigment changes </w:t>
      </w:r>
      <w:hyperlink r:id="rId18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D">
      <w:pPr>
        <w:pStyle w:val="Heading3"/>
        <w:keepNext w:val="0"/>
        <w:keepLines w:val="0"/>
        <w:shd w:fill="ffffff" w:val="clear"/>
        <w:spacing w:after="40" w:before="460" w:line="346.66666666666663" w:lineRule="auto"/>
        <w:rPr>
          <w:b w:val="1"/>
          <w:bCs w:val="1"/>
          <w:color w:val="232323"/>
          <w:sz w:val="27"/>
          <w:szCs w:val="27"/>
        </w:rPr>
      </w:pPr>
      <w:bookmarkStart w:colFirst="0" w:colLast="0" w:name="_70f6nhyspggw" w:id="17"/>
      <w:bookmarkEnd w:id="1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E">
      <w:pPr>
        <w:numPr>
          <w:ilvl w:val="0"/>
          <w:numId w:val="7"/>
        </w:numPr>
        <w:ind w:left="720" w:hanging="360"/>
        <w:rPr>
          <w:sz w:val="24"/>
          <w:szCs w:val="24"/>
        </w:rPr>
      </w:pPr>
      <w:r w:rsidDel="00000000" w:rsidR="00000000" w:rsidRPr="00000000">
        <w:rPr>
          <w:b w:val="1"/>
          <w:bCs w:val="1"/>
          <w:color w:val="232323"/>
          <w:sz w:val="24"/>
          <w:szCs w:val="24"/>
          <w:rtl w:val="0"/>
        </w:rPr>
        <w:t xml:space="preserve">61-year-old female on bimatoprost (LUMIGAN)</w:t>
      </w:r>
      <w:r w:rsidDel="00000000" w:rsidR="00000000" w:rsidRPr="00000000">
        <w:rPr>
          <w:color w:val="232323"/>
          <w:sz w:val="24"/>
          <w:szCs w:val="24"/>
          <w:rtl w:val="0"/>
        </w:rPr>
        <w:t xml:space="preserve"> -&gt; Requires lifetime monitoring of IOP, optic disc, and visual fields</w:t>
      </w:r>
      <w:hyperlink r:id="rId186">
        <w:r w:rsidDel="00000000" w:rsidR="00000000" w:rsidRPr="00000000">
          <w:rPr>
            <w:color w:val="232323"/>
            <w:sz w:val="24"/>
            <w:szCs w:val="24"/>
            <w:rtl w:val="0"/>
          </w:rPr>
          <w:t xml:space="preserve"> </w:t>
        </w:r>
      </w:hyperlink>
      <w:hyperlink r:id="rId18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F">
      <w:pPr>
        <w:numPr>
          <w:ilvl w:val="0"/>
          <w:numId w:val="7"/>
        </w:numPr>
        <w:ind w:left="720" w:hanging="360"/>
        <w:rPr>
          <w:sz w:val="24"/>
          <w:szCs w:val="24"/>
        </w:rPr>
      </w:pPr>
      <w:r w:rsidDel="00000000" w:rsidR="00000000" w:rsidRPr="00000000">
        <w:rPr>
          <w:b w:val="1"/>
          <w:bCs w:val="1"/>
          <w:color w:val="232323"/>
          <w:sz w:val="24"/>
          <w:szCs w:val="24"/>
          <w:rtl w:val="0"/>
        </w:rPr>
        <w:t xml:space="preserve">No active glaucoma-related comorbidities</w:t>
      </w:r>
      <w:r w:rsidDel="00000000" w:rsidR="00000000" w:rsidRPr="00000000">
        <w:rPr>
          <w:color w:val="232323"/>
          <w:sz w:val="24"/>
          <w:szCs w:val="24"/>
          <w:rtl w:val="0"/>
        </w:rPr>
        <w:t xml:space="preserve"> -&gt; Standard monitoring intervals apply; increase frequency if progression occurs</w:t>
      </w:r>
      <w:hyperlink r:id="rId188">
        <w:r w:rsidDel="00000000" w:rsidR="00000000" w:rsidRPr="00000000">
          <w:rPr>
            <w:color w:val="232323"/>
            <w:sz w:val="24"/>
            <w:szCs w:val="24"/>
            <w:rtl w:val="0"/>
          </w:rPr>
          <w:t xml:space="preserve"> </w:t>
        </w:r>
      </w:hyperlink>
      <w:hyperlink r:id="rId189">
        <w:r w:rsidDel="00000000" w:rsidR="00000000" w:rsidRPr="00000000">
          <w:rPr>
            <w:color w:val="0074b9"/>
            <w:sz w:val="24"/>
            <w:szCs w:val="24"/>
            <w:rtl w:val="0"/>
          </w:rPr>
          <w:t xml:space="preserve">[1]</w:t>
        </w:r>
      </w:hyperlink>
      <w:hyperlink r:id="rId19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0">
      <w:pPr>
        <w:numPr>
          <w:ilvl w:val="0"/>
          <w:numId w:val="7"/>
        </w:numPr>
        <w:ind w:left="720" w:hanging="360"/>
        <w:rPr>
          <w:sz w:val="24"/>
          <w:szCs w:val="24"/>
        </w:rPr>
      </w:pPr>
      <w:r w:rsidDel="00000000" w:rsidR="00000000" w:rsidRPr="00000000">
        <w:rPr>
          <w:b w:val="1"/>
          <w:bCs w:val="1"/>
          <w:color w:val="232323"/>
          <w:sz w:val="24"/>
          <w:szCs w:val="24"/>
          <w:rtl w:val="0"/>
        </w:rPr>
        <w:t xml:space="preserve">Stable recent labs and vitals</w:t>
      </w:r>
      <w:r w:rsidDel="00000000" w:rsidR="00000000" w:rsidRPr="00000000">
        <w:rPr>
          <w:color w:val="232323"/>
          <w:sz w:val="24"/>
          <w:szCs w:val="24"/>
          <w:rtl w:val="0"/>
        </w:rPr>
        <w:t xml:space="preserve"> -&gt; No need for dose adjustment or additional systemic monitoring for bimatoprost (LUMIGAN)</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1">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 multiple medications (buPROPion, citalopram, marijuana)</w:t>
      </w:r>
      <w:r w:rsidDel="00000000" w:rsidR="00000000" w:rsidRPr="00000000">
        <w:rPr>
          <w:color w:val="232323"/>
          <w:sz w:val="24"/>
          <w:szCs w:val="24"/>
          <w:rtl w:val="0"/>
        </w:rPr>
        <w:t xml:space="preserve"> -&gt; Review for potential ocular or systemic side effects and drug interactions at each visit</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2">
      <w:pPr>
        <w:pStyle w:val="Heading3"/>
        <w:keepNext w:val="0"/>
        <w:keepLines w:val="0"/>
        <w:shd w:fill="ffffff" w:val="clear"/>
        <w:spacing w:after="40" w:before="460" w:line="346.66666666666663" w:lineRule="auto"/>
        <w:rPr>
          <w:b w:val="1"/>
          <w:bCs w:val="1"/>
          <w:color w:val="232323"/>
          <w:sz w:val="27"/>
          <w:szCs w:val="27"/>
        </w:rPr>
      </w:pPr>
      <w:bookmarkStart w:colFirst="0" w:colLast="0" w:name="_2prpl0nwrmdd" w:id="18"/>
      <w:bookmarkEnd w:id="18"/>
      <w:r w:rsidDel="00000000" w:rsidR="00000000" w:rsidRPr="00000000">
        <w:rPr>
          <w:b w:val="1"/>
          <w:bCs w:val="1"/>
          <w:color w:val="232323"/>
          <w:sz w:val="27"/>
          <w:szCs w:val="27"/>
          <w:rtl w:val="0"/>
        </w:rPr>
        <w:t xml:space="preserve">Rationale</w:t>
      </w:r>
    </w:p>
    <w:p w:rsidR="00000000" w:rsidDel="00000000" w:rsidP="00000000" w:rsidRDefault="00000000" w:rsidRPr="00000000" w14:paraId="00000083">
      <w:pPr>
        <w:shd w:fill="ffffff" w:val="clear"/>
        <w:spacing w:line="390" w:lineRule="auto"/>
        <w:rPr>
          <w:color w:val="232323"/>
          <w:sz w:val="24"/>
          <w:szCs w:val="24"/>
        </w:rPr>
      </w:pPr>
      <w:r w:rsidDel="00000000" w:rsidR="00000000" w:rsidRPr="00000000">
        <w:rPr>
          <w:color w:val="232323"/>
          <w:sz w:val="24"/>
          <w:szCs w:val="24"/>
          <w:rtl w:val="0"/>
        </w:rPr>
        <w:t xml:space="preserve">Regular ophthalmologic monitoring is essential to detect progression and adjust therapy, as open-angle glaucoma is often asymptomatic and can progress without warning</w:t>
      </w:r>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[1]</w:t>
        </w:r>
      </w:hyperlink>
      <w:hyperlink r:id="rId1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4">
      <w:pPr>
        <w:pStyle w:val="Heading3"/>
        <w:keepNext w:val="0"/>
        <w:keepLines w:val="0"/>
        <w:shd w:fill="ffffff" w:val="clear"/>
        <w:spacing w:after="40" w:before="460" w:line="346.66666666666663" w:lineRule="auto"/>
        <w:rPr>
          <w:b w:val="1"/>
          <w:bCs w:val="1"/>
          <w:color w:val="232323"/>
          <w:sz w:val="27"/>
          <w:szCs w:val="27"/>
        </w:rPr>
      </w:pPr>
      <w:bookmarkStart w:colFirst="0" w:colLast="0" w:name="_552tj9bq5195"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6">
      <w:pPr>
        <w:numPr>
          <w:ilvl w:val="0"/>
          <w:numId w:val="2"/>
        </w:numPr>
        <w:shd w:fill="ffffff" w:val="clear"/>
        <w:spacing w:after="0" w:afterAutospacing="0" w:before="220" w:line="390" w:lineRule="auto"/>
        <w:ind w:left="720" w:hanging="360"/>
      </w:pPr>
      <w:hyperlink r:id="rId198">
        <w:r w:rsidDel="00000000" w:rsidR="00000000" w:rsidRPr="00000000">
          <w:rPr>
            <w:color w:val="0074b9"/>
            <w:sz w:val="24"/>
            <w:szCs w:val="24"/>
            <w:rtl w:val="0"/>
          </w:rPr>
          <w:t xml:space="preserve">What if the patient has progressive visual field loss?</w:t>
        </w:r>
      </w:hyperlink>
      <w:r w:rsidDel="00000000" w:rsidR="00000000" w:rsidRPr="00000000">
        <w:rPr>
          <w:rtl w:val="0"/>
        </w:rPr>
      </w:r>
    </w:p>
    <w:p w:rsidR="00000000" w:rsidDel="00000000" w:rsidP="00000000" w:rsidRDefault="00000000" w:rsidRPr="00000000" w14:paraId="00000087">
      <w:pPr>
        <w:numPr>
          <w:ilvl w:val="0"/>
          <w:numId w:val="2"/>
        </w:numPr>
        <w:shd w:fill="ffffff" w:val="clear"/>
        <w:spacing w:after="0" w:afterAutospacing="0" w:before="0" w:beforeAutospacing="0" w:line="390" w:lineRule="auto"/>
        <w:ind w:left="720" w:hanging="360"/>
      </w:pPr>
      <w:hyperlink r:id="rId199">
        <w:r w:rsidDel="00000000" w:rsidR="00000000" w:rsidRPr="00000000">
          <w:rPr>
            <w:color w:val="0074b9"/>
            <w:sz w:val="24"/>
            <w:szCs w:val="24"/>
            <w:rtl w:val="0"/>
          </w:rPr>
          <w:t xml:space="preserve">What if the patient is nonadherent to eyedrop therapy?</w:t>
        </w:r>
      </w:hyperlink>
      <w:r w:rsidDel="00000000" w:rsidR="00000000" w:rsidRPr="00000000">
        <w:rPr>
          <w:rtl w:val="0"/>
        </w:rPr>
      </w:r>
    </w:p>
    <w:p w:rsidR="00000000" w:rsidDel="00000000" w:rsidP="00000000" w:rsidRDefault="00000000" w:rsidRPr="00000000" w14:paraId="00000088">
      <w:pPr>
        <w:numPr>
          <w:ilvl w:val="0"/>
          <w:numId w:val="2"/>
        </w:numPr>
        <w:shd w:fill="ffffff" w:val="clear"/>
        <w:spacing w:after="0" w:afterAutospacing="0" w:before="0" w:beforeAutospacing="0" w:line="390" w:lineRule="auto"/>
        <w:ind w:left="720" w:hanging="360"/>
      </w:pPr>
      <w:hyperlink r:id="rId200">
        <w:r w:rsidDel="00000000" w:rsidR="00000000" w:rsidRPr="00000000">
          <w:rPr>
            <w:color w:val="0074b9"/>
            <w:sz w:val="24"/>
            <w:szCs w:val="24"/>
            <w:rtl w:val="0"/>
          </w:rPr>
          <w:t xml:space="preserve">What if the patient develops ocular side effects?</w:t>
        </w:r>
      </w:hyperlink>
      <w:r w:rsidDel="00000000" w:rsidR="00000000" w:rsidRPr="00000000">
        <w:rPr>
          <w:rtl w:val="0"/>
        </w:rPr>
      </w:r>
    </w:p>
    <w:p w:rsidR="00000000" w:rsidDel="00000000" w:rsidP="00000000" w:rsidRDefault="00000000" w:rsidRPr="00000000" w14:paraId="00000089">
      <w:pPr>
        <w:numPr>
          <w:ilvl w:val="0"/>
          <w:numId w:val="2"/>
        </w:numPr>
        <w:shd w:fill="ffffff" w:val="clear"/>
        <w:spacing w:after="0" w:afterAutospacing="0" w:before="0" w:beforeAutospacing="0" w:line="390" w:lineRule="auto"/>
        <w:ind w:left="720" w:hanging="360"/>
      </w:pPr>
      <w:hyperlink r:id="rId201">
        <w:r w:rsidDel="00000000" w:rsidR="00000000" w:rsidRPr="00000000">
          <w:rPr>
            <w:color w:val="0074b9"/>
            <w:sz w:val="24"/>
            <w:szCs w:val="24"/>
            <w:rtl w:val="0"/>
          </w:rPr>
          <w:t xml:space="preserve">What if the patient has comorbid cardiac or pulmonary disease?</w:t>
        </w:r>
      </w:hyperlink>
      <w:r w:rsidDel="00000000" w:rsidR="00000000" w:rsidRPr="00000000">
        <w:rPr>
          <w:rtl w:val="0"/>
        </w:rPr>
      </w:r>
    </w:p>
    <w:p w:rsidR="00000000" w:rsidDel="00000000" w:rsidP="00000000" w:rsidRDefault="00000000" w:rsidRPr="00000000" w14:paraId="0000008A">
      <w:pPr>
        <w:numPr>
          <w:ilvl w:val="0"/>
          <w:numId w:val="2"/>
        </w:numPr>
        <w:shd w:fill="ffffff" w:val="clear"/>
        <w:spacing w:before="0" w:beforeAutospacing="0" w:line="390" w:lineRule="auto"/>
        <w:ind w:left="720" w:hanging="360"/>
      </w:pPr>
      <w:hyperlink r:id="rId202">
        <w:r w:rsidDel="00000000" w:rsidR="00000000" w:rsidRPr="00000000">
          <w:rPr>
            <w:color w:val="0074b9"/>
            <w:sz w:val="24"/>
            <w:szCs w:val="24"/>
            <w:rtl w:val="0"/>
          </w:rPr>
          <w:t xml:space="preserve">What if the patient is considering laser or surgical therapy?</w:t>
        </w:r>
      </w:hyperlink>
      <w:r w:rsidDel="00000000" w:rsidR="00000000" w:rsidRPr="00000000">
        <w:rPr>
          <w:rtl w:val="0"/>
        </w:rPr>
      </w:r>
    </w:p>
    <w:p w:rsidR="00000000" w:rsidDel="00000000" w:rsidP="00000000" w:rsidRDefault="00000000" w:rsidRPr="00000000" w14:paraId="0000008B">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C">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 changes, or other special considerations.</w:t>
      </w:r>
    </w:p>
    <w:p w:rsidR="00000000" w:rsidDel="00000000" w:rsidP="00000000" w:rsidRDefault="00000000" w:rsidRPr="00000000" w14:paraId="0000008D">
      <w:pPr>
        <w:pStyle w:val="Heading3"/>
        <w:keepNext w:val="0"/>
        <w:keepLines w:val="0"/>
        <w:shd w:fill="ffffff" w:val="clear"/>
        <w:spacing w:after="40" w:before="460" w:line="346.66666666666663" w:lineRule="auto"/>
        <w:rPr>
          <w:b w:val="1"/>
          <w:bCs w:val="1"/>
          <w:color w:val="232323"/>
          <w:sz w:val="27"/>
          <w:szCs w:val="27"/>
        </w:rPr>
      </w:pPr>
      <w:bookmarkStart w:colFirst="0" w:colLast="0" w:name="_yxm45s7e0c5m"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E">
      <w:pPr>
        <w:numPr>
          <w:ilvl w:val="0"/>
          <w:numId w:val="1"/>
        </w:numPr>
        <w:shd w:fill="ffffff" w:val="clear"/>
        <w:spacing w:after="0" w:afterAutospacing="0" w:before="240" w:lineRule="auto"/>
        <w:ind w:left="720" w:hanging="360"/>
      </w:pPr>
      <w:hyperlink r:id="rId203">
        <w:r w:rsidDel="00000000" w:rsidR="00000000" w:rsidRPr="00000000">
          <w:rPr>
            <w:color w:val="0074b9"/>
            <w:sz w:val="24"/>
            <w:szCs w:val="24"/>
            <w:rtl w:val="0"/>
          </w:rPr>
          <w:t xml:space="preserve">Open-angle glaucoma: Treatment &gt; MONITORING &gt; Frequency and duration</w:t>
        </w:r>
      </w:hyperlink>
      <w:r w:rsidDel="00000000" w:rsidR="00000000" w:rsidRPr="00000000">
        <w:rPr>
          <w:rtl w:val="0"/>
        </w:rPr>
      </w:r>
    </w:p>
    <w:p w:rsidR="00000000" w:rsidDel="00000000" w:rsidP="00000000" w:rsidRDefault="00000000" w:rsidRPr="00000000" w14:paraId="0000008F">
      <w:pPr>
        <w:numPr>
          <w:ilvl w:val="0"/>
          <w:numId w:val="1"/>
        </w:numPr>
        <w:shd w:fill="ffffff" w:val="clear"/>
        <w:spacing w:after="0" w:afterAutospacing="0" w:before="0" w:beforeAutospacing="0" w:lineRule="auto"/>
        <w:ind w:left="720" w:hanging="360"/>
      </w:pPr>
      <w:hyperlink r:id="rId204">
        <w:r w:rsidDel="00000000" w:rsidR="00000000" w:rsidRPr="00000000">
          <w:rPr>
            <w:color w:val="0074b9"/>
            <w:sz w:val="24"/>
            <w:szCs w:val="24"/>
            <w:rtl w:val="0"/>
          </w:rPr>
          <w:t xml:space="preserve">Open-angle glaucoma: Treatment &gt; MONITORING &gt; Progression during monitoring</w:t>
        </w:r>
      </w:hyperlink>
      <w:r w:rsidDel="00000000" w:rsidR="00000000" w:rsidRPr="00000000">
        <w:rPr>
          <w:rtl w:val="0"/>
        </w:rPr>
      </w:r>
    </w:p>
    <w:p w:rsidR="00000000" w:rsidDel="00000000" w:rsidP="00000000" w:rsidRDefault="00000000" w:rsidRPr="00000000" w14:paraId="00000090">
      <w:pPr>
        <w:numPr>
          <w:ilvl w:val="0"/>
          <w:numId w:val="1"/>
        </w:numPr>
        <w:shd w:fill="ffffff" w:val="clear"/>
        <w:spacing w:after="0" w:afterAutospacing="0" w:before="0" w:beforeAutospacing="0" w:lineRule="auto"/>
        <w:ind w:left="720" w:hanging="360"/>
      </w:pPr>
      <w:hyperlink r:id="rId205">
        <w:r w:rsidDel="00000000" w:rsidR="00000000" w:rsidRPr="00000000">
          <w:rPr>
            <w:color w:val="0074b9"/>
            <w:sz w:val="24"/>
            <w:szCs w:val="24"/>
            <w:rtl w:val="0"/>
          </w:rPr>
          <w:t xml:space="preserve">Open-angle glaucoma: Treatment &gt; MONITORING &gt; Medication adherence and compliance</w:t>
        </w:r>
      </w:hyperlink>
      <w:r w:rsidDel="00000000" w:rsidR="00000000" w:rsidRPr="00000000">
        <w:rPr>
          <w:rtl w:val="0"/>
        </w:rPr>
      </w:r>
    </w:p>
    <w:p w:rsidR="00000000" w:rsidDel="00000000" w:rsidP="00000000" w:rsidRDefault="00000000" w:rsidRPr="00000000" w14:paraId="00000091">
      <w:pPr>
        <w:numPr>
          <w:ilvl w:val="0"/>
          <w:numId w:val="1"/>
        </w:numPr>
        <w:shd w:fill="ffffff" w:val="clear"/>
        <w:spacing w:before="0" w:beforeAutospacing="0" w:lineRule="auto"/>
        <w:ind w:left="720" w:hanging="360"/>
      </w:pPr>
      <w:hyperlink r:id="rId206">
        <w:r w:rsidDel="00000000" w:rsidR="00000000" w:rsidRPr="00000000">
          <w:rPr>
            <w:color w:val="0074b9"/>
            <w:sz w:val="24"/>
            <w:szCs w:val="24"/>
            <w:rtl w:val="0"/>
          </w:rPr>
          <w:t xml:space="preserve">Open-angle glaucoma: Treatment &gt; TYPES OF THERAPY &gt; Pharmacologic therapies &gt; Prostaglandins (preferred therapy)</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5375#H2112999873" TargetMode="External"/><Relationship Id="rId190" Type="http://schemas.openxmlformats.org/officeDocument/2006/relationships/hyperlink" Target="https://www.uptodate.com/contents/15695#H3462829631" TargetMode="External"/><Relationship Id="rId42" Type="http://schemas.openxmlformats.org/officeDocument/2006/relationships/hyperlink" Target="https://www.uptodate.com/contents/119317#H1459139417" TargetMode="External"/><Relationship Id="rId41" Type="http://schemas.openxmlformats.org/officeDocument/2006/relationships/hyperlink" Target="https://www.uptodate.com/contents/111177#H2301488914" TargetMode="External"/><Relationship Id="rId44" Type="http://schemas.openxmlformats.org/officeDocument/2006/relationships/hyperlink" Target="https://www.uptodate.com/contents/111177#H4057255268" TargetMode="External"/><Relationship Id="rId194" Type="http://schemas.openxmlformats.org/officeDocument/2006/relationships/hyperlink" Target="https://www.uptodate.com/contents/15695#H6891123" TargetMode="External"/><Relationship Id="rId43" Type="http://schemas.openxmlformats.org/officeDocument/2006/relationships/hyperlink" Target="https://www.uptodate.com/contents/111177#H2025137224" TargetMode="External"/><Relationship Id="rId193" Type="http://schemas.openxmlformats.org/officeDocument/2006/relationships/hyperlink" Target="https://www.uptodate.com/contents/15695#H6891123" TargetMode="External"/><Relationship Id="rId46" Type="http://schemas.openxmlformats.org/officeDocument/2006/relationships/hyperlink" Target="https://www.uptodate.com/contents/16524#H4894227" TargetMode="External"/><Relationship Id="rId192" Type="http://schemas.openxmlformats.org/officeDocument/2006/relationships/hyperlink" Target="https://www.uptodate.com/contents/15695#H340432751" TargetMode="External"/><Relationship Id="rId45" Type="http://schemas.openxmlformats.org/officeDocument/2006/relationships/hyperlink" Target="https://www.uptodate.com/contents/7763#H3340723214" TargetMode="External"/><Relationship Id="rId191" Type="http://schemas.openxmlformats.org/officeDocument/2006/relationships/hyperlink" Target="https://www.uptodate.com/contents/15695#H340432751" TargetMode="External"/><Relationship Id="rId48" Type="http://schemas.openxmlformats.org/officeDocument/2006/relationships/hyperlink" Target="https://www.uptodate.com/contents/111177#H1664588293" TargetMode="External"/><Relationship Id="rId187" Type="http://schemas.openxmlformats.org/officeDocument/2006/relationships/hyperlink" Target="https://www.uptodate.com/contents/15695#H340432751" TargetMode="External"/><Relationship Id="rId47" Type="http://schemas.openxmlformats.org/officeDocument/2006/relationships/hyperlink" Target="https://www.uptodate.com/contents/111177#H4206035898" TargetMode="External"/><Relationship Id="rId186" Type="http://schemas.openxmlformats.org/officeDocument/2006/relationships/hyperlink" Target="https://www.uptodate.com/contents/15695#H340432751" TargetMode="External"/><Relationship Id="rId185" Type="http://schemas.openxmlformats.org/officeDocument/2006/relationships/hyperlink" Target="https://www.uptodate.com/contents/15695#H6891060" TargetMode="External"/><Relationship Id="rId49" Type="http://schemas.openxmlformats.org/officeDocument/2006/relationships/hyperlink" Target="https://www.uptodate.com/contents/7754#H12" TargetMode="External"/><Relationship Id="rId184" Type="http://schemas.openxmlformats.org/officeDocument/2006/relationships/hyperlink" Target="https://www.uptodate.com/contents/15695#H6891123" TargetMode="External"/><Relationship Id="rId189" Type="http://schemas.openxmlformats.org/officeDocument/2006/relationships/hyperlink" Target="https://www.uptodate.com/contents/15695#H340432751" TargetMode="External"/><Relationship Id="rId188" Type="http://schemas.openxmlformats.org/officeDocument/2006/relationships/hyperlink" Target="https://www.uptodate.com/contents/15695#H340432751" TargetMode="External"/><Relationship Id="rId31" Type="http://schemas.openxmlformats.org/officeDocument/2006/relationships/hyperlink" Target="https://www.uptodate.com/contents/1761#H137464972" TargetMode="External"/><Relationship Id="rId30" Type="http://schemas.openxmlformats.org/officeDocument/2006/relationships/hyperlink" Target="https://www.uptodate.com/contents/1812#H3316059262" TargetMode="External"/><Relationship Id="rId33" Type="http://schemas.openxmlformats.org/officeDocument/2006/relationships/hyperlink" Target="https://www.uptodate.com/contents/97819#H4290679163" TargetMode="External"/><Relationship Id="rId183" Type="http://schemas.openxmlformats.org/officeDocument/2006/relationships/hyperlink" Target="https://www.uptodate.com/contents/15695#H340432751" TargetMode="External"/><Relationship Id="rId32" Type="http://schemas.openxmlformats.org/officeDocument/2006/relationships/hyperlink" Target="https://www.uptodate.com/contents/1761#H15" TargetMode="External"/><Relationship Id="rId182" Type="http://schemas.openxmlformats.org/officeDocument/2006/relationships/hyperlink" Target="https://www.uptodate.com/contents/15695#H3462829631" TargetMode="External"/><Relationship Id="rId35" Type="http://schemas.openxmlformats.org/officeDocument/2006/relationships/hyperlink" Target="https://www.uptodate.com/contents/7754#H12" TargetMode="External"/><Relationship Id="rId181" Type="http://schemas.openxmlformats.org/officeDocument/2006/relationships/hyperlink" Target="https://www.uptodate.com/contents/15695#H340432751" TargetMode="External"/><Relationship Id="rId34" Type="http://schemas.openxmlformats.org/officeDocument/2006/relationships/hyperlink" Target="https://www.uptodate.com/contents/7754#H12" TargetMode="External"/><Relationship Id="rId180" Type="http://schemas.openxmlformats.org/officeDocument/2006/relationships/hyperlink" Target="https://www.uptodate.com/contents/15695#H340432751" TargetMode="External"/><Relationship Id="rId37" Type="http://schemas.openxmlformats.org/officeDocument/2006/relationships/hyperlink" Target="https://www.uptodate.com/contents/111177#H4206035898" TargetMode="External"/><Relationship Id="rId176" Type="http://schemas.openxmlformats.org/officeDocument/2006/relationships/hyperlink" Target="https://www.uptodate.com/contents/9171#F143172" TargetMode="External"/><Relationship Id="rId36" Type="http://schemas.openxmlformats.org/officeDocument/2006/relationships/hyperlink" Target="https://www.uptodate.com/contents/111177#H2301488914" TargetMode="External"/><Relationship Id="rId175" Type="http://schemas.openxmlformats.org/officeDocument/2006/relationships/hyperlink" Target="https://www.uptodate.com/contents/8874#F151947" TargetMode="External"/><Relationship Id="rId39" Type="http://schemas.openxmlformats.org/officeDocument/2006/relationships/hyperlink" Target="https://www.uptodate.com/contents/111177#H4206035898" TargetMode="External"/><Relationship Id="rId174" Type="http://schemas.openxmlformats.org/officeDocument/2006/relationships/hyperlink" Target="https://www.uptodate.com/contents/9171#F143192" TargetMode="External"/><Relationship Id="rId38" Type="http://schemas.openxmlformats.org/officeDocument/2006/relationships/hyperlink" Target="https://www.uptodate.com/contents/111177#H2301488914" TargetMode="External"/><Relationship Id="rId173" Type="http://schemas.openxmlformats.org/officeDocument/2006/relationships/hyperlink" Target="https://www.uptodate.com/contents/14675#H4145433" TargetMode="External"/><Relationship Id="rId179" Type="http://schemas.openxmlformats.org/officeDocument/2006/relationships/hyperlink" Target="https://www.uptodate.com/contents/15695#H3462829631" TargetMode="External"/><Relationship Id="rId178" Type="http://schemas.openxmlformats.org/officeDocument/2006/relationships/hyperlink" Target="https://www.uptodate.com/contents/15695#H340432751" TargetMode="External"/><Relationship Id="rId177" Type="http://schemas.openxmlformats.org/officeDocument/2006/relationships/hyperlink" Target="https://www.uptodate.com/contents/15695#H340432751" TargetMode="External"/><Relationship Id="rId20" Type="http://schemas.openxmlformats.org/officeDocument/2006/relationships/hyperlink" Target="https://www.uptodate.com/contents/1761#H15" TargetMode="External"/><Relationship Id="rId22" Type="http://schemas.openxmlformats.org/officeDocument/2006/relationships/hyperlink" Target="https://www.uptodate.com/contents/1812#H3316059262" TargetMode="External"/><Relationship Id="rId21" Type="http://schemas.openxmlformats.org/officeDocument/2006/relationships/hyperlink" Target="https://www.uptodate.com/contents/97819#H4290679163" TargetMode="External"/><Relationship Id="rId24" Type="http://schemas.openxmlformats.org/officeDocument/2006/relationships/hyperlink" Target="https://www.uptodate.com/contents/1761#H137464972" TargetMode="External"/><Relationship Id="rId23" Type="http://schemas.openxmlformats.org/officeDocument/2006/relationships/hyperlink" Target="https://www.uptodate.com/contents/1812#H3316059262" TargetMode="External"/><Relationship Id="rId26" Type="http://schemas.openxmlformats.org/officeDocument/2006/relationships/hyperlink" Target="https://ai.uptodate.com/" TargetMode="External"/><Relationship Id="rId25" Type="http://schemas.openxmlformats.org/officeDocument/2006/relationships/hyperlink" Target="https://ai.uptodate.com/"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29" Type="http://schemas.openxmlformats.org/officeDocument/2006/relationships/hyperlink" Target="https://ai.uptodate.com/" TargetMode="External"/><Relationship Id="rId11" Type="http://schemas.openxmlformats.org/officeDocument/2006/relationships/hyperlink" Target="https://www.uptodate.com/contents/1812#H3316059262" TargetMode="External"/><Relationship Id="rId10" Type="http://schemas.openxmlformats.org/officeDocument/2006/relationships/hyperlink" Target="https://www.uptodate.com/contents/1812#H3316059262" TargetMode="External"/><Relationship Id="rId13" Type="http://schemas.openxmlformats.org/officeDocument/2006/relationships/hyperlink" Target="https://www.uptodate.com/contents/1812#H3316059262" TargetMode="External"/><Relationship Id="rId12" Type="http://schemas.openxmlformats.org/officeDocument/2006/relationships/hyperlink" Target="https://www.uptodate.com/contents/1761#H137464972" TargetMode="External"/><Relationship Id="rId15" Type="http://schemas.openxmlformats.org/officeDocument/2006/relationships/hyperlink" Target="https://www.uptodate.com/contents/1761#H137464972" TargetMode="External"/><Relationship Id="rId198" Type="http://schemas.openxmlformats.org/officeDocument/2006/relationships/hyperlink" Target="https://ai.uptodate.com/" TargetMode="External"/><Relationship Id="rId14" Type="http://schemas.openxmlformats.org/officeDocument/2006/relationships/hyperlink" Target="https://www.uptodate.com/contents/1812#H3316059262" TargetMode="External"/><Relationship Id="rId197" Type="http://schemas.openxmlformats.org/officeDocument/2006/relationships/hyperlink" Target="https://www.uptodate.com/contents/15695#H3462829631" TargetMode="External"/><Relationship Id="rId17" Type="http://schemas.openxmlformats.org/officeDocument/2006/relationships/hyperlink" Target="https://www.uptodate.com/contents/1812#H3316059262" TargetMode="External"/><Relationship Id="rId196" Type="http://schemas.openxmlformats.org/officeDocument/2006/relationships/hyperlink" Target="https://www.uptodate.com/contents/15695#H340432751" TargetMode="External"/><Relationship Id="rId16" Type="http://schemas.openxmlformats.org/officeDocument/2006/relationships/hyperlink" Target="https://www.uptodate.com/contents/1812#H3316059262" TargetMode="External"/><Relationship Id="rId195" Type="http://schemas.openxmlformats.org/officeDocument/2006/relationships/hyperlink" Target="https://www.uptodate.com/contents/15695#H340432751" TargetMode="External"/><Relationship Id="rId19" Type="http://schemas.openxmlformats.org/officeDocument/2006/relationships/hyperlink" Target="https://www.uptodate.com/contents/1761#H15" TargetMode="External"/><Relationship Id="rId18" Type="http://schemas.openxmlformats.org/officeDocument/2006/relationships/hyperlink" Target="https://www.uptodate.com/contents/1761#H137464972" TargetMode="External"/><Relationship Id="rId199" Type="http://schemas.openxmlformats.org/officeDocument/2006/relationships/hyperlink" Target="https://ai.uptodate.com/" TargetMode="External"/><Relationship Id="rId84" Type="http://schemas.openxmlformats.org/officeDocument/2006/relationships/hyperlink" Target="https://www.uptodate.com/contents/111177#H4057255268" TargetMode="External"/><Relationship Id="rId83" Type="http://schemas.openxmlformats.org/officeDocument/2006/relationships/hyperlink" Target="https://www.uptodate.com/contents/111177#H2025137224" TargetMode="External"/><Relationship Id="rId86" Type="http://schemas.openxmlformats.org/officeDocument/2006/relationships/hyperlink" Target="https://www.uptodate.com/contents/16524#H4894227" TargetMode="External"/><Relationship Id="rId85" Type="http://schemas.openxmlformats.org/officeDocument/2006/relationships/hyperlink" Target="https://www.uptodate.com/contents/7763#H3340723214" TargetMode="External"/><Relationship Id="rId88" Type="http://schemas.openxmlformats.org/officeDocument/2006/relationships/hyperlink" Target="https://www.uptodate.com/contents/7498#H4082692789" TargetMode="External"/><Relationship Id="rId150" Type="http://schemas.openxmlformats.org/officeDocument/2006/relationships/hyperlink" Target="https://uptodate.com/contents/8874" TargetMode="External"/><Relationship Id="rId87" Type="http://schemas.openxmlformats.org/officeDocument/2006/relationships/hyperlink" Target="https://www.uptodate.com/contents/111177#H1664588293" TargetMode="External"/><Relationship Id="rId89" Type="http://schemas.openxmlformats.org/officeDocument/2006/relationships/hyperlink" Target="https://www.uptodate.com/contents/111177#H1800495264" TargetMode="External"/><Relationship Id="rId80" Type="http://schemas.openxmlformats.org/officeDocument/2006/relationships/hyperlink" Target="https://www.uptodate.com/contents/111177#H4206035898" TargetMode="External"/><Relationship Id="rId82" Type="http://schemas.openxmlformats.org/officeDocument/2006/relationships/hyperlink" Target="https://www.uptodate.com/contents/119317#H1459139417" TargetMode="External"/><Relationship Id="rId81" Type="http://schemas.openxmlformats.org/officeDocument/2006/relationships/hyperlink" Target="https://www.uptodate.com/contents/5375#H21129998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9171#F55173154" TargetMode="External"/><Relationship Id="rId4" Type="http://schemas.openxmlformats.org/officeDocument/2006/relationships/numbering" Target="numbering.xml"/><Relationship Id="rId148" Type="http://schemas.openxmlformats.org/officeDocument/2006/relationships/hyperlink" Target="https://www.uptodate.com/contents/9171#F55173154" TargetMode="External"/><Relationship Id="rId9" Type="http://schemas.openxmlformats.org/officeDocument/2006/relationships/hyperlink" Target="https://www.uptodate.com/contents/1761#H15" TargetMode="External"/><Relationship Id="rId143" Type="http://schemas.openxmlformats.org/officeDocument/2006/relationships/hyperlink" Target="https://www.uptodate.com/contents/9171#F55173154" TargetMode="External"/><Relationship Id="rId142" Type="http://schemas.openxmlformats.org/officeDocument/2006/relationships/hyperlink" Target="https://www.uptodate.com/contents/9171#F55173154" TargetMode="External"/><Relationship Id="rId141" Type="http://schemas.openxmlformats.org/officeDocument/2006/relationships/hyperlink" Target="https://uptodate.com/contents/9171" TargetMode="External"/><Relationship Id="rId140" Type="http://schemas.openxmlformats.org/officeDocument/2006/relationships/hyperlink" Target="https://uptodate.com/contents/9171" TargetMode="External"/><Relationship Id="rId5" Type="http://schemas.openxmlformats.org/officeDocument/2006/relationships/styles" Target="styles.xml"/><Relationship Id="rId147" Type="http://schemas.openxmlformats.org/officeDocument/2006/relationships/hyperlink" Target="https://www.uptodate.com/contents/9171#F143172" TargetMode="External"/><Relationship Id="rId6" Type="http://schemas.openxmlformats.org/officeDocument/2006/relationships/hyperlink" Target="https://www.uptodate.com/contents/1812#H3316059262" TargetMode="External"/><Relationship Id="rId146" Type="http://schemas.openxmlformats.org/officeDocument/2006/relationships/hyperlink" Target="https://www.uptodate.com/contents/8874#F151947" TargetMode="External"/><Relationship Id="rId7" Type="http://schemas.openxmlformats.org/officeDocument/2006/relationships/hyperlink" Target="https://www.uptodate.com/contents/1812#H3316059262" TargetMode="External"/><Relationship Id="rId145" Type="http://schemas.openxmlformats.org/officeDocument/2006/relationships/hyperlink" Target="https://www.uptodate.com/contents/8874#F151947" TargetMode="External"/><Relationship Id="rId8" Type="http://schemas.openxmlformats.org/officeDocument/2006/relationships/hyperlink" Target="https://www.uptodate.com/contents/1761#H137464972" TargetMode="External"/><Relationship Id="rId144" Type="http://schemas.openxmlformats.org/officeDocument/2006/relationships/hyperlink" Target="https://www.uptodate.com/contents/9171#F143192" TargetMode="External"/><Relationship Id="rId73" Type="http://schemas.openxmlformats.org/officeDocument/2006/relationships/hyperlink" Target="https://ai.uptodate.com/" TargetMode="External"/><Relationship Id="rId72" Type="http://schemas.openxmlformats.org/officeDocument/2006/relationships/hyperlink" Target="https://www.uptodate.com/contents/111177#H4206035898"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ai.uptodate.com/" TargetMode="External"/><Relationship Id="rId76" Type="http://schemas.openxmlformats.org/officeDocument/2006/relationships/hyperlink" Target="https://ai.uptodate.com/" TargetMode="External"/><Relationship Id="rId79" Type="http://schemas.openxmlformats.org/officeDocument/2006/relationships/hyperlink" Target="https://www.uptodate.com/contents/111177#H2301488914" TargetMode="External"/><Relationship Id="rId78" Type="http://schemas.openxmlformats.org/officeDocument/2006/relationships/hyperlink" Target="https://www.uptodate.com/contents/7754#H12" TargetMode="External"/><Relationship Id="rId71" Type="http://schemas.openxmlformats.org/officeDocument/2006/relationships/hyperlink" Target="https://www.uptodate.com/contents/111177#H2301488914" TargetMode="External"/><Relationship Id="rId70" Type="http://schemas.openxmlformats.org/officeDocument/2006/relationships/hyperlink" Target="https://www.uptodate.com/contents/7754#H12" TargetMode="External"/><Relationship Id="rId139" Type="http://schemas.openxmlformats.org/officeDocument/2006/relationships/hyperlink" Target="https://www.uptodate.com/contents/97033#F25882808" TargetMode="External"/><Relationship Id="rId138" Type="http://schemas.openxmlformats.org/officeDocument/2006/relationships/hyperlink" Target="https://www.uptodate.com/contents/139442#F57170587" TargetMode="External"/><Relationship Id="rId137" Type="http://schemas.openxmlformats.org/officeDocument/2006/relationships/hyperlink" Target="https://www.uptodate.com/contents/8874#F151952" TargetMode="External"/><Relationship Id="rId132" Type="http://schemas.openxmlformats.org/officeDocument/2006/relationships/hyperlink" Target="https://uptodate.com/contents/9171" TargetMode="External"/><Relationship Id="rId131" Type="http://schemas.openxmlformats.org/officeDocument/2006/relationships/hyperlink" Target="https://uptodate.com/contents/8874" TargetMode="External"/><Relationship Id="rId130" Type="http://schemas.openxmlformats.org/officeDocument/2006/relationships/hyperlink" Target="https://uptodate.com/contents/8874" TargetMode="External"/><Relationship Id="rId136" Type="http://schemas.openxmlformats.org/officeDocument/2006/relationships/hyperlink" Target="https://www.uptodate.com/contents/8874#F151952" TargetMode="External"/><Relationship Id="rId135" Type="http://schemas.openxmlformats.org/officeDocument/2006/relationships/hyperlink" Target="https://uptodate.com/contents/8874" TargetMode="External"/><Relationship Id="rId134" Type="http://schemas.openxmlformats.org/officeDocument/2006/relationships/hyperlink" Target="https://uptodate.com/contents/8874" TargetMode="External"/><Relationship Id="rId133" Type="http://schemas.openxmlformats.org/officeDocument/2006/relationships/hyperlink" Target="https://uptodate.com/contents/9171" TargetMode="External"/><Relationship Id="rId62" Type="http://schemas.openxmlformats.org/officeDocument/2006/relationships/hyperlink" Target="https://www.uptodate.com/contents/109527#H3943013404" TargetMode="External"/><Relationship Id="rId61" Type="http://schemas.openxmlformats.org/officeDocument/2006/relationships/hyperlink" Target="https://www.uptodate.com/contents/111177#H1800495264" TargetMode="External"/><Relationship Id="rId64" Type="http://schemas.openxmlformats.org/officeDocument/2006/relationships/hyperlink" Target="https://www.uptodate.com/contents/111177#H2301488914" TargetMode="External"/><Relationship Id="rId63" Type="http://schemas.openxmlformats.org/officeDocument/2006/relationships/hyperlink" Target="https://www.uptodate.com/contents/111177#H2301488914" TargetMode="External"/><Relationship Id="rId66" Type="http://schemas.openxmlformats.org/officeDocument/2006/relationships/hyperlink" Target="https://www.uptodate.com/contents/111177#H1894002817" TargetMode="External"/><Relationship Id="rId172" Type="http://schemas.openxmlformats.org/officeDocument/2006/relationships/hyperlink" Target="https://www.uptodate.com/contents/97033#F25882808" TargetMode="External"/><Relationship Id="rId65" Type="http://schemas.openxmlformats.org/officeDocument/2006/relationships/hyperlink" Target="https://www.uptodate.com/contents/5375#H2" TargetMode="External"/><Relationship Id="rId171" Type="http://schemas.openxmlformats.org/officeDocument/2006/relationships/hyperlink" Target="https://www.uptodate.com/contents/139442#F57170587" TargetMode="External"/><Relationship Id="rId68" Type="http://schemas.openxmlformats.org/officeDocument/2006/relationships/hyperlink" Target="https://www.uptodate.com/contents/109527#H1163198338" TargetMode="External"/><Relationship Id="rId170" Type="http://schemas.openxmlformats.org/officeDocument/2006/relationships/hyperlink" Target="https://www.uptodate.com/contents/301#H233678580" TargetMode="External"/><Relationship Id="rId67" Type="http://schemas.openxmlformats.org/officeDocument/2006/relationships/hyperlink" Target="https://www.uptodate.com/contents/111177#H1894002817" TargetMode="External"/><Relationship Id="rId60" Type="http://schemas.openxmlformats.org/officeDocument/2006/relationships/hyperlink" Target="https://www.uptodate.com/contents/111177#H1800495264" TargetMode="External"/><Relationship Id="rId165" Type="http://schemas.openxmlformats.org/officeDocument/2006/relationships/hyperlink" Target="https://www.uptodate.com/contents/301#H3669416142" TargetMode="External"/><Relationship Id="rId69" Type="http://schemas.openxmlformats.org/officeDocument/2006/relationships/hyperlink" Target="https://www.uptodate.com/contents/7754#H12" TargetMode="External"/><Relationship Id="rId164" Type="http://schemas.openxmlformats.org/officeDocument/2006/relationships/hyperlink" Target="https://ai.uptodate.com/" TargetMode="External"/><Relationship Id="rId163" Type="http://schemas.openxmlformats.org/officeDocument/2006/relationships/hyperlink" Target="https://ai.uptodate.com/" TargetMode="External"/><Relationship Id="rId162" Type="http://schemas.openxmlformats.org/officeDocument/2006/relationships/hyperlink" Target="https://ai.uptodate.com/" TargetMode="External"/><Relationship Id="rId169" Type="http://schemas.openxmlformats.org/officeDocument/2006/relationships/hyperlink" Target="https://www.uptodate.com/contents/8874#F151952_P1" TargetMode="External"/><Relationship Id="rId168" Type="http://schemas.openxmlformats.org/officeDocument/2006/relationships/hyperlink" Target="https://www.uptodate.com/contents/301#H20" TargetMode="External"/><Relationship Id="rId167" Type="http://schemas.openxmlformats.org/officeDocument/2006/relationships/hyperlink" Target="https://www.uptodate.com/contents/9171#F55173154" TargetMode="External"/><Relationship Id="rId166" Type="http://schemas.openxmlformats.org/officeDocument/2006/relationships/hyperlink" Target="https://www.uptodate.com/contents/8874#F151950" TargetMode="External"/><Relationship Id="rId51" Type="http://schemas.openxmlformats.org/officeDocument/2006/relationships/hyperlink" Target="https://www.uptodate.com/contents/111177#H2301488914" TargetMode="External"/><Relationship Id="rId50" Type="http://schemas.openxmlformats.org/officeDocument/2006/relationships/hyperlink" Target="https://www.uptodate.com/contents/7754#H12" TargetMode="External"/><Relationship Id="rId53" Type="http://schemas.openxmlformats.org/officeDocument/2006/relationships/hyperlink" Target="https://www.uptodate.com/contents/111177#H2301488914" TargetMode="External"/><Relationship Id="rId52" Type="http://schemas.openxmlformats.org/officeDocument/2006/relationships/hyperlink" Target="https://www.uptodate.com/contents/111177#H4206035898" TargetMode="External"/><Relationship Id="rId55" Type="http://schemas.openxmlformats.org/officeDocument/2006/relationships/hyperlink" Target="https://www.uptodate.com/contents/111177#H4206035898" TargetMode="External"/><Relationship Id="rId161" Type="http://schemas.openxmlformats.org/officeDocument/2006/relationships/hyperlink" Target="https://ai.uptodate.com/" TargetMode="External"/><Relationship Id="rId54" Type="http://schemas.openxmlformats.org/officeDocument/2006/relationships/hyperlink" Target="https://www.uptodate.com/contents/111177#H2301488914" TargetMode="External"/><Relationship Id="rId160" Type="http://schemas.openxmlformats.org/officeDocument/2006/relationships/hyperlink" Target="https://ai.uptodate.com/" TargetMode="External"/><Relationship Id="rId57" Type="http://schemas.openxmlformats.org/officeDocument/2006/relationships/hyperlink" Target="https://www.uptodate.com/contents/111177#H4206035898" TargetMode="External"/><Relationship Id="rId56" Type="http://schemas.openxmlformats.org/officeDocument/2006/relationships/hyperlink" Target="https://www.uptodate.com/contents/16524#H4894227" TargetMode="External"/><Relationship Id="rId159" Type="http://schemas.openxmlformats.org/officeDocument/2006/relationships/hyperlink" Target="https://ai.uptodate.com/" TargetMode="External"/><Relationship Id="rId59" Type="http://schemas.openxmlformats.org/officeDocument/2006/relationships/hyperlink" Target="https://www.uptodate.com/contents/7498#H4082692789" TargetMode="External"/><Relationship Id="rId154" Type="http://schemas.openxmlformats.org/officeDocument/2006/relationships/hyperlink" Target="https://www.uptodate.com/contents/301#H3669416142" TargetMode="External"/><Relationship Id="rId58" Type="http://schemas.openxmlformats.org/officeDocument/2006/relationships/hyperlink" Target="https://www.uptodate.com/contents/111177#H4206035898" TargetMode="External"/><Relationship Id="rId153" Type="http://schemas.openxmlformats.org/officeDocument/2006/relationships/hyperlink" Target="https://uptodate.com/contents/9171" TargetMode="External"/><Relationship Id="rId152" Type="http://schemas.openxmlformats.org/officeDocument/2006/relationships/hyperlink" Target="https://uptodate.com/contents/9171" TargetMode="External"/><Relationship Id="rId151" Type="http://schemas.openxmlformats.org/officeDocument/2006/relationships/hyperlink" Target="https://uptodate.com/contents/8874" TargetMode="External"/><Relationship Id="rId158" Type="http://schemas.openxmlformats.org/officeDocument/2006/relationships/hyperlink" Target="https://ai.uptodate.com/" TargetMode="External"/><Relationship Id="rId157" Type="http://schemas.openxmlformats.org/officeDocument/2006/relationships/hyperlink" Target="https://www.uptodate.com/contents/139442#F57170587" TargetMode="External"/><Relationship Id="rId156" Type="http://schemas.openxmlformats.org/officeDocument/2006/relationships/hyperlink" Target="https://www.uptodate.com/contents/8874#F151952" TargetMode="External"/><Relationship Id="rId155" Type="http://schemas.openxmlformats.org/officeDocument/2006/relationships/hyperlink" Target="https://www.uptodate.com/contents/301#H3669416142" TargetMode="External"/><Relationship Id="rId107" Type="http://schemas.openxmlformats.org/officeDocument/2006/relationships/hyperlink" Target="https://www.uptodate.com/contents/8874#F151952" TargetMode="External"/><Relationship Id="rId106" Type="http://schemas.openxmlformats.org/officeDocument/2006/relationships/hyperlink" Target="https://www.uptodate.com/contents/301#H20" TargetMode="External"/><Relationship Id="rId105" Type="http://schemas.openxmlformats.org/officeDocument/2006/relationships/hyperlink" Target="https://www.uptodate.com/contents/9171#F55173154" TargetMode="External"/><Relationship Id="rId104" Type="http://schemas.openxmlformats.org/officeDocument/2006/relationships/hyperlink" Target="https://www.uptodate.com/contents/8874#F151950" TargetMode="External"/><Relationship Id="rId109" Type="http://schemas.openxmlformats.org/officeDocument/2006/relationships/hyperlink" Target="https://www.uptodate.com/contents/301#H3669416142" TargetMode="External"/><Relationship Id="rId108" Type="http://schemas.openxmlformats.org/officeDocument/2006/relationships/hyperlink" Target="https://www.uptodate.com/contents/301#H3669416142" TargetMode="External"/><Relationship Id="rId103" Type="http://schemas.openxmlformats.org/officeDocument/2006/relationships/hyperlink" Target="https://www.uptodate.com/contents/301#H3669416142" TargetMode="External"/><Relationship Id="rId102" Type="http://schemas.openxmlformats.org/officeDocument/2006/relationships/hyperlink" Target="https://www.uptodate.com/contents/301#H3669416142" TargetMode="External"/><Relationship Id="rId101" Type="http://schemas.openxmlformats.org/officeDocument/2006/relationships/hyperlink" Target="https://uptodate.com/contents/9171" TargetMode="External"/><Relationship Id="rId100" Type="http://schemas.openxmlformats.org/officeDocument/2006/relationships/hyperlink" Target="https://uptodate.com/contents/9171" TargetMode="External"/><Relationship Id="rId129" Type="http://schemas.openxmlformats.org/officeDocument/2006/relationships/hyperlink" Target="https://www.uptodate.com/contents/14675#H4145433" TargetMode="External"/><Relationship Id="rId128" Type="http://schemas.openxmlformats.org/officeDocument/2006/relationships/hyperlink" Target="https://www.uptodate.com/contents/8874#F151950" TargetMode="External"/><Relationship Id="rId127" Type="http://schemas.openxmlformats.org/officeDocument/2006/relationships/hyperlink" Target="https://www.uptodate.com/contents/301#H3669416142" TargetMode="External"/><Relationship Id="rId126" Type="http://schemas.openxmlformats.org/officeDocument/2006/relationships/hyperlink" Target="https://www.uptodate.com/contents/301#H3669416142" TargetMode="External"/><Relationship Id="rId121" Type="http://schemas.openxmlformats.org/officeDocument/2006/relationships/hyperlink" Target="https://www.uptodate.com/contents/image?imageKey=64604&amp;source=expert-ai&amp;graphic-type=table" TargetMode="External"/><Relationship Id="rId120" Type="http://schemas.openxmlformats.org/officeDocument/2006/relationships/hyperlink" Target="https://www.uptodate.com/contents/image?imageKey=64604&amp;source=expert-ai&amp;graphic-type=table" TargetMode="External"/><Relationship Id="rId125" Type="http://schemas.openxmlformats.org/officeDocument/2006/relationships/hyperlink" Target="https://uptodate.com/contents/8874" TargetMode="External"/><Relationship Id="rId124" Type="http://schemas.openxmlformats.org/officeDocument/2006/relationships/hyperlink" Target="https://uptodate.com/contents/8874" TargetMode="External"/><Relationship Id="rId123" Type="http://schemas.openxmlformats.org/officeDocument/2006/relationships/hyperlink" Target="https://www.uptodate.com/contents/image?imageKey=138424&amp;source=expert-ai&amp;graphic-type=algorithm" TargetMode="External"/><Relationship Id="rId122" Type="http://schemas.openxmlformats.org/officeDocument/2006/relationships/hyperlink" Target="https://www.uptodate.com/contents/image?imageKey=138424&amp;source=expert-ai&amp;graphic-type=algorithm" TargetMode="External"/><Relationship Id="rId95" Type="http://schemas.openxmlformats.org/officeDocument/2006/relationships/hyperlink" Target="https://uptodate.com/contents/8874" TargetMode="External"/><Relationship Id="rId94" Type="http://schemas.openxmlformats.org/officeDocument/2006/relationships/hyperlink" Target="https://uptodate.com/contents/8874" TargetMode="External"/><Relationship Id="rId97" Type="http://schemas.openxmlformats.org/officeDocument/2006/relationships/hyperlink" Target="https://uptodate.com/contents/9171" TargetMode="External"/><Relationship Id="rId96" Type="http://schemas.openxmlformats.org/officeDocument/2006/relationships/hyperlink" Target="https://uptodate.com/contents/9171" TargetMode="External"/><Relationship Id="rId99" Type="http://schemas.openxmlformats.org/officeDocument/2006/relationships/hyperlink" Target="https://uptodate.com/contents/8874" TargetMode="External"/><Relationship Id="rId98" Type="http://schemas.openxmlformats.org/officeDocument/2006/relationships/hyperlink" Target="https://uptodate.com/contents/8874" TargetMode="External"/><Relationship Id="rId91" Type="http://schemas.openxmlformats.org/officeDocument/2006/relationships/hyperlink" Target="https://www.uptodate.com/contents/5375#H2" TargetMode="External"/><Relationship Id="rId90" Type="http://schemas.openxmlformats.org/officeDocument/2006/relationships/hyperlink" Target="https://www.uptodate.com/contents/109527#H3943013404" TargetMode="External"/><Relationship Id="rId93" Type="http://schemas.openxmlformats.org/officeDocument/2006/relationships/hyperlink" Target="https://www.uptodate.com/contents/109527#H1163198338" TargetMode="External"/><Relationship Id="rId92" Type="http://schemas.openxmlformats.org/officeDocument/2006/relationships/hyperlink" Target="https://www.uptodate.com/contents/111177#H1894002817" TargetMode="External"/><Relationship Id="rId118" Type="http://schemas.openxmlformats.org/officeDocument/2006/relationships/hyperlink" Target="https://www.uptodate.com/contents/139442#F57170587" TargetMode="External"/><Relationship Id="rId117" Type="http://schemas.openxmlformats.org/officeDocument/2006/relationships/hyperlink" Target="https://www.uptodate.com/contents/8874#F151952" TargetMode="External"/><Relationship Id="rId116" Type="http://schemas.openxmlformats.org/officeDocument/2006/relationships/hyperlink" Target="https://www.uptodate.com/contents/8874#F151952" TargetMode="External"/><Relationship Id="rId115" Type="http://schemas.openxmlformats.org/officeDocument/2006/relationships/hyperlink" Target="https://uptodate.com/contents/9171" TargetMode="External"/><Relationship Id="rId119" Type="http://schemas.openxmlformats.org/officeDocument/2006/relationships/hyperlink" Target="https://www.uptodate.com/contents/97033#F25882808" TargetMode="External"/><Relationship Id="rId110" Type="http://schemas.openxmlformats.org/officeDocument/2006/relationships/hyperlink" Target="https://www.uptodate.com/contents/301#H20" TargetMode="External"/><Relationship Id="rId114" Type="http://schemas.openxmlformats.org/officeDocument/2006/relationships/hyperlink" Target="https://uptodate.com/contents/9171" TargetMode="External"/><Relationship Id="rId113" Type="http://schemas.openxmlformats.org/officeDocument/2006/relationships/hyperlink" Target="https://uptodate.com/contents/8874" TargetMode="External"/><Relationship Id="rId112" Type="http://schemas.openxmlformats.org/officeDocument/2006/relationships/hyperlink" Target="https://uptodate.com/contents/8874" TargetMode="External"/><Relationship Id="rId111" Type="http://schemas.openxmlformats.org/officeDocument/2006/relationships/hyperlink" Target="https://www.uptodate.com/contents/301#H233678580" TargetMode="External"/><Relationship Id="rId206" Type="http://schemas.openxmlformats.org/officeDocument/2006/relationships/hyperlink" Target="https://www.uptodate.com/contents/15695#H6891060" TargetMode="External"/><Relationship Id="rId205" Type="http://schemas.openxmlformats.org/officeDocument/2006/relationships/hyperlink" Target="https://www.uptodate.com/contents/15695#H6891123" TargetMode="External"/><Relationship Id="rId204" Type="http://schemas.openxmlformats.org/officeDocument/2006/relationships/hyperlink" Target="https://www.uptodate.com/contents/15695#H3462829631" TargetMode="External"/><Relationship Id="rId203" Type="http://schemas.openxmlformats.org/officeDocument/2006/relationships/hyperlink" Target="https://www.uptodate.com/contents/15695#H340432751" TargetMode="External"/><Relationship Id="rId202" Type="http://schemas.openxmlformats.org/officeDocument/2006/relationships/hyperlink" Target="https://ai.uptodate.com/" TargetMode="External"/><Relationship Id="rId201" Type="http://schemas.openxmlformats.org/officeDocument/2006/relationships/hyperlink" Target="https://ai.uptodate.com/" TargetMode="External"/><Relationship Id="rId200" Type="http://schemas.openxmlformats.org/officeDocument/2006/relationships/hyperlink" Target="https://ai.uptod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