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9980" w14:textId="77777777" w:rsidR="00177391" w:rsidRPr="000B389F" w:rsidRDefault="00177391" w:rsidP="00177391">
      <w:pPr>
        <w:jc w:val="right"/>
        <w:rPr>
          <w:rFonts w:asciiTheme="majorHAnsi" w:eastAsiaTheme="majorEastAsia" w:hAnsiTheme="majorHAnsi" w:cstheme="majorHAnsi"/>
          <w:color w:val="323E4F" w:themeColor="text2" w:themeShade="BF"/>
          <w:spacing w:val="5"/>
          <w:kern w:val="28"/>
          <w:szCs w:val="22"/>
        </w:rPr>
      </w:pPr>
    </w:p>
    <w:p w14:paraId="534D9981" w14:textId="21FA53D8" w:rsidR="00DA5DCB" w:rsidRPr="005E7505" w:rsidRDefault="00FD04FB" w:rsidP="00DA5DCB">
      <w:pPr>
        <w:spacing w:before="1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Software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delivery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36"/>
        </w:rPr>
        <w:t>form</w:t>
      </w:r>
      <w:proofErr w:type="spellEnd"/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DA0659">
        <w:rPr>
          <w:rFonts w:asciiTheme="majorHAnsi" w:hAnsiTheme="majorHAnsi" w:cstheme="majorHAnsi"/>
          <w:b/>
          <w:sz w:val="36"/>
          <w:szCs w:val="36"/>
        </w:rPr>
        <w:t>–</w:t>
      </w:r>
      <w:r w:rsidR="00DA5DCB" w:rsidRPr="005E7505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6049C2">
        <w:rPr>
          <w:rFonts w:asciiTheme="majorHAnsi" w:hAnsiTheme="majorHAnsi" w:cstheme="majorHAnsi"/>
          <w:b/>
          <w:sz w:val="36"/>
          <w:szCs w:val="36"/>
        </w:rPr>
        <w:t>TER</w:t>
      </w:r>
      <w:r w:rsidR="00DA0659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DA5DCB" w:rsidRPr="005E7505">
        <w:rPr>
          <w:rFonts w:asciiTheme="majorHAnsi" w:hAnsiTheme="majorHAnsi" w:cstheme="majorHAnsi"/>
          <w:b/>
          <w:sz w:val="36"/>
          <w:szCs w:val="36"/>
        </w:rPr>
        <w:t>20</w:t>
      </w:r>
      <w:r w:rsidR="006049C2">
        <w:rPr>
          <w:rFonts w:asciiTheme="majorHAnsi" w:hAnsiTheme="majorHAnsi" w:cstheme="majorHAnsi"/>
          <w:b/>
          <w:sz w:val="36"/>
          <w:szCs w:val="36"/>
        </w:rPr>
        <w:t>21</w:t>
      </w:r>
      <w:r w:rsidR="00DA0659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DA5DCB" w:rsidRPr="005E7505">
        <w:rPr>
          <w:rFonts w:asciiTheme="majorHAnsi" w:hAnsiTheme="majorHAnsi" w:cstheme="majorHAnsi"/>
          <w:b/>
          <w:sz w:val="36"/>
          <w:szCs w:val="36"/>
        </w:rPr>
        <w:t>-</w:t>
      </w:r>
      <w:r w:rsidR="00DA0659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6049C2">
        <w:rPr>
          <w:rFonts w:asciiTheme="majorHAnsi" w:hAnsiTheme="majorHAnsi" w:cstheme="majorHAnsi"/>
          <w:b/>
          <w:sz w:val="36"/>
          <w:szCs w:val="36"/>
        </w:rPr>
        <w:t>033</w:t>
      </w:r>
    </w:p>
    <w:p w14:paraId="534D9982" w14:textId="680613FC" w:rsidR="00177391" w:rsidRPr="005E7505" w:rsidRDefault="006049C2" w:rsidP="00177391">
      <w:pPr>
        <w:spacing w:before="120"/>
        <w:rPr>
          <w:rFonts w:asciiTheme="majorHAnsi" w:hAnsiTheme="majorHAnsi" w:cstheme="majorHAnsi"/>
          <w:sz w:val="24"/>
          <w:szCs w:val="36"/>
        </w:rPr>
      </w:pPr>
      <w:proofErr w:type="spellStart"/>
      <w:r>
        <w:rPr>
          <w:rFonts w:asciiTheme="majorHAnsi" w:hAnsiTheme="majorHAnsi" w:cstheme="majorHAnsi"/>
          <w:sz w:val="24"/>
          <w:szCs w:val="36"/>
        </w:rPr>
        <w:t>Deep</w:t>
      </w:r>
      <w:proofErr w:type="spellEnd"/>
      <w:r>
        <w:rPr>
          <w:rFonts w:asciiTheme="majorHAnsi" w:hAnsiTheme="majorHAnsi" w:cstheme="majorHAnsi"/>
          <w:sz w:val="24"/>
          <w:szCs w:val="36"/>
        </w:rPr>
        <w:t xml:space="preserve"> Learning to </w:t>
      </w:r>
      <w:proofErr w:type="spellStart"/>
      <w:r>
        <w:rPr>
          <w:rFonts w:asciiTheme="majorHAnsi" w:hAnsiTheme="majorHAnsi" w:cstheme="majorHAnsi"/>
          <w:sz w:val="24"/>
          <w:szCs w:val="36"/>
        </w:rPr>
        <w:t>paint</w:t>
      </w:r>
      <w:proofErr w:type="spellEnd"/>
      <w:r>
        <w:rPr>
          <w:rFonts w:asciiTheme="majorHAnsi" w:hAnsiTheme="majorHAnsi" w:cstheme="majorHAnsi"/>
          <w:sz w:val="24"/>
          <w:szCs w:val="36"/>
        </w:rPr>
        <w:t xml:space="preserve"> like Van Gogh</w:t>
      </w:r>
    </w:p>
    <w:p w14:paraId="534D9983" w14:textId="77777777" w:rsidR="00D36E8E" w:rsidRPr="005E7505" w:rsidRDefault="00D36E8E" w:rsidP="005E7505">
      <w:pPr>
        <w:pStyle w:val="Heading1"/>
      </w:pPr>
      <w:r w:rsidRPr="005E7505">
        <w:t>Identification</w:t>
      </w:r>
      <w:r w:rsidR="009F394D" w:rsidRPr="005E7505">
        <w:t xml:space="preserve"> </w:t>
      </w:r>
    </w:p>
    <w:p w14:paraId="534D9984" w14:textId="6EA76061" w:rsidR="00177391" w:rsidRPr="005E7505" w:rsidRDefault="00DA0659" w:rsidP="00177391">
      <w:pPr>
        <w:spacing w:before="1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Student</w:t>
      </w:r>
      <w:proofErr w:type="spellEnd"/>
      <w:r w:rsidR="00177391" w:rsidRPr="005E7505">
        <w:rPr>
          <w:rFonts w:asciiTheme="majorHAnsi" w:hAnsiTheme="majorHAnsi" w:cstheme="majorHAnsi"/>
        </w:rPr>
        <w:t xml:space="preserve">(s) : </w:t>
      </w:r>
      <w:r w:rsidR="0098019C">
        <w:rPr>
          <w:rFonts w:asciiTheme="majorHAnsi" w:hAnsiTheme="majorHAnsi" w:cstheme="majorHAnsi"/>
        </w:rPr>
        <w:t xml:space="preserve">Stefano D’Angelo (Data Science), </w:t>
      </w:r>
      <w:proofErr w:type="gramStart"/>
      <w:r w:rsidR="0098019C">
        <w:rPr>
          <w:rFonts w:asciiTheme="majorHAnsi" w:hAnsiTheme="majorHAnsi" w:cstheme="majorHAnsi"/>
        </w:rPr>
        <w:t>stefano.</w:t>
      </w:r>
      <w:r w:rsidR="00507048">
        <w:rPr>
          <w:rFonts w:asciiTheme="majorHAnsi" w:hAnsiTheme="majorHAnsi" w:cstheme="majorHAnsi"/>
        </w:rPr>
        <w:t>d’angelo</w:t>
      </w:r>
      <w:proofErr w:type="gramEnd"/>
      <w:r w:rsidR="00507048">
        <w:rPr>
          <w:rFonts w:asciiTheme="majorHAnsi" w:hAnsiTheme="majorHAnsi" w:cstheme="majorHAnsi"/>
        </w:rPr>
        <w:t>@etu.unice.fr</w:t>
      </w:r>
    </w:p>
    <w:p w14:paraId="534D9985" w14:textId="45717C84" w:rsidR="00177391" w:rsidRPr="005E7505" w:rsidRDefault="00DA0659" w:rsidP="00177391">
      <w:pPr>
        <w:spacing w:before="1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Supervisor</w:t>
      </w:r>
      <w:proofErr w:type="spellEnd"/>
      <w:r w:rsidR="00177391" w:rsidRPr="005E7505">
        <w:rPr>
          <w:rFonts w:asciiTheme="majorHAnsi" w:hAnsiTheme="majorHAnsi" w:cstheme="majorHAnsi"/>
        </w:rPr>
        <w:t>(s)</w:t>
      </w:r>
      <w:r w:rsidR="00F8145B" w:rsidRPr="005E7505">
        <w:rPr>
          <w:rFonts w:asciiTheme="majorHAnsi" w:hAnsiTheme="majorHAnsi" w:cstheme="majorHAnsi"/>
        </w:rPr>
        <w:t>/</w:t>
      </w:r>
      <w:r w:rsidR="00D36E8E" w:rsidRPr="005E7505">
        <w:rPr>
          <w:rFonts w:asciiTheme="majorHAnsi" w:hAnsiTheme="majorHAnsi" w:cstheme="majorHAnsi"/>
        </w:rPr>
        <w:t>client(s)</w:t>
      </w:r>
      <w:r w:rsidR="00177391" w:rsidRPr="005E7505">
        <w:rPr>
          <w:rFonts w:asciiTheme="majorHAnsi" w:hAnsiTheme="majorHAnsi" w:cstheme="majorHAnsi"/>
        </w:rPr>
        <w:t xml:space="preserve"> : </w:t>
      </w:r>
      <w:r w:rsidR="00507048">
        <w:rPr>
          <w:rFonts w:asciiTheme="majorHAnsi" w:hAnsiTheme="majorHAnsi" w:cstheme="majorHAnsi"/>
        </w:rPr>
        <w:t>Fr</w:t>
      </w:r>
      <w:r>
        <w:rPr>
          <w:rFonts w:asciiTheme="majorHAnsi" w:hAnsiTheme="majorHAnsi" w:cstheme="majorHAnsi"/>
        </w:rPr>
        <w:t xml:space="preserve">ederic </w:t>
      </w:r>
      <w:proofErr w:type="spellStart"/>
      <w:r>
        <w:rPr>
          <w:rFonts w:asciiTheme="majorHAnsi" w:hAnsiTheme="majorHAnsi" w:cstheme="majorHAnsi"/>
        </w:rPr>
        <w:t>Precioso</w:t>
      </w:r>
      <w:proofErr w:type="spellEnd"/>
      <w:r>
        <w:rPr>
          <w:rFonts w:asciiTheme="majorHAnsi" w:hAnsiTheme="majorHAnsi" w:cstheme="majorHAnsi"/>
        </w:rPr>
        <w:t xml:space="preserve"> (INRIA </w:t>
      </w:r>
      <w:proofErr w:type="spellStart"/>
      <w:r>
        <w:rPr>
          <w:rFonts w:asciiTheme="majorHAnsi" w:hAnsiTheme="majorHAnsi" w:cstheme="majorHAnsi"/>
        </w:rPr>
        <w:t>Maasai</w:t>
      </w:r>
      <w:proofErr w:type="spellEnd"/>
      <w:r>
        <w:rPr>
          <w:rFonts w:asciiTheme="majorHAnsi" w:hAnsiTheme="majorHAnsi" w:cstheme="majorHAnsi"/>
        </w:rPr>
        <w:t xml:space="preserve"> Team)</w:t>
      </w:r>
    </w:p>
    <w:p w14:paraId="534D9986" w14:textId="3F455C3A" w:rsidR="007466EE" w:rsidRPr="005E7505" w:rsidRDefault="007466EE" w:rsidP="00177391">
      <w:pPr>
        <w:spacing w:before="120"/>
        <w:rPr>
          <w:rFonts w:asciiTheme="majorHAnsi" w:hAnsiTheme="majorHAnsi" w:cstheme="majorHAnsi"/>
        </w:rPr>
      </w:pPr>
      <w:r w:rsidRPr="005E7505">
        <w:rPr>
          <w:rFonts w:asciiTheme="majorHAnsi" w:hAnsiTheme="majorHAnsi" w:cstheme="majorHAnsi"/>
        </w:rPr>
        <w:t xml:space="preserve">Date </w:t>
      </w:r>
      <w:r w:rsidR="00DA0659">
        <w:rPr>
          <w:rFonts w:asciiTheme="majorHAnsi" w:hAnsiTheme="majorHAnsi" w:cstheme="majorHAnsi"/>
        </w:rPr>
        <w:t xml:space="preserve">of </w:t>
      </w:r>
      <w:proofErr w:type="spellStart"/>
      <w:proofErr w:type="gramStart"/>
      <w:r w:rsidR="00DA0659">
        <w:rPr>
          <w:rFonts w:asciiTheme="majorHAnsi" w:hAnsiTheme="majorHAnsi" w:cstheme="majorHAnsi"/>
        </w:rPr>
        <w:t>delivery</w:t>
      </w:r>
      <w:proofErr w:type="spellEnd"/>
      <w:r w:rsidRPr="005E7505">
        <w:rPr>
          <w:rFonts w:asciiTheme="majorHAnsi" w:hAnsiTheme="majorHAnsi" w:cstheme="majorHAnsi"/>
        </w:rPr>
        <w:t>:</w:t>
      </w:r>
      <w:proofErr w:type="gramEnd"/>
      <w:r w:rsidRPr="005E7505">
        <w:rPr>
          <w:rFonts w:asciiTheme="majorHAnsi" w:hAnsiTheme="majorHAnsi" w:cstheme="majorHAnsi"/>
        </w:rPr>
        <w:t xml:space="preserve"> </w:t>
      </w:r>
      <w:r w:rsidR="00DD7601">
        <w:rPr>
          <w:rFonts w:asciiTheme="majorHAnsi" w:hAnsiTheme="majorHAnsi" w:cstheme="majorHAnsi"/>
        </w:rPr>
        <w:t>02/02/2022</w:t>
      </w:r>
    </w:p>
    <w:p w14:paraId="534D9987" w14:textId="647E1CC5" w:rsidR="009F394D" w:rsidRPr="005E7505" w:rsidRDefault="00C20DB9" w:rsidP="009F394D">
      <w:pPr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 of the software</w:t>
      </w:r>
      <w:r w:rsidR="009F394D" w:rsidRPr="005E7505">
        <w:rPr>
          <w:rFonts w:asciiTheme="majorHAnsi" w:hAnsiTheme="majorHAnsi" w:cstheme="majorHAnsi"/>
        </w:rPr>
        <w:t xml:space="preserve"> : </w:t>
      </w:r>
      <w:r w:rsidR="008D2A8B">
        <w:rPr>
          <w:rFonts w:asciiTheme="majorHAnsi" w:hAnsiTheme="majorHAnsi" w:cstheme="majorHAnsi"/>
        </w:rPr>
        <w:t>Git</w:t>
      </w:r>
      <w:r w:rsidR="00EF3D96">
        <w:rPr>
          <w:rFonts w:asciiTheme="majorHAnsi" w:hAnsiTheme="majorHAnsi" w:cstheme="majorHAnsi"/>
        </w:rPr>
        <w:t>H</w:t>
      </w:r>
      <w:r w:rsidR="008D2A8B">
        <w:rPr>
          <w:rFonts w:asciiTheme="majorHAnsi" w:hAnsiTheme="majorHAnsi" w:cstheme="majorHAnsi"/>
        </w:rPr>
        <w:t xml:space="preserve">ub </w:t>
      </w:r>
      <w:proofErr w:type="spellStart"/>
      <w:r w:rsidR="008D2A8B" w:rsidRPr="008D2A8B">
        <w:rPr>
          <w:rFonts w:asciiTheme="majorHAnsi" w:hAnsiTheme="majorHAnsi" w:cstheme="majorHAnsi"/>
          <w:b/>
          <w:bCs/>
        </w:rPr>
        <w:t>vangogh</w:t>
      </w:r>
      <w:proofErr w:type="spellEnd"/>
      <w:r w:rsidR="008D2A8B">
        <w:rPr>
          <w:rFonts w:asciiTheme="majorHAnsi" w:hAnsiTheme="majorHAnsi" w:cstheme="majorHAnsi"/>
        </w:rPr>
        <w:t xml:space="preserve"> repository</w:t>
      </w:r>
    </w:p>
    <w:p w14:paraId="534D9988" w14:textId="7B2F70B9" w:rsidR="009F394D" w:rsidRPr="005E7505" w:rsidRDefault="009F394D" w:rsidP="009F394D">
      <w:pPr>
        <w:spacing w:before="120"/>
        <w:rPr>
          <w:rFonts w:asciiTheme="majorHAnsi" w:hAnsiTheme="majorHAnsi" w:cstheme="majorHAnsi"/>
        </w:rPr>
      </w:pPr>
      <w:r w:rsidRPr="005E7505">
        <w:rPr>
          <w:rFonts w:asciiTheme="majorHAnsi" w:hAnsiTheme="majorHAnsi" w:cstheme="majorHAnsi"/>
        </w:rPr>
        <w:t xml:space="preserve">Version : </w:t>
      </w:r>
      <w:r w:rsidR="0060618C">
        <w:rPr>
          <w:rFonts w:asciiTheme="majorHAnsi" w:hAnsiTheme="majorHAnsi" w:cstheme="majorHAnsi"/>
        </w:rPr>
        <w:t>1.0</w:t>
      </w:r>
    </w:p>
    <w:p w14:paraId="534D9989" w14:textId="34436AF3" w:rsidR="0008792E" w:rsidRPr="0008792E" w:rsidRDefault="0008792E" w:rsidP="005E7505">
      <w:pPr>
        <w:pStyle w:val="Heading1"/>
      </w:pPr>
      <w:r w:rsidRPr="005E7505">
        <w:t>D</w:t>
      </w:r>
      <w:r w:rsidR="00DA5DCB">
        <w:t>escription</w:t>
      </w:r>
      <w:r w:rsidR="00092A05">
        <w:t xml:space="preserve"> of the </w:t>
      </w:r>
      <w:proofErr w:type="spellStart"/>
      <w:r w:rsidR="00092A05">
        <w:t>delivered</w:t>
      </w:r>
      <w:proofErr w:type="spellEnd"/>
      <w:r w:rsidR="00092A05">
        <w:t xml:space="preserve"> software</w:t>
      </w:r>
    </w:p>
    <w:p w14:paraId="3EC24C9D" w14:textId="027AC4B2" w:rsidR="00EF3D96" w:rsidRDefault="00EF3D96" w:rsidP="00EF3D96">
      <w:pPr>
        <w:jc w:val="both"/>
        <w:rPr>
          <w:rFonts w:asciiTheme="majorHAnsi" w:hAnsiTheme="majorHAnsi" w:cstheme="majorHAnsi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The GitHub repository </w:t>
      </w:r>
      <w:proofErr w:type="spellStart"/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>contains</w:t>
      </w:r>
      <w:proofErr w:type="spellEnd"/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 </w:t>
      </w:r>
      <w:r w:rsidR="001657A0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</w:rPr>
        <w:t xml:space="preserve">a </w:t>
      </w:r>
      <w:r w:rsidR="001657A0" w:rsidRPr="001657A0">
        <w:rPr>
          <w:rFonts w:asciiTheme="majorHAnsi" w:eastAsiaTheme="majorEastAsia" w:hAnsiTheme="majorHAnsi" w:cstheme="majorHAnsi"/>
          <w:i/>
          <w:iCs/>
          <w:color w:val="auto"/>
          <w:spacing w:val="5"/>
          <w:kern w:val="28"/>
          <w:szCs w:val="22"/>
        </w:rPr>
        <w:t>src</w:t>
      </w:r>
      <w:r w:rsidR="001657A0">
        <w:t xml:space="preserve"> </w:t>
      </w:r>
      <w:r w:rsidR="001657A0" w:rsidRPr="001657A0">
        <w:rPr>
          <w:rFonts w:asciiTheme="majorHAnsi" w:hAnsiTheme="majorHAnsi" w:cstheme="majorHAnsi"/>
        </w:rPr>
        <w:t xml:space="preserve">folder </w:t>
      </w:r>
      <w:proofErr w:type="spellStart"/>
      <w:r w:rsidR="001657A0" w:rsidRPr="001657A0">
        <w:rPr>
          <w:rFonts w:asciiTheme="majorHAnsi" w:hAnsiTheme="majorHAnsi" w:cstheme="majorHAnsi"/>
        </w:rPr>
        <w:t>where</w:t>
      </w:r>
      <w:proofErr w:type="spellEnd"/>
      <w:r w:rsidR="001657A0" w:rsidRPr="001657A0">
        <w:rPr>
          <w:rFonts w:asciiTheme="majorHAnsi" w:hAnsiTheme="majorHAnsi" w:cstheme="majorHAnsi"/>
        </w:rPr>
        <w:t xml:space="preserve"> all</w:t>
      </w:r>
      <w:r w:rsidR="00DA2B98">
        <w:rPr>
          <w:rFonts w:asciiTheme="majorHAnsi" w:hAnsiTheme="majorHAnsi" w:cstheme="majorHAnsi"/>
        </w:rPr>
        <w:t xml:space="preserve"> the </w:t>
      </w:r>
      <w:r w:rsidR="00900FE6">
        <w:rPr>
          <w:rFonts w:asciiTheme="majorHAnsi" w:hAnsiTheme="majorHAnsi" w:cstheme="majorHAnsi"/>
        </w:rPr>
        <w:t xml:space="preserve">code </w:t>
      </w:r>
      <w:proofErr w:type="spellStart"/>
      <w:r w:rsidR="00900FE6">
        <w:rPr>
          <w:rFonts w:asciiTheme="majorHAnsi" w:hAnsiTheme="majorHAnsi" w:cstheme="majorHAnsi"/>
        </w:rPr>
        <w:t>is</w:t>
      </w:r>
      <w:proofErr w:type="spellEnd"/>
      <w:r w:rsidR="00900FE6">
        <w:rPr>
          <w:rFonts w:asciiTheme="majorHAnsi" w:hAnsiTheme="majorHAnsi" w:cstheme="majorHAnsi"/>
        </w:rPr>
        <w:t xml:space="preserve"> </w:t>
      </w:r>
      <w:proofErr w:type="spellStart"/>
      <w:r w:rsidR="00900FE6">
        <w:rPr>
          <w:rFonts w:asciiTheme="majorHAnsi" w:hAnsiTheme="majorHAnsi" w:cstheme="majorHAnsi"/>
        </w:rPr>
        <w:t>saved</w:t>
      </w:r>
      <w:proofErr w:type="spellEnd"/>
      <w:r w:rsidR="00900FE6">
        <w:rPr>
          <w:rFonts w:asciiTheme="majorHAnsi" w:hAnsiTheme="majorHAnsi" w:cstheme="majorHAnsi"/>
        </w:rPr>
        <w:t xml:space="preserve">. </w:t>
      </w:r>
      <w:r w:rsidR="00261DD0">
        <w:rPr>
          <w:rFonts w:asciiTheme="majorHAnsi" w:hAnsiTheme="majorHAnsi" w:cstheme="majorHAnsi"/>
        </w:rPr>
        <w:t>There are</w:t>
      </w:r>
      <w:r w:rsidR="00532155">
        <w:rPr>
          <w:rFonts w:asciiTheme="majorHAnsi" w:hAnsiTheme="majorHAnsi" w:cstheme="majorHAnsi"/>
        </w:rPr>
        <w:t xml:space="preserve"> 6 notebooks </w:t>
      </w:r>
      <w:proofErr w:type="spellStart"/>
      <w:r w:rsidR="00532155">
        <w:rPr>
          <w:rFonts w:asciiTheme="majorHAnsi" w:hAnsiTheme="majorHAnsi" w:cstheme="majorHAnsi"/>
        </w:rPr>
        <w:t>that</w:t>
      </w:r>
      <w:proofErr w:type="spellEnd"/>
      <w:r w:rsidR="00532155">
        <w:rPr>
          <w:rFonts w:asciiTheme="majorHAnsi" w:hAnsiTheme="majorHAnsi" w:cstheme="majorHAnsi"/>
        </w:rPr>
        <w:t xml:space="preserve"> can </w:t>
      </w:r>
      <w:proofErr w:type="spellStart"/>
      <w:r w:rsidR="00532155">
        <w:rPr>
          <w:rFonts w:asciiTheme="majorHAnsi" w:hAnsiTheme="majorHAnsi" w:cstheme="majorHAnsi"/>
        </w:rPr>
        <w:t>be</w:t>
      </w:r>
      <w:proofErr w:type="spellEnd"/>
      <w:r w:rsidR="00532155">
        <w:rPr>
          <w:rFonts w:asciiTheme="majorHAnsi" w:hAnsiTheme="majorHAnsi" w:cstheme="majorHAnsi"/>
        </w:rPr>
        <w:t xml:space="preserve"> run </w:t>
      </w:r>
      <w:proofErr w:type="spellStart"/>
      <w:r w:rsidR="00532155">
        <w:rPr>
          <w:rFonts w:asciiTheme="majorHAnsi" w:hAnsiTheme="majorHAnsi" w:cstheme="majorHAnsi"/>
        </w:rPr>
        <w:t>either</w:t>
      </w:r>
      <w:proofErr w:type="spellEnd"/>
      <w:r w:rsidR="00532155">
        <w:rPr>
          <w:rFonts w:asciiTheme="majorHAnsi" w:hAnsiTheme="majorHAnsi" w:cstheme="majorHAnsi"/>
        </w:rPr>
        <w:t xml:space="preserve"> on </w:t>
      </w:r>
      <w:proofErr w:type="spellStart"/>
      <w:r w:rsidR="00532155">
        <w:rPr>
          <w:rFonts w:asciiTheme="majorHAnsi" w:hAnsiTheme="majorHAnsi" w:cstheme="majorHAnsi"/>
        </w:rPr>
        <w:t>Jupyter</w:t>
      </w:r>
      <w:proofErr w:type="spellEnd"/>
      <w:r w:rsidR="00532155">
        <w:rPr>
          <w:rFonts w:asciiTheme="majorHAnsi" w:hAnsiTheme="majorHAnsi" w:cstheme="majorHAnsi"/>
        </w:rPr>
        <w:t xml:space="preserve"> or on Google </w:t>
      </w:r>
      <w:proofErr w:type="spellStart"/>
      <w:proofErr w:type="gramStart"/>
      <w:r w:rsidR="00532155">
        <w:rPr>
          <w:rFonts w:asciiTheme="majorHAnsi" w:hAnsiTheme="majorHAnsi" w:cstheme="majorHAnsi"/>
        </w:rPr>
        <w:t>Colab</w:t>
      </w:r>
      <w:proofErr w:type="spellEnd"/>
      <w:r w:rsidR="00A513C9">
        <w:rPr>
          <w:rFonts w:asciiTheme="majorHAnsi" w:hAnsiTheme="majorHAnsi" w:cstheme="majorHAnsi"/>
        </w:rPr>
        <w:t>:</w:t>
      </w:r>
      <w:proofErr w:type="gramEnd"/>
    </w:p>
    <w:p w14:paraId="0E4F92C3" w14:textId="4AAF8CC8" w:rsidR="003D2E22" w:rsidRPr="003D2E22" w:rsidRDefault="003D2E22" w:rsidP="003D2E2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GB"/>
        </w:rPr>
      </w:pPr>
      <w:proofErr w:type="spellStart"/>
      <w:r w:rsidRPr="003D2E22">
        <w:rPr>
          <w:rFonts w:asciiTheme="majorHAnsi" w:hAnsiTheme="majorHAnsi" w:cstheme="majorHAnsi"/>
          <w:i/>
          <w:iCs/>
          <w:lang w:val="en-GB"/>
        </w:rPr>
        <w:t>AutomatedDeepPhotoStyleTransfer.ipynb</w:t>
      </w:r>
      <w:proofErr w:type="spellEnd"/>
      <w:r w:rsidR="00F136B7">
        <w:rPr>
          <w:rFonts w:asciiTheme="majorHAnsi" w:hAnsiTheme="majorHAnsi" w:cstheme="majorHAnsi"/>
          <w:lang w:val="en-GB"/>
        </w:rPr>
        <w:t>: allows to get results</w:t>
      </w:r>
      <w:r w:rsidR="00EB66F9">
        <w:rPr>
          <w:rFonts w:asciiTheme="majorHAnsi" w:hAnsiTheme="majorHAnsi" w:cstheme="majorHAnsi"/>
          <w:lang w:val="en-GB"/>
        </w:rPr>
        <w:t xml:space="preserve"> of </w:t>
      </w:r>
      <w:r w:rsidR="00EB66F9" w:rsidRPr="00EB66F9">
        <w:rPr>
          <w:rFonts w:asciiTheme="majorHAnsi" w:hAnsiTheme="majorHAnsi" w:cstheme="majorHAnsi"/>
          <w:lang w:val="en-GB"/>
        </w:rPr>
        <w:t>Photo-Realistic into Painting-Like Artistic Style Transfer mode</w:t>
      </w:r>
      <w:r w:rsidR="00EB66F9">
        <w:rPr>
          <w:rFonts w:asciiTheme="majorHAnsi" w:hAnsiTheme="majorHAnsi" w:cstheme="majorHAnsi"/>
          <w:lang w:val="en-GB"/>
        </w:rPr>
        <w:t>l</w:t>
      </w:r>
      <w:r w:rsidR="00FB46CC">
        <w:rPr>
          <w:rFonts w:asciiTheme="majorHAnsi" w:hAnsiTheme="majorHAnsi" w:cstheme="majorHAnsi"/>
          <w:lang w:val="en-GB"/>
        </w:rPr>
        <w:t>.</w:t>
      </w:r>
    </w:p>
    <w:p w14:paraId="32B66011" w14:textId="4BB8B46A" w:rsidR="003D2E22" w:rsidRPr="003D2E22" w:rsidRDefault="003D2E22" w:rsidP="003D2E2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GB"/>
        </w:rPr>
      </w:pPr>
      <w:proofErr w:type="spellStart"/>
      <w:r w:rsidRPr="003D2E22">
        <w:rPr>
          <w:rFonts w:asciiTheme="majorHAnsi" w:hAnsiTheme="majorHAnsi" w:cstheme="majorHAnsi"/>
          <w:i/>
          <w:iCs/>
          <w:lang w:val="en-GB"/>
        </w:rPr>
        <w:t>CNNMRF.ipynb</w:t>
      </w:r>
      <w:proofErr w:type="spellEnd"/>
      <w:r w:rsidR="00EC621D">
        <w:rPr>
          <w:rFonts w:asciiTheme="majorHAnsi" w:hAnsiTheme="majorHAnsi" w:cstheme="majorHAnsi"/>
          <w:lang w:val="en-GB"/>
        </w:rPr>
        <w:t xml:space="preserve">: allows to reproduce results of CNNMRF </w:t>
      </w:r>
      <w:r w:rsidR="00347912">
        <w:rPr>
          <w:rFonts w:asciiTheme="majorHAnsi" w:hAnsiTheme="majorHAnsi" w:cstheme="majorHAnsi"/>
          <w:lang w:val="en-GB"/>
        </w:rPr>
        <w:t>state-of-the-art model</w:t>
      </w:r>
      <w:r w:rsidR="00FB46CC">
        <w:rPr>
          <w:rFonts w:asciiTheme="majorHAnsi" w:hAnsiTheme="majorHAnsi" w:cstheme="majorHAnsi"/>
          <w:lang w:val="en-GB"/>
        </w:rPr>
        <w:t>.</w:t>
      </w:r>
    </w:p>
    <w:p w14:paraId="02637FED" w14:textId="07EE2598" w:rsidR="003D2E22" w:rsidRPr="003D2E22" w:rsidRDefault="003D2E22" w:rsidP="003D2E2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GB"/>
        </w:rPr>
      </w:pPr>
      <w:proofErr w:type="spellStart"/>
      <w:r w:rsidRPr="003D2E22">
        <w:rPr>
          <w:rFonts w:asciiTheme="majorHAnsi" w:hAnsiTheme="majorHAnsi" w:cstheme="majorHAnsi"/>
          <w:i/>
          <w:iCs/>
          <w:lang w:val="en-GB"/>
        </w:rPr>
        <w:t>CycleGAN.ipynb</w:t>
      </w:r>
      <w:proofErr w:type="spellEnd"/>
      <w:r w:rsidR="00C76DFF">
        <w:rPr>
          <w:rFonts w:asciiTheme="majorHAnsi" w:hAnsiTheme="majorHAnsi" w:cstheme="majorHAnsi"/>
          <w:lang w:val="en-GB"/>
        </w:rPr>
        <w:t xml:space="preserve">: allows to reproduce </w:t>
      </w:r>
      <w:r w:rsidR="00347912">
        <w:rPr>
          <w:rFonts w:asciiTheme="majorHAnsi" w:hAnsiTheme="majorHAnsi" w:cstheme="majorHAnsi"/>
          <w:lang w:val="en-GB"/>
        </w:rPr>
        <w:t xml:space="preserve">state-of-the-art </w:t>
      </w:r>
      <w:r w:rsidR="00C76DFF">
        <w:rPr>
          <w:rFonts w:asciiTheme="majorHAnsi" w:hAnsiTheme="majorHAnsi" w:cstheme="majorHAnsi"/>
          <w:lang w:val="en-GB"/>
        </w:rPr>
        <w:t xml:space="preserve">results of </w:t>
      </w:r>
      <w:proofErr w:type="spellStart"/>
      <w:r w:rsidR="005A0274">
        <w:rPr>
          <w:rFonts w:asciiTheme="majorHAnsi" w:hAnsiTheme="majorHAnsi" w:cstheme="majorHAnsi"/>
          <w:lang w:val="en-GB"/>
        </w:rPr>
        <w:t>CycleGAN</w:t>
      </w:r>
      <w:proofErr w:type="spellEnd"/>
      <w:r w:rsidR="005A0274">
        <w:rPr>
          <w:rFonts w:asciiTheme="majorHAnsi" w:hAnsiTheme="majorHAnsi" w:cstheme="majorHAnsi"/>
          <w:lang w:val="en-GB"/>
        </w:rPr>
        <w:t xml:space="preserve"> model; if </w:t>
      </w:r>
      <w:r w:rsidR="00F3435B">
        <w:rPr>
          <w:rFonts w:asciiTheme="majorHAnsi" w:hAnsiTheme="majorHAnsi" w:cstheme="majorHAnsi"/>
          <w:lang w:val="en-GB"/>
        </w:rPr>
        <w:t xml:space="preserve">used to train a network from scratch, </w:t>
      </w:r>
      <w:r w:rsidR="00FF74EE">
        <w:rPr>
          <w:rFonts w:asciiTheme="majorHAnsi" w:hAnsiTheme="majorHAnsi" w:cstheme="majorHAnsi"/>
          <w:lang w:val="en-GB"/>
        </w:rPr>
        <w:t>it allows to reproduce results of the pre-processing phase</w:t>
      </w:r>
      <w:r w:rsidR="00EA211C">
        <w:rPr>
          <w:rFonts w:asciiTheme="majorHAnsi" w:hAnsiTheme="majorHAnsi" w:cstheme="majorHAnsi"/>
          <w:lang w:val="en-GB"/>
        </w:rPr>
        <w:t xml:space="preserve"> when transferring the style from photos to paintings</w:t>
      </w:r>
      <w:r w:rsidR="0085649B">
        <w:rPr>
          <w:rFonts w:asciiTheme="majorHAnsi" w:hAnsiTheme="majorHAnsi" w:cstheme="majorHAnsi"/>
          <w:lang w:val="en-GB"/>
        </w:rPr>
        <w:t xml:space="preserve"> (</w:t>
      </w:r>
      <w:r w:rsidR="00347912">
        <w:rPr>
          <w:rFonts w:asciiTheme="majorHAnsi" w:hAnsiTheme="majorHAnsi" w:cstheme="majorHAnsi"/>
          <w:lang w:val="en-GB"/>
        </w:rPr>
        <w:t xml:space="preserve">direction of the style transfer is regulated through the </w:t>
      </w:r>
      <w:r w:rsidR="0085649B">
        <w:rPr>
          <w:rFonts w:asciiTheme="majorHAnsi" w:hAnsiTheme="majorHAnsi" w:cstheme="majorHAnsi"/>
          <w:lang w:val="en-GB"/>
        </w:rPr>
        <w:t xml:space="preserve">parameter </w:t>
      </w:r>
      <w:r w:rsidR="0085649B">
        <w:rPr>
          <w:rFonts w:asciiTheme="majorHAnsi" w:hAnsiTheme="majorHAnsi" w:cstheme="majorHAnsi"/>
          <w:i/>
          <w:iCs/>
          <w:lang w:val="en-GB"/>
        </w:rPr>
        <w:t>--direction</w:t>
      </w:r>
      <w:r w:rsidR="0085649B">
        <w:rPr>
          <w:rFonts w:asciiTheme="majorHAnsi" w:hAnsiTheme="majorHAnsi" w:cstheme="majorHAnsi"/>
          <w:lang w:val="en-GB"/>
        </w:rPr>
        <w:t>)</w:t>
      </w:r>
      <w:r w:rsidR="00FB46CC">
        <w:rPr>
          <w:rFonts w:asciiTheme="majorHAnsi" w:hAnsiTheme="majorHAnsi" w:cstheme="majorHAnsi"/>
          <w:lang w:val="en-GB"/>
        </w:rPr>
        <w:t>.</w:t>
      </w:r>
    </w:p>
    <w:p w14:paraId="5C4268DC" w14:textId="5624FEF3" w:rsidR="003D2E22" w:rsidRPr="003D2E22" w:rsidRDefault="003D2E22" w:rsidP="003D2E2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GB"/>
        </w:rPr>
      </w:pPr>
      <w:r w:rsidRPr="003D2E22">
        <w:rPr>
          <w:rFonts w:asciiTheme="majorHAnsi" w:hAnsiTheme="majorHAnsi" w:cstheme="majorHAnsi"/>
          <w:i/>
          <w:iCs/>
          <w:lang w:val="en-GB"/>
        </w:rPr>
        <w:t>Neural-</w:t>
      </w:r>
      <w:proofErr w:type="spellStart"/>
      <w:r w:rsidRPr="003D2E22">
        <w:rPr>
          <w:rFonts w:asciiTheme="majorHAnsi" w:hAnsiTheme="majorHAnsi" w:cstheme="majorHAnsi"/>
          <w:i/>
          <w:iCs/>
          <w:lang w:val="en-GB"/>
        </w:rPr>
        <w:t>Doodle.ipynb</w:t>
      </w:r>
      <w:proofErr w:type="spellEnd"/>
      <w:r w:rsidR="00347912">
        <w:rPr>
          <w:rFonts w:asciiTheme="majorHAnsi" w:hAnsiTheme="majorHAnsi" w:cstheme="majorHAnsi"/>
          <w:lang w:val="en-GB"/>
        </w:rPr>
        <w:t>: allows to reproduce results of the Neural Doodle model</w:t>
      </w:r>
      <w:r w:rsidR="00FB46CC">
        <w:rPr>
          <w:rFonts w:asciiTheme="majorHAnsi" w:hAnsiTheme="majorHAnsi" w:cstheme="majorHAnsi"/>
          <w:lang w:val="en-GB"/>
        </w:rPr>
        <w:t>.</w:t>
      </w:r>
    </w:p>
    <w:p w14:paraId="484EB722" w14:textId="64559C19" w:rsidR="003D2E22" w:rsidRPr="003D2E22" w:rsidRDefault="003D2E22" w:rsidP="003D2E2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GB"/>
        </w:rPr>
      </w:pPr>
      <w:proofErr w:type="spellStart"/>
      <w:r w:rsidRPr="003D2E22">
        <w:rPr>
          <w:rFonts w:asciiTheme="majorHAnsi" w:hAnsiTheme="majorHAnsi" w:cstheme="majorHAnsi"/>
          <w:i/>
          <w:iCs/>
          <w:lang w:val="en-GB"/>
        </w:rPr>
        <w:t>NeuralStyleTransfer.ipynb</w:t>
      </w:r>
      <w:proofErr w:type="spellEnd"/>
      <w:r w:rsidR="00347912">
        <w:rPr>
          <w:rFonts w:asciiTheme="majorHAnsi" w:hAnsiTheme="majorHAnsi" w:cstheme="majorHAnsi"/>
          <w:lang w:val="en-GB"/>
        </w:rPr>
        <w:t xml:space="preserve">: allows to reproduce the </w:t>
      </w:r>
      <w:r w:rsidR="00347912">
        <w:rPr>
          <w:rFonts w:asciiTheme="majorHAnsi" w:hAnsiTheme="majorHAnsi" w:cstheme="majorHAnsi"/>
          <w:lang w:val="en-GB"/>
        </w:rPr>
        <w:t xml:space="preserve">state-of-the-art </w:t>
      </w:r>
      <w:r w:rsidR="00347912">
        <w:rPr>
          <w:rFonts w:asciiTheme="majorHAnsi" w:hAnsiTheme="majorHAnsi" w:cstheme="majorHAnsi"/>
          <w:lang w:val="en-GB"/>
        </w:rPr>
        <w:t xml:space="preserve">Neural Style Transfer </w:t>
      </w:r>
      <w:r w:rsidR="00347912">
        <w:rPr>
          <w:rFonts w:asciiTheme="majorHAnsi" w:hAnsiTheme="majorHAnsi" w:cstheme="majorHAnsi"/>
          <w:lang w:val="en-GB"/>
        </w:rPr>
        <w:t>model</w:t>
      </w:r>
      <w:r w:rsidR="00FB46CC">
        <w:rPr>
          <w:rFonts w:asciiTheme="majorHAnsi" w:hAnsiTheme="majorHAnsi" w:cstheme="majorHAnsi"/>
          <w:lang w:val="en-GB"/>
        </w:rPr>
        <w:t>.</w:t>
      </w:r>
    </w:p>
    <w:p w14:paraId="236A073A" w14:textId="43525388" w:rsidR="003D2E22" w:rsidRDefault="003D2E22" w:rsidP="003D2E2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i/>
          <w:iCs/>
          <w:lang w:val="en-GB"/>
        </w:rPr>
      </w:pPr>
      <w:r w:rsidRPr="003D2E22">
        <w:rPr>
          <w:rFonts w:asciiTheme="majorHAnsi" w:hAnsiTheme="majorHAnsi" w:cstheme="majorHAnsi"/>
          <w:i/>
          <w:iCs/>
          <w:lang w:val="en-GB"/>
        </w:rPr>
        <w:t>Patch-</w:t>
      </w:r>
      <w:proofErr w:type="spellStart"/>
      <w:r w:rsidRPr="003D2E22">
        <w:rPr>
          <w:rFonts w:asciiTheme="majorHAnsi" w:hAnsiTheme="majorHAnsi" w:cstheme="majorHAnsi"/>
          <w:i/>
          <w:iCs/>
          <w:lang w:val="en-GB"/>
        </w:rPr>
        <w:t>based.ipynb</w:t>
      </w:r>
      <w:proofErr w:type="spellEnd"/>
      <w:r w:rsidR="00347912">
        <w:rPr>
          <w:rFonts w:asciiTheme="majorHAnsi" w:hAnsiTheme="majorHAnsi" w:cstheme="majorHAnsi"/>
          <w:lang w:val="en-GB"/>
        </w:rPr>
        <w:t>: allows to get results of the Patch-by-Patch model</w:t>
      </w:r>
      <w:r w:rsidR="00710B33">
        <w:rPr>
          <w:rFonts w:asciiTheme="majorHAnsi" w:hAnsiTheme="majorHAnsi" w:cstheme="majorHAnsi"/>
          <w:lang w:val="en-GB"/>
        </w:rPr>
        <w:t xml:space="preserve">; furthermore, there is the possibility to </w:t>
      </w:r>
      <w:r w:rsidR="006E2C6E">
        <w:rPr>
          <w:rFonts w:asciiTheme="majorHAnsi" w:hAnsiTheme="majorHAnsi" w:cstheme="majorHAnsi"/>
          <w:lang w:val="en-GB"/>
        </w:rPr>
        <w:t xml:space="preserve">choose the </w:t>
      </w:r>
      <w:r w:rsidR="00710B33">
        <w:rPr>
          <w:rFonts w:asciiTheme="majorHAnsi" w:hAnsiTheme="majorHAnsi" w:cstheme="majorHAnsi"/>
          <w:lang w:val="en-GB"/>
        </w:rPr>
        <w:t>metric for the matching of the most</w:t>
      </w:r>
      <w:r w:rsidR="006E2C6E">
        <w:rPr>
          <w:rFonts w:asciiTheme="majorHAnsi" w:hAnsiTheme="majorHAnsi" w:cstheme="majorHAnsi"/>
          <w:lang w:val="en-GB"/>
        </w:rPr>
        <w:t xml:space="preserve"> similar patch</w:t>
      </w:r>
      <w:r w:rsidR="002B6228">
        <w:rPr>
          <w:rFonts w:asciiTheme="majorHAnsi" w:hAnsiTheme="majorHAnsi" w:cstheme="majorHAnsi"/>
          <w:lang w:val="en-GB"/>
        </w:rPr>
        <w:t>. Available metrics are Euclidean Distance, Manhattan Distance, and Vector Cosine Angle Distance</w:t>
      </w:r>
      <w:r w:rsidR="00FB46CC">
        <w:rPr>
          <w:rFonts w:asciiTheme="majorHAnsi" w:hAnsiTheme="majorHAnsi" w:cstheme="majorHAnsi"/>
          <w:lang w:val="en-GB"/>
        </w:rPr>
        <w:t>.</w:t>
      </w:r>
    </w:p>
    <w:p w14:paraId="37B5FEBE" w14:textId="1826EA32" w:rsidR="00EC621D" w:rsidRDefault="00C76DFF" w:rsidP="00EC621D">
      <w:pPr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</w:t>
      </w:r>
      <w:r w:rsidR="00EC621D">
        <w:rPr>
          <w:rFonts w:asciiTheme="majorHAnsi" w:hAnsiTheme="majorHAnsi" w:cstheme="majorHAnsi"/>
          <w:lang w:val="en-GB"/>
        </w:rPr>
        <w:t>ll the models listed here</w:t>
      </w:r>
      <w:r>
        <w:rPr>
          <w:rFonts w:asciiTheme="majorHAnsi" w:hAnsiTheme="majorHAnsi" w:cstheme="majorHAnsi"/>
          <w:lang w:val="en-GB"/>
        </w:rPr>
        <w:t xml:space="preserve"> are described in </w:t>
      </w:r>
      <w:r w:rsidR="00EC621D">
        <w:rPr>
          <w:rFonts w:asciiTheme="majorHAnsi" w:hAnsiTheme="majorHAnsi" w:cstheme="majorHAnsi"/>
          <w:lang w:val="en-GB"/>
        </w:rPr>
        <w:t xml:space="preserve">the </w:t>
      </w:r>
      <w:r w:rsidR="00EC621D">
        <w:rPr>
          <w:rFonts w:asciiTheme="majorHAnsi" w:hAnsiTheme="majorHAnsi" w:cstheme="majorHAnsi"/>
          <w:lang w:val="en-GB"/>
        </w:rPr>
        <w:t>report</w:t>
      </w:r>
      <w:r w:rsidR="00EC621D">
        <w:rPr>
          <w:rFonts w:asciiTheme="majorHAnsi" w:hAnsiTheme="majorHAnsi" w:cstheme="majorHAnsi"/>
          <w:lang w:val="en-GB"/>
        </w:rPr>
        <w:t>.</w:t>
      </w:r>
      <w:r w:rsidR="00A53FF4">
        <w:rPr>
          <w:rFonts w:asciiTheme="majorHAnsi" w:hAnsiTheme="majorHAnsi" w:cstheme="majorHAnsi"/>
          <w:lang w:val="en-GB"/>
        </w:rPr>
        <w:t xml:space="preserve"> </w:t>
      </w:r>
    </w:p>
    <w:p w14:paraId="534D998F" w14:textId="40F315B3" w:rsidR="009D2D62" w:rsidRPr="005E7505" w:rsidRDefault="00092A05" w:rsidP="005E7505">
      <w:pPr>
        <w:pStyle w:val="Heading1"/>
      </w:pPr>
      <w:r>
        <w:t>Delivery mode</w:t>
      </w:r>
    </w:p>
    <w:p w14:paraId="148B664D" w14:textId="208FC628" w:rsidR="00FE7EA8" w:rsidRPr="00EC621D" w:rsidRDefault="00FE7EA8" w:rsidP="00FE7EA8">
      <w:pPr>
        <w:jc w:val="both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To download these notebooks, just clone the repository in your computer and follow the instructions provided in the ReadMe file.</w:t>
      </w:r>
      <w:r>
        <w:rPr>
          <w:rFonts w:asciiTheme="majorHAnsi" w:hAnsiTheme="majorHAnsi" w:cstheme="majorHAnsi"/>
          <w:lang w:val="en-GB"/>
        </w:rPr>
        <w:t xml:space="preserve"> Those describe the steps required to download all the necessary source code and the dataset.</w:t>
      </w:r>
      <w:r w:rsidR="004727B3">
        <w:rPr>
          <w:rFonts w:asciiTheme="majorHAnsi" w:hAnsiTheme="majorHAnsi" w:cstheme="majorHAnsi"/>
          <w:lang w:val="en-GB"/>
        </w:rPr>
        <w:t xml:space="preserve"> Furthermore, </w:t>
      </w:r>
      <w:r w:rsidR="008E71DF">
        <w:rPr>
          <w:rFonts w:asciiTheme="majorHAnsi" w:hAnsiTheme="majorHAnsi" w:cstheme="majorHAnsi"/>
          <w:lang w:val="en-GB"/>
        </w:rPr>
        <w:t>it contains links for the download of the weights of pretrained models</w:t>
      </w:r>
      <w:r w:rsidR="00297024">
        <w:rPr>
          <w:rFonts w:asciiTheme="majorHAnsi" w:hAnsiTheme="majorHAnsi" w:cstheme="majorHAnsi"/>
          <w:lang w:val="en-GB"/>
        </w:rPr>
        <w:t xml:space="preserve">. Further explanations on </w:t>
      </w:r>
      <w:r w:rsidR="0060710B">
        <w:rPr>
          <w:rFonts w:asciiTheme="majorHAnsi" w:hAnsiTheme="majorHAnsi" w:cstheme="majorHAnsi"/>
          <w:lang w:val="en-GB"/>
        </w:rPr>
        <w:t xml:space="preserve">the steps to follow to make </w:t>
      </w:r>
      <w:r w:rsidR="00216A80">
        <w:rPr>
          <w:rFonts w:asciiTheme="majorHAnsi" w:hAnsiTheme="majorHAnsi" w:cstheme="majorHAnsi"/>
          <w:lang w:val="en-GB"/>
        </w:rPr>
        <w:t>some</w:t>
      </w:r>
      <w:r w:rsidR="00653777">
        <w:rPr>
          <w:rFonts w:asciiTheme="majorHAnsi" w:hAnsiTheme="majorHAnsi" w:cstheme="majorHAnsi"/>
          <w:lang w:val="en-GB"/>
        </w:rPr>
        <w:t xml:space="preserve"> notebook</w:t>
      </w:r>
      <w:r w:rsidR="00216A80">
        <w:rPr>
          <w:rFonts w:asciiTheme="majorHAnsi" w:hAnsiTheme="majorHAnsi" w:cstheme="majorHAnsi"/>
          <w:lang w:val="en-GB"/>
        </w:rPr>
        <w:t xml:space="preserve">s </w:t>
      </w:r>
      <w:r w:rsidR="00653777">
        <w:rPr>
          <w:rFonts w:asciiTheme="majorHAnsi" w:hAnsiTheme="majorHAnsi" w:cstheme="majorHAnsi"/>
          <w:lang w:val="en-GB"/>
        </w:rPr>
        <w:t>work</w:t>
      </w:r>
      <w:r w:rsidR="00216A80">
        <w:rPr>
          <w:rFonts w:asciiTheme="majorHAnsi" w:hAnsiTheme="majorHAnsi" w:cstheme="majorHAnsi"/>
          <w:lang w:val="en-GB"/>
        </w:rPr>
        <w:t xml:space="preserve"> can be found in the repositories of the original source code.</w:t>
      </w:r>
      <w:r w:rsidR="00783D41">
        <w:rPr>
          <w:rFonts w:asciiTheme="majorHAnsi" w:hAnsiTheme="majorHAnsi" w:cstheme="majorHAnsi"/>
          <w:lang w:val="en-GB"/>
        </w:rPr>
        <w:t xml:space="preserve"> These repositories contain information</w:t>
      </w:r>
      <w:r w:rsidR="00B144F3">
        <w:rPr>
          <w:rFonts w:asciiTheme="majorHAnsi" w:hAnsiTheme="majorHAnsi" w:cstheme="majorHAnsi"/>
          <w:lang w:val="en-GB"/>
        </w:rPr>
        <w:t xml:space="preserve"> on where, for example, to store weights once downloaded.</w:t>
      </w:r>
    </w:p>
    <w:p w14:paraId="534D9991" w14:textId="42564672" w:rsidR="00286134" w:rsidRPr="0008792E" w:rsidRDefault="00092A05" w:rsidP="005E7505">
      <w:pPr>
        <w:pStyle w:val="Heading1"/>
      </w:pP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/</w:t>
      </w:r>
      <w:r w:rsidR="0047478E">
        <w:t>Exploitation right</w:t>
      </w:r>
    </w:p>
    <w:p w14:paraId="106260C1" w14:textId="34A9AC0A" w:rsidR="00A86C24" w:rsidRDefault="00221DBB" w:rsidP="00A86C24">
      <w:pPr>
        <w:jc w:val="both"/>
        <w:rPr>
          <w:rFonts w:asciiTheme="majorHAnsi" w:hAnsiTheme="majorHAnsi" w:cstheme="majorHAnsi"/>
          <w:color w:val="auto"/>
          <w:spacing w:val="5"/>
          <w:kern w:val="28"/>
          <w:szCs w:val="22"/>
        </w:rPr>
      </w:pP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The STUDENT</w:t>
      </w:r>
      <w:r w:rsidR="00406635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acknowledge</w:t>
      </w:r>
      <w:r w:rsidR="00406635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that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the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results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of the </w:t>
      </w:r>
      <w:proofErr w:type="spellStart"/>
      <w:r w:rsidR="00406635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s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tudy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carried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out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within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the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framework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of the </w:t>
      </w:r>
      <w:r w:rsid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PFE</w:t>
      </w:r>
      <w:r w:rsidR="00406635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as</w:t>
      </w:r>
      <w:r w:rsidRPr="00A91642">
        <w:rPr>
          <w:rFonts w:asciiTheme="majorHAnsi" w:hAnsiTheme="majorHAnsi" w:cstheme="majorHAnsi"/>
          <w:b/>
          <w:bCs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well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as the software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delivered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resulting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from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this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work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, patentable or not, are</w:t>
      </w:r>
      <w:r w:rsidR="00CE7AB3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,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="005368F6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under</w:t>
      </w:r>
      <w:proofErr w:type="spellEnd"/>
      <w:r w:rsidR="005368F6"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the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rights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of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any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third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parties,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property</w:t>
      </w:r>
      <w:proofErr w:type="spellEnd"/>
      <w:r w:rsidR="00A86C24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of </w:t>
      </w:r>
      <w:r w:rsidR="00BC4DF8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the 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SUPERVISOR</w:t>
      </w:r>
      <w:r w:rsidR="00D3131C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who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proposed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the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subject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of </w:t>
      </w:r>
      <w:r w:rsid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the 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PFE.</w:t>
      </w:r>
    </w:p>
    <w:p w14:paraId="13F451C3" w14:textId="21B9A9C5" w:rsidR="00221DBB" w:rsidRDefault="00221DBB" w:rsidP="00A86C24">
      <w:pPr>
        <w:jc w:val="both"/>
        <w:rPr>
          <w:rFonts w:asciiTheme="majorHAnsi" w:hAnsiTheme="majorHAnsi" w:cstheme="majorHAnsi"/>
          <w:color w:val="auto"/>
          <w:spacing w:val="5"/>
          <w:kern w:val="28"/>
          <w:szCs w:val="22"/>
        </w:rPr>
      </w:pP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Consequently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, the STUDENT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agrees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not to exploit for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their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own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="001E1B6F">
        <w:rPr>
          <w:rFonts w:asciiTheme="majorHAnsi" w:hAnsiTheme="majorHAnsi" w:cstheme="majorHAnsi"/>
          <w:color w:val="auto"/>
          <w:spacing w:val="5"/>
          <w:kern w:val="28"/>
          <w:szCs w:val="22"/>
        </w:rPr>
        <w:t>purposes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or for </w:t>
      </w:r>
      <w:proofErr w:type="spellStart"/>
      <w:r w:rsidR="001E1B6F">
        <w:rPr>
          <w:rFonts w:asciiTheme="majorHAnsi" w:hAnsiTheme="majorHAnsi" w:cstheme="majorHAnsi"/>
          <w:color w:val="auto"/>
          <w:spacing w:val="5"/>
          <w:kern w:val="28"/>
          <w:szCs w:val="22"/>
        </w:rPr>
        <w:t>those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of a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third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party,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except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with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the express agreement of the SUPERVISOR, the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results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as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defined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above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.</w:t>
      </w:r>
      <w:r w:rsidR="00A86C24">
        <w:rPr>
          <w:rFonts w:cstheme="majorHAnsi"/>
          <w:b/>
          <w:bCs/>
          <w:color w:val="auto"/>
          <w:spacing w:val="5"/>
          <w:kern w:val="28"/>
          <w:szCs w:val="22"/>
        </w:rPr>
        <w:t xml:space="preserve"> </w:t>
      </w:r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In return, the SUPERVISORS u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ndertake</w:t>
      </w:r>
      <w:r w:rsidR="00D3131C">
        <w:rPr>
          <w:rFonts w:asciiTheme="majorHAnsi" w:hAnsiTheme="majorHAnsi" w:cstheme="majorHAnsi"/>
          <w:color w:val="auto"/>
          <w:spacing w:val="5"/>
          <w:kern w:val="28"/>
          <w:szCs w:val="22"/>
        </w:rPr>
        <w:t>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to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inform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the STUDENT of the uses and exploitation of the</w:t>
      </w:r>
      <w:r w:rsidR="00A86C24">
        <w:rPr>
          <w:rFonts w:cstheme="majorHAnsi"/>
          <w:b/>
          <w:bCs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results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as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defined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 xml:space="preserve"> </w:t>
      </w:r>
      <w:proofErr w:type="spellStart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above</w:t>
      </w:r>
      <w:proofErr w:type="spellEnd"/>
      <w:r w:rsidRPr="00A91642">
        <w:rPr>
          <w:rFonts w:asciiTheme="majorHAnsi" w:hAnsiTheme="majorHAnsi" w:cstheme="majorHAnsi"/>
          <w:color w:val="auto"/>
          <w:spacing w:val="5"/>
          <w:kern w:val="28"/>
          <w:szCs w:val="22"/>
        </w:rPr>
        <w:t>.</w:t>
      </w:r>
    </w:p>
    <w:p w14:paraId="7A33AEAD" w14:textId="25651CFB" w:rsidR="00745E52" w:rsidRPr="009E4A8A" w:rsidRDefault="00A55426" w:rsidP="009E4A8A">
      <w:pPr>
        <w:jc w:val="center"/>
        <w:rPr>
          <w:rFonts w:asciiTheme="majorHAnsi" w:eastAsiaTheme="majorEastAsia" w:hAnsiTheme="majorHAnsi" w:cstheme="majorHAnsi"/>
          <w:i/>
          <w:iCs/>
          <w:color w:val="auto"/>
          <w:spacing w:val="5"/>
          <w:kern w:val="28"/>
          <w:szCs w:val="22"/>
        </w:rPr>
      </w:pPr>
      <w:r w:rsidRPr="009E4A8A">
        <w:rPr>
          <w:rFonts w:asciiTheme="majorHAnsi" w:hAnsiTheme="majorHAnsi" w:cstheme="majorHAnsi"/>
          <w:i/>
          <w:iCs/>
          <w:color w:val="auto"/>
          <w:spacing w:val="5"/>
          <w:kern w:val="28"/>
          <w:szCs w:val="22"/>
        </w:rPr>
        <w:t xml:space="preserve">SIGNATURE PAGE </w:t>
      </w:r>
      <w:r w:rsidR="009E4A8A" w:rsidRPr="009E4A8A">
        <w:rPr>
          <w:rFonts w:asciiTheme="majorHAnsi" w:hAnsiTheme="majorHAnsi" w:cstheme="majorHAnsi"/>
          <w:i/>
          <w:iCs/>
          <w:color w:val="auto"/>
          <w:spacing w:val="5"/>
          <w:kern w:val="28"/>
          <w:szCs w:val="22"/>
        </w:rPr>
        <w:t>TO FOLLOW</w:t>
      </w:r>
    </w:p>
    <w:p w14:paraId="534D9996" w14:textId="7611B4CF" w:rsidR="00DA5DCB" w:rsidRDefault="0000765D" w:rsidP="00221DBB">
      <w:pPr>
        <w:pStyle w:val="Heading1"/>
        <w:numPr>
          <w:ilvl w:val="0"/>
          <w:numId w:val="0"/>
        </w:numPr>
        <w:ind w:left="360" w:hanging="360"/>
      </w:pPr>
      <w:r>
        <w:lastRenderedPageBreak/>
        <w:t>Signatures</w:t>
      </w:r>
    </w:p>
    <w:p w14:paraId="534D9997" w14:textId="0C12CC19" w:rsidR="0000765D" w:rsidRDefault="00630E21" w:rsidP="0000765D">
      <w:r>
        <w:rPr>
          <w:noProof/>
        </w:rPr>
        <w:drawing>
          <wp:anchor distT="0" distB="0" distL="114300" distR="114300" simplePos="0" relativeHeight="251658240" behindDoc="0" locked="0" layoutInCell="1" allowOverlap="1" wp14:anchorId="3C5E262C" wp14:editId="0F1E82E0">
            <wp:simplePos x="0" y="0"/>
            <wp:positionH relativeFrom="margin">
              <wp:posOffset>2712720</wp:posOffset>
            </wp:positionH>
            <wp:positionV relativeFrom="paragraph">
              <wp:posOffset>3810</wp:posOffset>
            </wp:positionV>
            <wp:extent cx="2445174" cy="687705"/>
            <wp:effectExtent l="0" t="0" r="0" b="0"/>
            <wp:wrapNone/>
            <wp:docPr id="3" name="Picture 3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sec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174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D9998" w14:textId="4A3EBB99" w:rsidR="001442A3" w:rsidRDefault="001442A3" w:rsidP="0000765D"/>
    <w:p w14:paraId="534D9999" w14:textId="53484D4E" w:rsidR="0000765D" w:rsidRPr="0000765D" w:rsidRDefault="0000765D" w:rsidP="0000765D"/>
    <w:p w14:paraId="534D999A" w14:textId="77777777" w:rsidR="0000765D" w:rsidRDefault="0000765D" w:rsidP="001442A3">
      <w:pPr>
        <w:tabs>
          <w:tab w:val="left" w:pos="4253"/>
        </w:tabs>
        <w:spacing w:after="0"/>
      </w:pPr>
      <w:r>
        <w:t xml:space="preserve">Signature </w:t>
      </w:r>
      <w:r>
        <w:tab/>
      </w:r>
      <w:proofErr w:type="spellStart"/>
      <w:r>
        <w:t>Signature</w:t>
      </w:r>
      <w:proofErr w:type="spellEnd"/>
    </w:p>
    <w:p w14:paraId="534D999B" w14:textId="70919527" w:rsidR="00DA5DCB" w:rsidRDefault="007C3C39" w:rsidP="001442A3">
      <w:pPr>
        <w:tabs>
          <w:tab w:val="left" w:pos="4253"/>
        </w:tabs>
        <w:spacing w:after="0"/>
      </w:pPr>
      <w:r>
        <w:t>PRECIOSO</w:t>
      </w:r>
      <w:r w:rsidR="005E7505">
        <w:t xml:space="preserve">, </w:t>
      </w:r>
      <w:r>
        <w:t>F</w:t>
      </w:r>
      <w:r w:rsidR="005E7505">
        <w:t>ré</w:t>
      </w:r>
      <w:r>
        <w:t>d</w:t>
      </w:r>
      <w:r>
        <w:t>é</w:t>
      </w:r>
      <w:r>
        <w:t>ric</w:t>
      </w:r>
      <w:r w:rsidR="0000765D">
        <w:tab/>
      </w:r>
      <w:r w:rsidR="004054D4">
        <w:t>D’ANGELO</w:t>
      </w:r>
      <w:r w:rsidR="0000765D">
        <w:t xml:space="preserve">, </w:t>
      </w:r>
      <w:r w:rsidR="004054D4">
        <w:t>Stefano</w:t>
      </w:r>
    </w:p>
    <w:p w14:paraId="534D999C" w14:textId="37AD599A" w:rsidR="0000765D" w:rsidRDefault="00F54142" w:rsidP="001442A3">
      <w:pPr>
        <w:tabs>
          <w:tab w:val="left" w:pos="4253"/>
        </w:tabs>
        <w:spacing w:after="0"/>
      </w:pPr>
      <w:r>
        <w:t>02/02/2022</w:t>
      </w:r>
      <w:r w:rsidR="0000765D">
        <w:tab/>
      </w:r>
      <w:r w:rsidR="004054D4">
        <w:t>02/02/2022</w:t>
      </w:r>
    </w:p>
    <w:p w14:paraId="534D999D" w14:textId="66E220D7" w:rsidR="00A400C8" w:rsidRPr="00177391" w:rsidRDefault="00F54142" w:rsidP="001442A3">
      <w:pPr>
        <w:tabs>
          <w:tab w:val="left" w:pos="4253"/>
        </w:tabs>
        <w:spacing w:after="0"/>
      </w:pPr>
      <w:r>
        <w:t>SUPERVISOR</w:t>
      </w:r>
      <w:r w:rsidR="0000765D">
        <w:t xml:space="preserve"> [</w:t>
      </w:r>
      <w:proofErr w:type="spellStart"/>
      <w:r w:rsidR="004054D4">
        <w:t>optional</w:t>
      </w:r>
      <w:proofErr w:type="spellEnd"/>
      <w:r w:rsidR="0000765D">
        <w:t>]</w:t>
      </w:r>
      <w:r w:rsidR="0000765D">
        <w:tab/>
      </w:r>
      <w:r w:rsidR="004054D4">
        <w:t>STUDENT</w:t>
      </w:r>
      <w:r w:rsidR="0000765D">
        <w:t xml:space="preserve"> [</w:t>
      </w:r>
      <w:proofErr w:type="spellStart"/>
      <w:r w:rsidR="004054D4">
        <w:t>mandatory</w:t>
      </w:r>
      <w:proofErr w:type="spellEnd"/>
      <w:r w:rsidR="0000765D">
        <w:t>]</w:t>
      </w:r>
    </w:p>
    <w:sectPr w:rsidR="00A400C8" w:rsidRPr="00177391" w:rsidSect="00AA2651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C1B2" w14:textId="77777777" w:rsidR="008B1D91" w:rsidRDefault="008B1D91">
      <w:pPr>
        <w:spacing w:after="0"/>
      </w:pPr>
      <w:r>
        <w:separator/>
      </w:r>
    </w:p>
  </w:endnote>
  <w:endnote w:type="continuationSeparator" w:id="0">
    <w:p w14:paraId="680F81B0" w14:textId="77777777" w:rsidR="008B1D91" w:rsidRDefault="008B1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99A5" w14:textId="77777777" w:rsidR="006C069A" w:rsidRDefault="0000765D" w:rsidP="00793D0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tbl>
    <w:tblPr>
      <w:tblStyle w:val="LightShading-Accent1"/>
      <w:tblW w:w="5000" w:type="pct"/>
      <w:tblBorders>
        <w:left w:val="single" w:sz="8" w:space="0" w:color="DEEAF6" w:themeColor="accent1" w:themeTint="33"/>
        <w:right w:val="single" w:sz="8" w:space="0" w:color="DEEAF6" w:themeColor="accent1" w:themeTint="33"/>
      </w:tblBorders>
      <w:shd w:val="clear" w:color="auto" w:fill="DEEAF6" w:themeFill="accent1" w:themeFillTint="33"/>
      <w:tblLook w:val="0600" w:firstRow="0" w:lastRow="0" w:firstColumn="0" w:lastColumn="0" w:noHBand="1" w:noVBand="1"/>
    </w:tblPr>
    <w:tblGrid>
      <w:gridCol w:w="10178"/>
    </w:tblGrid>
    <w:tr w:rsidR="006C069A" w14:paraId="534D99A7" w14:textId="77777777" w:rsidTr="00793D0B">
      <w:tc>
        <w:tcPr>
          <w:tcW w:w="5000" w:type="pct"/>
          <w:shd w:val="clear" w:color="auto" w:fill="DEEAF6" w:themeFill="accent1" w:themeFillTint="33"/>
        </w:tcPr>
        <w:p w14:paraId="534D99A6" w14:textId="77777777" w:rsidR="006C069A" w:rsidRPr="00DD3452" w:rsidRDefault="0000765D" w:rsidP="00E9661A">
          <w:pPr>
            <w:ind w:right="360" w:firstLine="360"/>
          </w:pPr>
          <w:r>
            <w:t xml:space="preserve">PFE 2016 – </w:t>
          </w:r>
          <w:proofErr w:type="spellStart"/>
          <w:r>
            <w:t>Votre</w:t>
          </w:r>
          <w:proofErr w:type="spellEnd"/>
          <w:r>
            <w:t xml:space="preserve"> </w:t>
          </w:r>
          <w:proofErr w:type="spellStart"/>
          <w:r>
            <w:t>titre</w:t>
          </w:r>
          <w:proofErr w:type="spellEnd"/>
          <w:r>
            <w:t xml:space="preserve"> </w:t>
          </w:r>
          <w:proofErr w:type="spellStart"/>
          <w:r>
            <w:t>ici</w:t>
          </w:r>
          <w:proofErr w:type="spellEnd"/>
        </w:p>
      </w:tc>
    </w:tr>
  </w:tbl>
  <w:p w14:paraId="534D99A8" w14:textId="77777777" w:rsidR="006C069A" w:rsidRDefault="009E4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891168"/>
      <w:docPartObj>
        <w:docPartGallery w:val="Page Numbers (Bottom of Page)"/>
        <w:docPartUnique/>
      </w:docPartObj>
    </w:sdtPr>
    <w:sdtEndPr/>
    <w:sdtContent>
      <w:p w14:paraId="534D99A9" w14:textId="77777777" w:rsidR="006C069A" w:rsidRDefault="0000765D" w:rsidP="00AA26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2A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89A3" w14:textId="77777777" w:rsidR="008B1D91" w:rsidRDefault="008B1D91">
      <w:pPr>
        <w:spacing w:after="0"/>
      </w:pPr>
      <w:r>
        <w:separator/>
      </w:r>
    </w:p>
  </w:footnote>
  <w:footnote w:type="continuationSeparator" w:id="0">
    <w:p w14:paraId="12E6FF73" w14:textId="77777777" w:rsidR="008B1D91" w:rsidRDefault="008B1D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99A2" w14:textId="77777777" w:rsidR="000B389F" w:rsidRPr="000B389F" w:rsidRDefault="0000765D" w:rsidP="000B389F">
    <w:pPr>
      <w:pStyle w:val="Footer"/>
      <w:ind w:right="360"/>
      <w:rPr>
        <w:rFonts w:asciiTheme="majorHAnsi" w:hAnsiTheme="majorHAnsi" w:cstheme="majorHAnsi"/>
      </w:rPr>
    </w:pPr>
    <w:r w:rsidRPr="000B389F">
      <w:rPr>
        <w:rFonts w:asciiTheme="majorHAnsi" w:hAnsiTheme="majorHAnsi" w:cstheme="majorHAnsi"/>
      </w:rPr>
      <w:t>PFE 2019 – [Votre titre ici</w:t>
    </w:r>
  </w:p>
  <w:p w14:paraId="534D99A3" w14:textId="77777777" w:rsidR="000B389F" w:rsidRPr="000B389F" w:rsidRDefault="009E4A8A">
    <w:pPr>
      <w:pStyle w:val="Header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D99A4" w14:textId="77777777" w:rsidR="000B389F" w:rsidRDefault="00177391" w:rsidP="000B389F">
    <w:pPr>
      <w:pStyle w:val="Header"/>
      <w:tabs>
        <w:tab w:val="clear" w:pos="8640"/>
        <w:tab w:val="right" w:pos="4320"/>
        <w:tab w:val="right" w:pos="10198"/>
      </w:tabs>
    </w:pPr>
    <w:r>
      <w:rPr>
        <w:noProof/>
        <w:lang w:eastAsia="fr-FR"/>
      </w:rPr>
      <w:drawing>
        <wp:inline distT="0" distB="0" distL="0" distR="0" wp14:anchorId="534D99AA" wp14:editId="534D99AB">
          <wp:extent cx="1127760" cy="723900"/>
          <wp:effectExtent l="0" t="0" r="0" b="0"/>
          <wp:docPr id="2" name="Imag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765D">
      <w:tab/>
    </w:r>
    <w:r w:rsidR="0000765D">
      <w:tab/>
    </w:r>
    <w:r>
      <w:rPr>
        <w:noProof/>
        <w:lang w:eastAsia="fr-FR"/>
      </w:rPr>
      <w:drawing>
        <wp:inline distT="0" distB="0" distL="0" distR="0" wp14:anchorId="534D99AC" wp14:editId="534D99AD">
          <wp:extent cx="2308860" cy="723900"/>
          <wp:effectExtent l="0" t="0" r="0" b="0"/>
          <wp:docPr id="1" name="Image 1" descr="ind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de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191"/>
    <w:multiLevelType w:val="hybridMultilevel"/>
    <w:tmpl w:val="4CC6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019FB"/>
    <w:multiLevelType w:val="hybridMultilevel"/>
    <w:tmpl w:val="B75E0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D1BCF"/>
    <w:multiLevelType w:val="hybridMultilevel"/>
    <w:tmpl w:val="F85C9400"/>
    <w:lvl w:ilvl="0" w:tplc="5EEA9836">
      <w:start w:val="1"/>
      <w:numFmt w:val="decimal"/>
      <w:pStyle w:val="Heading1"/>
      <w:lvlText w:val="%1."/>
      <w:lvlJc w:val="left"/>
      <w:pPr>
        <w:ind w:left="360" w:hanging="360"/>
      </w:pPr>
      <w:rPr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04"/>
    <w:rsid w:val="0000765D"/>
    <w:rsid w:val="0008792E"/>
    <w:rsid w:val="00092A05"/>
    <w:rsid w:val="000A14CC"/>
    <w:rsid w:val="001442A3"/>
    <w:rsid w:val="001657A0"/>
    <w:rsid w:val="00177391"/>
    <w:rsid w:val="001E1B6F"/>
    <w:rsid w:val="001E39DE"/>
    <w:rsid w:val="00216A80"/>
    <w:rsid w:val="00221DBB"/>
    <w:rsid w:val="00261DD0"/>
    <w:rsid w:val="00286134"/>
    <w:rsid w:val="00297024"/>
    <w:rsid w:val="002B6228"/>
    <w:rsid w:val="002D24CE"/>
    <w:rsid w:val="002D6057"/>
    <w:rsid w:val="00347912"/>
    <w:rsid w:val="003A2304"/>
    <w:rsid w:val="003D2E22"/>
    <w:rsid w:val="004054D4"/>
    <w:rsid w:val="00406635"/>
    <w:rsid w:val="00462BE9"/>
    <w:rsid w:val="004727B3"/>
    <w:rsid w:val="0047478E"/>
    <w:rsid w:val="004B2342"/>
    <w:rsid w:val="00507048"/>
    <w:rsid w:val="00532155"/>
    <w:rsid w:val="005368F6"/>
    <w:rsid w:val="00565E0D"/>
    <w:rsid w:val="005A0274"/>
    <w:rsid w:val="005E7505"/>
    <w:rsid w:val="006049C2"/>
    <w:rsid w:val="0060618C"/>
    <w:rsid w:val="0060710B"/>
    <w:rsid w:val="00630E21"/>
    <w:rsid w:val="00653777"/>
    <w:rsid w:val="006E2C6E"/>
    <w:rsid w:val="00710B33"/>
    <w:rsid w:val="00745E52"/>
    <w:rsid w:val="007466EE"/>
    <w:rsid w:val="00783D41"/>
    <w:rsid w:val="007B202F"/>
    <w:rsid w:val="007C3C39"/>
    <w:rsid w:val="007F5969"/>
    <w:rsid w:val="0085649B"/>
    <w:rsid w:val="008B1D91"/>
    <w:rsid w:val="008D2A8B"/>
    <w:rsid w:val="008E71DF"/>
    <w:rsid w:val="00900FE6"/>
    <w:rsid w:val="00974FA9"/>
    <w:rsid w:val="0098019C"/>
    <w:rsid w:val="009B01F6"/>
    <w:rsid w:val="009D2D62"/>
    <w:rsid w:val="009E4A8A"/>
    <w:rsid w:val="009F394D"/>
    <w:rsid w:val="00A513C9"/>
    <w:rsid w:val="00A53FF4"/>
    <w:rsid w:val="00A550A7"/>
    <w:rsid w:val="00A55426"/>
    <w:rsid w:val="00A810D8"/>
    <w:rsid w:val="00A86C24"/>
    <w:rsid w:val="00A91642"/>
    <w:rsid w:val="00B144F3"/>
    <w:rsid w:val="00B21445"/>
    <w:rsid w:val="00B902C9"/>
    <w:rsid w:val="00BC001B"/>
    <w:rsid w:val="00BC4DF8"/>
    <w:rsid w:val="00BD7550"/>
    <w:rsid w:val="00C20DB9"/>
    <w:rsid w:val="00C76DFF"/>
    <w:rsid w:val="00CE7AB3"/>
    <w:rsid w:val="00D3131C"/>
    <w:rsid w:val="00D36E8E"/>
    <w:rsid w:val="00D7040A"/>
    <w:rsid w:val="00DA0659"/>
    <w:rsid w:val="00DA2B98"/>
    <w:rsid w:val="00DA5DCB"/>
    <w:rsid w:val="00DD7601"/>
    <w:rsid w:val="00DF0F3D"/>
    <w:rsid w:val="00E03EB4"/>
    <w:rsid w:val="00E83FD4"/>
    <w:rsid w:val="00EA1C90"/>
    <w:rsid w:val="00EA211C"/>
    <w:rsid w:val="00EB66F9"/>
    <w:rsid w:val="00EC621D"/>
    <w:rsid w:val="00EF3D96"/>
    <w:rsid w:val="00F136B7"/>
    <w:rsid w:val="00F3435B"/>
    <w:rsid w:val="00F54142"/>
    <w:rsid w:val="00F8145B"/>
    <w:rsid w:val="00F845D6"/>
    <w:rsid w:val="00FB46CC"/>
    <w:rsid w:val="00FC5BA3"/>
    <w:rsid w:val="00FD04FB"/>
    <w:rsid w:val="00FE7EA8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980"/>
  <w15:chartTrackingRefBased/>
  <w15:docId w15:val="{F36140E4-65FC-4B01-A8D3-03F3E2B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91"/>
    <w:pPr>
      <w:spacing w:after="120" w:line="240" w:lineRule="auto"/>
    </w:pPr>
    <w:rPr>
      <w:rFonts w:ascii="Calibri" w:eastAsiaTheme="minorEastAsia" w:hAnsi="Calibri"/>
      <w:color w:val="000000" w:themeColor="text1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750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05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7391"/>
    <w:rPr>
      <w:rFonts w:asciiTheme="majorHAnsi" w:eastAsiaTheme="majorEastAsia" w:hAnsiTheme="majorHAnsi" w:cstheme="majorBidi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177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3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91"/>
    <w:rPr>
      <w:rFonts w:ascii="Calibri" w:eastAsiaTheme="minorEastAsia" w:hAnsi="Calibri"/>
      <w:color w:val="000000" w:themeColor="text1"/>
      <w:szCs w:val="24"/>
    </w:rPr>
  </w:style>
  <w:style w:type="paragraph" w:styleId="Footer">
    <w:name w:val="footer"/>
    <w:basedOn w:val="Normal"/>
    <w:link w:val="FooterChar"/>
    <w:uiPriority w:val="99"/>
    <w:unhideWhenUsed/>
    <w:rsid w:val="001773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91"/>
    <w:rPr>
      <w:rFonts w:ascii="Calibri" w:eastAsiaTheme="minorEastAsia" w:hAnsi="Calibri"/>
      <w:color w:val="000000" w:themeColor="text1"/>
      <w:szCs w:val="24"/>
    </w:rPr>
  </w:style>
  <w:style w:type="table" w:styleId="LightShading-Accent1">
    <w:name w:val="Light Shading Accent 1"/>
    <w:basedOn w:val="TableNormal"/>
    <w:uiPriority w:val="60"/>
    <w:rsid w:val="00177391"/>
    <w:pPr>
      <w:spacing w:after="0" w:line="240" w:lineRule="auto"/>
    </w:pPr>
    <w:rPr>
      <w:rFonts w:eastAsiaTheme="minorEastAsia"/>
      <w:color w:val="2E74B5" w:themeColor="accent1" w:themeShade="BF"/>
      <w:lang w:val="en-US" w:eastAsia="zh-TW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77391"/>
  </w:style>
  <w:style w:type="paragraph" w:styleId="TOC1">
    <w:name w:val="toc 1"/>
    <w:basedOn w:val="Normal"/>
    <w:next w:val="Normal"/>
    <w:autoRedefine/>
    <w:uiPriority w:val="39"/>
    <w:unhideWhenUsed/>
    <w:rsid w:val="00177391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7391"/>
    <w:rPr>
      <w:b/>
      <w:smallCaps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scoswrapper">
    <w:name w:val="hs_cos_wrapper"/>
    <w:basedOn w:val="DefaultParagraphFont"/>
    <w:rsid w:val="0028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03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57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64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73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743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7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49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6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0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87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7688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466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435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56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111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51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9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60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4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0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9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218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48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1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518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7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265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13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marco@toulouse marco@toulouse</dc:creator>
  <cp:keywords/>
  <dc:description/>
  <cp:lastModifiedBy>Stefano D'Angelo</cp:lastModifiedBy>
  <cp:revision>93</cp:revision>
  <dcterms:created xsi:type="dcterms:W3CDTF">2020-02-04T13:47:00Z</dcterms:created>
  <dcterms:modified xsi:type="dcterms:W3CDTF">2022-02-02T15:23:00Z</dcterms:modified>
</cp:coreProperties>
</file>