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88B" w:rsidRDefault="008142A3" w:rsidP="005E188B">
      <w:pPr>
        <w:rPr>
          <w:rFonts w:ascii="Tahoma" w:hAnsi="Tahoma" w:cs="Tahoma"/>
          <w:b/>
        </w:rPr>
      </w:pPr>
      <w:r>
        <w:rPr>
          <w:rFonts w:ascii="Tahoma" w:hAnsi="Tahoma" w:cs="Tahoma"/>
          <w:b/>
        </w:rPr>
        <w:t xml:space="preserve">Gestione </w:t>
      </w:r>
      <w:r w:rsidRPr="008142A3">
        <w:rPr>
          <w:rFonts w:ascii="Tahoma" w:hAnsi="Tahoma" w:cs="Tahoma"/>
          <w:b/>
        </w:rPr>
        <w:t>ConnectionFactory:</w:t>
      </w:r>
      <w:r>
        <w:rPr>
          <w:rFonts w:ascii="Tahoma" w:hAnsi="Tahoma" w:cs="Tahoma"/>
        </w:rPr>
        <w:br/>
      </w:r>
    </w:p>
    <w:p w:rsidR="008142A3" w:rsidRPr="008142A3" w:rsidRDefault="008142A3" w:rsidP="008142A3">
      <w:pPr>
        <w:ind w:left="720"/>
        <w:rPr>
          <w:rFonts w:ascii="Tahoma" w:hAnsi="Tahoma" w:cs="Tahoma"/>
        </w:rPr>
      </w:pPr>
      <w:r w:rsidRPr="008142A3">
        <w:rPr>
          <w:rFonts w:ascii="Tahoma" w:hAnsi="Tahoma" w:cs="Tahoma"/>
        </w:rPr>
        <w:t>A ConnectionFactory is one of the JMS administered objects which are preconfigured by an administrator. A client with the help of the configuration will make the connection with a JMS provider.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2 types of ConnectionFactory:</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SingleConnectionFactory – is an implementation of ConnectionFactory interface, that will return the same connection on all createConnection() calls and ignore calls to close()</w:t>
      </w:r>
      <w:r>
        <w:rPr>
          <w:rFonts w:ascii="Tahoma" w:hAnsi="Tahoma" w:cs="Tahoma"/>
        </w:rPr>
        <w:br/>
      </w:r>
    </w:p>
    <w:p w:rsidR="008142A3" w:rsidRDefault="008142A3" w:rsidP="008142A3">
      <w:pPr>
        <w:ind w:left="720"/>
        <w:rPr>
          <w:rFonts w:ascii="Tahoma" w:hAnsi="Tahoma" w:cs="Tahoma"/>
        </w:rPr>
      </w:pPr>
      <w:r w:rsidRPr="008142A3">
        <w:rPr>
          <w:rFonts w:ascii="Tahoma" w:hAnsi="Tahoma" w:cs="Tahoma"/>
        </w:rPr>
        <w:t>CachingConnectionFactory – extends the functionality of the SingleConnectionFactory and adds enhances it with a caching of Sessions, MessageProducers, and MessageConsumers</w:t>
      </w:r>
      <w:r>
        <w:rPr>
          <w:rFonts w:ascii="Tahoma" w:hAnsi="Tahoma" w:cs="Tahoma"/>
        </w:rPr>
        <w:t>.</w:t>
      </w:r>
      <w:r>
        <w:rPr>
          <w:rFonts w:ascii="Tahoma" w:hAnsi="Tahoma" w:cs="Tahoma"/>
        </w:rPr>
        <w:br/>
      </w:r>
    </w:p>
    <w:p w:rsidR="008142A3" w:rsidRDefault="008142A3" w:rsidP="008142A3">
      <w:pPr>
        <w:rPr>
          <w:rFonts w:ascii="Tahoma" w:hAnsi="Tahoma" w:cs="Tahoma"/>
        </w:rPr>
      </w:pPr>
    </w:p>
    <w:p w:rsidR="008142A3" w:rsidRPr="008142A3" w:rsidRDefault="008142A3" w:rsidP="008142A3">
      <w:pPr>
        <w:rPr>
          <w:rFonts w:ascii="Tahoma" w:hAnsi="Tahoma" w:cs="Tahoma"/>
          <w:b/>
        </w:rPr>
      </w:pPr>
      <w:r w:rsidRPr="008142A3">
        <w:rPr>
          <w:rFonts w:ascii="Tahoma" w:hAnsi="Tahoma" w:cs="Tahoma"/>
          <w:b/>
        </w:rPr>
        <w:t>Destination Management</w:t>
      </w:r>
    </w:p>
    <w:p w:rsidR="008142A3" w:rsidRPr="008142A3" w:rsidRDefault="008142A3" w:rsidP="008142A3">
      <w:pPr>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As discussed above, along with the ConnectionFactory , destinations are also JMS administered objects and can be stored and retrieved from a JNDI.</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Spring provides generic resolvers like DynamicDestinationResolver and specific resolvers such as JndiDestinationResolver.</w:t>
      </w:r>
    </w:p>
    <w:p w:rsidR="008142A3" w:rsidRPr="008142A3" w:rsidRDefault="008142A3" w:rsidP="008142A3">
      <w:pPr>
        <w:ind w:left="720"/>
        <w:rPr>
          <w:rFonts w:ascii="Tahoma" w:hAnsi="Tahoma" w:cs="Tahoma"/>
        </w:rPr>
      </w:pPr>
    </w:p>
    <w:p w:rsidR="008142A3" w:rsidRPr="008142A3" w:rsidRDefault="008142A3" w:rsidP="008142A3">
      <w:pPr>
        <w:ind w:left="720"/>
        <w:rPr>
          <w:rFonts w:ascii="Tahoma" w:hAnsi="Tahoma" w:cs="Tahoma"/>
        </w:rPr>
      </w:pPr>
      <w:r w:rsidRPr="008142A3">
        <w:rPr>
          <w:rFonts w:ascii="Tahoma" w:hAnsi="Tahoma" w:cs="Tahoma"/>
        </w:rPr>
        <w:t>The JmsTemplate will delegate the resolution of the destination name to one of the implementations basing on our selection.</w:t>
      </w:r>
    </w:p>
    <w:p w:rsidR="008142A3" w:rsidRPr="008142A3" w:rsidRDefault="008142A3" w:rsidP="008142A3">
      <w:pPr>
        <w:ind w:left="720"/>
        <w:rPr>
          <w:rFonts w:ascii="Tahoma" w:hAnsi="Tahoma" w:cs="Tahoma"/>
        </w:rPr>
      </w:pPr>
    </w:p>
    <w:p w:rsidR="008142A3" w:rsidRDefault="008142A3" w:rsidP="008142A3">
      <w:pPr>
        <w:ind w:left="720"/>
        <w:rPr>
          <w:rFonts w:ascii="Tahoma" w:hAnsi="Tahoma" w:cs="Tahoma"/>
        </w:rPr>
      </w:pPr>
      <w:r w:rsidRPr="008142A3">
        <w:rPr>
          <w:rFonts w:ascii="Tahoma" w:hAnsi="Tahoma" w:cs="Tahoma"/>
        </w:rPr>
        <w:t>It will also provide a property called defaultDestination – which will be used with send and receive operations that do not refer to a specific destination.</w:t>
      </w:r>
    </w:p>
    <w:p w:rsidR="008142A3" w:rsidRDefault="008142A3" w:rsidP="008142A3">
      <w:pPr>
        <w:ind w:left="720"/>
        <w:rPr>
          <w:rFonts w:ascii="Tahoma" w:hAnsi="Tahoma" w:cs="Tahoma"/>
        </w:rPr>
      </w:pPr>
    </w:p>
    <w:p w:rsidR="008142A3" w:rsidRDefault="008142A3" w:rsidP="008142A3">
      <w:pPr>
        <w:rPr>
          <w:rFonts w:ascii="Tahoma" w:hAnsi="Tahoma" w:cs="Tahoma"/>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2F76C9">
        <w:rPr>
          <w:rFonts w:ascii="Verdana" w:hAnsi="Verdana"/>
          <w:b/>
          <w:bCs/>
          <w:color w:val="333333"/>
          <w:sz w:val="32"/>
          <w:szCs w:val="44"/>
          <w:lang w:val="en-US" w:eastAsia="en-US"/>
        </w:rPr>
        <w:t>Message Conversion</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Spring JMS would be incomplete without the support of Message Converters.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The default conversion strategy used by </w:t>
      </w:r>
      <w:proofErr w:type="spellStart"/>
      <w:r w:rsidRPr="00E90090">
        <w:rPr>
          <w:rFonts w:ascii="Verdana" w:hAnsi="Verdana"/>
          <w:i/>
          <w:iCs/>
          <w:color w:val="535353"/>
          <w:sz w:val="27"/>
          <w:szCs w:val="27"/>
          <w:lang w:val="en-US" w:eastAsia="en-US"/>
        </w:rPr>
        <w:t>JmsTemplate</w:t>
      </w:r>
      <w:proofErr w:type="spellEnd"/>
      <w:r w:rsidRPr="00E90090">
        <w:rPr>
          <w:rFonts w:ascii="Verdana" w:hAnsi="Verdana"/>
          <w:color w:val="535353"/>
          <w:sz w:val="27"/>
          <w:szCs w:val="27"/>
          <w:lang w:val="en-US" w:eastAsia="en-US"/>
        </w:rPr>
        <w:t> for both </w:t>
      </w:r>
      <w:proofErr w:type="spellStart"/>
      <w:proofErr w:type="gramStart"/>
      <w:r w:rsidRPr="00E90090">
        <w:rPr>
          <w:rFonts w:ascii="Verdana" w:hAnsi="Verdana"/>
          <w:i/>
          <w:iCs/>
          <w:color w:val="535353"/>
          <w:sz w:val="27"/>
          <w:szCs w:val="27"/>
          <w:lang w:val="en-US" w:eastAsia="en-US"/>
        </w:rPr>
        <w:t>ConvertAndSend</w:t>
      </w:r>
      <w:proofErr w:type="spellEnd"/>
      <w:r w:rsidRPr="00E90090">
        <w:rPr>
          <w:rFonts w:ascii="Verdana" w:hAnsi="Verdana"/>
          <w:i/>
          <w:iCs/>
          <w:color w:val="535353"/>
          <w:sz w:val="27"/>
          <w:szCs w:val="27"/>
          <w:lang w:val="en-US" w:eastAsia="en-US"/>
        </w:rPr>
        <w:t>(</w:t>
      </w:r>
      <w:proofErr w:type="gram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and </w:t>
      </w:r>
      <w:proofErr w:type="spellStart"/>
      <w:r w:rsidRPr="00E90090">
        <w:rPr>
          <w:rFonts w:ascii="Verdana" w:hAnsi="Verdana"/>
          <w:i/>
          <w:iCs/>
          <w:color w:val="535353"/>
          <w:sz w:val="27"/>
          <w:szCs w:val="27"/>
          <w:lang w:val="en-US" w:eastAsia="en-US"/>
        </w:rPr>
        <w:t>ReceiveAndConvert</w:t>
      </w:r>
      <w:proofErr w:type="spell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operations is the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class.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lastRenderedPageBreak/>
        <w:t xml:space="preserve">The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xml:space="preserve"> is able to </w:t>
      </w:r>
      <w:r>
        <w:rPr>
          <w:rFonts w:ascii="Verdana" w:hAnsi="Verdana"/>
          <w:color w:val="535353"/>
          <w:sz w:val="27"/>
          <w:szCs w:val="27"/>
          <w:lang w:val="en-US" w:eastAsia="en-US"/>
        </w:rPr>
        <w:t>h</w:t>
      </w:r>
      <w:r w:rsidRPr="00E90090">
        <w:rPr>
          <w:rFonts w:ascii="Verdana" w:hAnsi="Verdana"/>
          <w:color w:val="535353"/>
          <w:sz w:val="27"/>
          <w:szCs w:val="27"/>
          <w:lang w:val="en-US" w:eastAsia="en-US"/>
        </w:rPr>
        <w:t>andle</w:t>
      </w:r>
      <w:proofErr w:type="gramStart"/>
      <w:r w:rsidRPr="00E90090">
        <w:rPr>
          <w:rFonts w:ascii="Verdana" w:hAnsi="Verdana"/>
          <w:color w:val="535353"/>
          <w:sz w:val="27"/>
          <w:szCs w:val="27"/>
          <w:lang w:val="en-US" w:eastAsia="en-US"/>
        </w:rPr>
        <w:t> </w:t>
      </w:r>
      <w:r>
        <w:rPr>
          <w:rFonts w:ascii="Verdana" w:hAnsi="Verdana"/>
          <w:color w:val="535353"/>
          <w:sz w:val="27"/>
          <w:szCs w:val="27"/>
          <w:lang w:val="en-US" w:eastAsia="en-US"/>
        </w:rPr>
        <w:t xml:space="preserve"> </w:t>
      </w:r>
      <w:proofErr w:type="spellStart"/>
      <w:r w:rsidRPr="00E90090">
        <w:rPr>
          <w:rFonts w:ascii="Verdana" w:hAnsi="Verdana"/>
          <w:i/>
          <w:iCs/>
          <w:color w:val="535353"/>
          <w:sz w:val="27"/>
          <w:szCs w:val="27"/>
          <w:lang w:val="en-US" w:eastAsia="en-US"/>
        </w:rPr>
        <w:t>TextMessages</w:t>
      </w:r>
      <w:proofErr w:type="spellEnd"/>
      <w:proofErr w:type="gramEnd"/>
      <w:r w:rsidRPr="00E90090">
        <w:rPr>
          <w:rFonts w:ascii="Verdana" w:hAnsi="Verdana"/>
          <w:color w:val="535353"/>
          <w:sz w:val="27"/>
          <w:szCs w:val="27"/>
          <w:lang w:val="en-US" w:eastAsia="en-US"/>
        </w:rPr>
        <w:t>, </w:t>
      </w:r>
      <w:proofErr w:type="spellStart"/>
      <w:r w:rsidRPr="00E90090">
        <w:rPr>
          <w:rFonts w:ascii="Verdana" w:hAnsi="Verdana"/>
          <w:i/>
          <w:iCs/>
          <w:color w:val="535353"/>
          <w:sz w:val="27"/>
          <w:szCs w:val="27"/>
          <w:lang w:val="en-US" w:eastAsia="en-US"/>
        </w:rPr>
        <w:t>BytesMessages</w:t>
      </w:r>
      <w:proofErr w:type="spellEnd"/>
      <w:r w:rsidRPr="00E90090">
        <w:rPr>
          <w:rFonts w:ascii="Verdana" w:hAnsi="Verdana"/>
          <w:color w:val="535353"/>
          <w:sz w:val="27"/>
          <w:szCs w:val="27"/>
          <w:lang w:val="en-US" w:eastAsia="en-US"/>
        </w:rPr>
        <w:t>, </w:t>
      </w:r>
      <w:proofErr w:type="spellStart"/>
      <w:r w:rsidRPr="00E90090">
        <w:rPr>
          <w:rFonts w:ascii="Verdana" w:hAnsi="Verdana"/>
          <w:i/>
          <w:iCs/>
          <w:color w:val="535353"/>
          <w:sz w:val="27"/>
          <w:szCs w:val="27"/>
          <w:lang w:val="en-US" w:eastAsia="en-US"/>
        </w:rPr>
        <w:t>MapMessages</w:t>
      </w:r>
      <w:proofErr w:type="spellEnd"/>
      <w:r w:rsidRPr="00E90090">
        <w:rPr>
          <w:rFonts w:ascii="Verdana" w:hAnsi="Verdana"/>
          <w:color w:val="535353"/>
          <w:sz w:val="27"/>
          <w:szCs w:val="27"/>
          <w:lang w:val="en-US" w:eastAsia="en-US"/>
        </w:rPr>
        <w:t>, and </w:t>
      </w:r>
      <w:proofErr w:type="spellStart"/>
      <w:r w:rsidRPr="00E90090">
        <w:rPr>
          <w:rFonts w:ascii="Verdana" w:hAnsi="Verdana"/>
          <w:i/>
          <w:iCs/>
          <w:color w:val="535353"/>
          <w:sz w:val="27"/>
          <w:szCs w:val="27"/>
          <w:lang w:val="en-US" w:eastAsia="en-US"/>
        </w:rPr>
        <w:t>ObjectMessages</w:t>
      </w:r>
      <w:proofErr w:type="spellEnd"/>
      <w:r w:rsidRPr="00E90090">
        <w:rPr>
          <w:rFonts w:ascii="Verdana" w:hAnsi="Verdana"/>
          <w:color w:val="535353"/>
          <w:sz w:val="27"/>
          <w:szCs w:val="27"/>
          <w:lang w:val="en-US" w:eastAsia="en-US"/>
        </w:rPr>
        <w:t>. This class implements the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i/>
          <w:iCs/>
          <w:color w:val="535353"/>
          <w:sz w:val="27"/>
          <w:szCs w:val="27"/>
          <w:lang w:val="en-US" w:eastAsia="en-US"/>
        </w:rPr>
        <w:t> </w:t>
      </w:r>
      <w:r w:rsidRPr="00E90090">
        <w:rPr>
          <w:rFonts w:ascii="Verdana" w:hAnsi="Verdana"/>
          <w:color w:val="535353"/>
          <w:sz w:val="27"/>
          <w:szCs w:val="27"/>
          <w:lang w:val="en-US" w:eastAsia="en-US"/>
        </w:rPr>
        <w:t>interface.</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Apart from </w:t>
      </w:r>
      <w:proofErr w:type="spellStart"/>
      <w:r w:rsidRPr="00E90090">
        <w:rPr>
          <w:rFonts w:ascii="Verdana" w:hAnsi="Verdana"/>
          <w:i/>
          <w:iCs/>
          <w:color w:val="535353"/>
          <w:sz w:val="27"/>
          <w:szCs w:val="27"/>
          <w:lang w:val="en-US" w:eastAsia="en-US"/>
        </w:rPr>
        <w:t>SimpleMessageConverter</w:t>
      </w:r>
      <w:proofErr w:type="spellEnd"/>
      <w:r w:rsidRPr="00E90090">
        <w:rPr>
          <w:rFonts w:ascii="Verdana" w:hAnsi="Verdana"/>
          <w:color w:val="535353"/>
          <w:sz w:val="27"/>
          <w:szCs w:val="27"/>
          <w:lang w:val="en-US" w:eastAsia="en-US"/>
        </w:rPr>
        <w:t>, Spring JMS provides some other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color w:val="535353"/>
          <w:sz w:val="27"/>
          <w:szCs w:val="27"/>
          <w:lang w:val="en-US" w:eastAsia="en-US"/>
        </w:rPr>
        <w:t> classes out of the box like </w:t>
      </w:r>
      <w:r w:rsidRPr="00E90090">
        <w:rPr>
          <w:rFonts w:ascii="Verdana" w:hAnsi="Verdana"/>
          <w:i/>
          <w:iCs/>
          <w:color w:val="535353"/>
          <w:sz w:val="27"/>
          <w:szCs w:val="27"/>
          <w:lang w:val="en-US" w:eastAsia="en-US"/>
        </w:rPr>
        <w:t>MappingJackson2MessageConverter</w:t>
      </w:r>
      <w:r w:rsidRPr="00E90090">
        <w:rPr>
          <w:rFonts w:ascii="Verdana" w:hAnsi="Verdana"/>
          <w:color w:val="535353"/>
          <w:sz w:val="27"/>
          <w:szCs w:val="27"/>
          <w:lang w:val="en-US" w:eastAsia="en-US"/>
        </w:rPr>
        <w:t>, </w:t>
      </w:r>
      <w:r w:rsidRPr="00E90090">
        <w:rPr>
          <w:rFonts w:ascii="Verdana" w:hAnsi="Verdana"/>
          <w:i/>
          <w:iCs/>
          <w:color w:val="535353"/>
          <w:sz w:val="27"/>
          <w:szCs w:val="27"/>
          <w:lang w:val="en-US" w:eastAsia="en-US"/>
        </w:rPr>
        <w:t>MarshallingMessageConverter</w:t>
      </w:r>
      <w:r w:rsidRPr="00E90090">
        <w:rPr>
          <w:rFonts w:ascii="Verdana" w:hAnsi="Verdana"/>
          <w:color w:val="535353"/>
          <w:sz w:val="27"/>
          <w:szCs w:val="27"/>
          <w:lang w:val="en-US" w:eastAsia="en-US"/>
        </w:rPr>
        <w:t>, </w:t>
      </w:r>
      <w:proofErr w:type="gramStart"/>
      <w:r w:rsidRPr="00E90090">
        <w:rPr>
          <w:rFonts w:ascii="Verdana" w:hAnsi="Verdana"/>
          <w:i/>
          <w:iCs/>
          <w:color w:val="535353"/>
          <w:sz w:val="27"/>
          <w:szCs w:val="27"/>
          <w:lang w:val="en-US" w:eastAsia="en-US"/>
        </w:rPr>
        <w:t>MessagingMessageConverter</w:t>
      </w:r>
      <w:proofErr w:type="gramEnd"/>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Moreover, we can create custom message conversion functionality simply by implementing the </w:t>
      </w:r>
      <w:r w:rsidRPr="00E90090">
        <w:rPr>
          <w:rFonts w:ascii="Verdana" w:hAnsi="Verdana"/>
          <w:i/>
          <w:iCs/>
          <w:color w:val="535353"/>
          <w:sz w:val="27"/>
          <w:szCs w:val="27"/>
          <w:lang w:val="en-US" w:eastAsia="en-US"/>
        </w:rPr>
        <w:t>MessageConverter</w:t>
      </w:r>
      <w:r w:rsidRPr="00E90090">
        <w:rPr>
          <w:rFonts w:ascii="Verdana" w:hAnsi="Verdana"/>
          <w:color w:val="535353"/>
          <w:sz w:val="27"/>
          <w:szCs w:val="27"/>
          <w:lang w:val="en-US" w:eastAsia="en-US"/>
        </w:rPr>
        <w:t> interface’s </w:t>
      </w:r>
      <w:proofErr w:type="gramStart"/>
      <w:r w:rsidRPr="00E90090">
        <w:rPr>
          <w:rFonts w:ascii="Verdana" w:hAnsi="Verdana"/>
          <w:i/>
          <w:iCs/>
          <w:color w:val="535353"/>
          <w:sz w:val="27"/>
          <w:szCs w:val="27"/>
          <w:lang w:val="en-US" w:eastAsia="en-US"/>
        </w:rPr>
        <w:t>toMessage(</w:t>
      </w:r>
      <w:proofErr w:type="gramEnd"/>
      <w:r w:rsidRPr="00E90090">
        <w:rPr>
          <w:rFonts w:ascii="Verdana" w:hAnsi="Verdana"/>
          <w:i/>
          <w:iCs/>
          <w:color w:val="535353"/>
          <w:sz w:val="27"/>
          <w:szCs w:val="27"/>
          <w:lang w:val="en-US" w:eastAsia="en-US"/>
        </w:rPr>
        <w:t>)</w:t>
      </w:r>
      <w:r w:rsidRPr="00E90090">
        <w:rPr>
          <w:rFonts w:ascii="Verdana" w:hAnsi="Verdana"/>
          <w:color w:val="535353"/>
          <w:sz w:val="27"/>
          <w:szCs w:val="27"/>
          <w:lang w:val="en-US" w:eastAsia="en-US"/>
        </w:rPr>
        <w:t> and </w:t>
      </w:r>
      <w:r w:rsidRPr="00E90090">
        <w:rPr>
          <w:rFonts w:ascii="Verdana" w:hAnsi="Verdana"/>
          <w:i/>
          <w:iCs/>
          <w:color w:val="535353"/>
          <w:sz w:val="27"/>
          <w:szCs w:val="27"/>
          <w:lang w:val="en-US" w:eastAsia="en-US"/>
        </w:rPr>
        <w:t>FromMessage()</w:t>
      </w:r>
      <w:r w:rsidRPr="00E90090">
        <w:rPr>
          <w:rFonts w:ascii="Verdana" w:hAnsi="Verdana"/>
          <w:color w:val="535353"/>
          <w:sz w:val="27"/>
          <w:szCs w:val="27"/>
          <w:lang w:val="en-US" w:eastAsia="en-US"/>
        </w:rPr>
        <w:t> methods.</w:t>
      </w:r>
    </w:p>
    <w:p w:rsid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Let us see a sample code snippet on implementing a custom </w:t>
      </w:r>
      <w:proofErr w:type="spellStart"/>
      <w:r w:rsidRPr="00E90090">
        <w:rPr>
          <w:rFonts w:ascii="Verdana" w:hAnsi="Verdana"/>
          <w:i/>
          <w:iCs/>
          <w:color w:val="535353"/>
          <w:sz w:val="27"/>
          <w:szCs w:val="27"/>
          <w:lang w:val="en-US" w:eastAsia="en-US"/>
        </w:rPr>
        <w:t>MessageConverter</w:t>
      </w:r>
      <w:proofErr w:type="spellEnd"/>
      <w:r w:rsidRPr="00E90090">
        <w:rPr>
          <w:rFonts w:ascii="Verdana" w:hAnsi="Verdana"/>
          <w:color w:val="535353"/>
          <w:sz w:val="27"/>
          <w:szCs w:val="27"/>
          <w:lang w:val="en-US" w:eastAsia="en-US"/>
        </w:rPr>
        <w:t>,</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E90090">
        <w:tc>
          <w:tcPr>
            <w:tcW w:w="20" w:type="dxa"/>
            <w:vAlign w:val="center"/>
            <w:hideMark/>
          </w:tcPr>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p w:rsidR="00E90090" w:rsidRPr="00E90090" w:rsidRDefault="00E90090" w:rsidP="00E90090">
            <w:pPr>
              <w:rPr>
                <w:lang w:val="en-US" w:eastAsia="en-US"/>
              </w:rPr>
            </w:pPr>
          </w:p>
        </w:tc>
        <w:tc>
          <w:tcPr>
            <w:tcW w:w="13870" w:type="dxa"/>
            <w:vAlign w:val="center"/>
            <w:hideMark/>
          </w:tcPr>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proofErr w:type="spellStart"/>
            <w:r w:rsidRPr="00E90090">
              <w:rPr>
                <w:rFonts w:ascii="Courier New" w:hAnsi="Courier New" w:cs="Courier New"/>
                <w:sz w:val="20"/>
                <w:szCs w:val="20"/>
                <w:lang w:val="en-US" w:eastAsia="en-US"/>
              </w:rPr>
              <w:t>SampleMessageConverter</w:t>
            </w:r>
            <w:proofErr w:type="spellEnd"/>
            <w:r w:rsidRPr="00E90090">
              <w:rPr>
                <w:rFonts w:ascii="Courier New" w:hAnsi="Courier New" w:cs="Courier New"/>
                <w:sz w:val="20"/>
                <w:szCs w:val="20"/>
                <w:lang w:val="en-US" w:eastAsia="en-US"/>
              </w:rPr>
              <w:t xml:space="preserve"> implements</w:t>
            </w:r>
            <w:r w:rsidRPr="00E90090">
              <w:rPr>
                <w:lang w:val="en-US" w:eastAsia="en-US"/>
              </w:rPr>
              <w:t xml:space="preserve"> </w:t>
            </w:r>
            <w:proofErr w:type="spellStart"/>
            <w:r w:rsidRPr="00E90090">
              <w:rPr>
                <w:rFonts w:ascii="Courier New" w:hAnsi="Courier New" w:cs="Courier New"/>
                <w:sz w:val="20"/>
                <w:szCs w:val="20"/>
                <w:lang w:val="en-US" w:eastAsia="en-US"/>
              </w:rPr>
              <w:t>MessageConverter</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Object </w:t>
            </w:r>
            <w:proofErr w:type="spellStart"/>
            <w:r w:rsidRPr="00E90090">
              <w:rPr>
                <w:rFonts w:ascii="Courier New" w:hAnsi="Courier New" w:cs="Courier New"/>
                <w:sz w:val="20"/>
                <w:szCs w:val="20"/>
                <w:lang w:val="en-US" w:eastAsia="en-US"/>
              </w:rPr>
              <w:t>fromMessage</w:t>
            </w:r>
            <w:proofErr w:type="spellEnd"/>
            <w:r w:rsidRPr="00E90090">
              <w:rPr>
                <w:rFonts w:ascii="Courier New" w:hAnsi="Courier New" w:cs="Courier New"/>
                <w:sz w:val="20"/>
                <w:szCs w:val="20"/>
                <w:lang w:val="en-US" w:eastAsia="en-US"/>
              </w:rPr>
              <w:t xml:space="preserve">(Message message)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proofErr w:type="spellStart"/>
            <w:r w:rsidRPr="00E90090">
              <w:rPr>
                <w:rFonts w:ascii="Courier New" w:hAnsi="Courier New" w:cs="Courier New"/>
                <w:sz w:val="20"/>
                <w:szCs w:val="20"/>
                <w:lang w:val="en-US" w:eastAsia="en-US"/>
              </w:rPr>
              <w:t>JMSException</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MessageConversionException</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 xml:space="preserve">Message </w:t>
            </w:r>
            <w:proofErr w:type="spellStart"/>
            <w:r w:rsidRPr="00E90090">
              <w:rPr>
                <w:rFonts w:ascii="Courier New" w:hAnsi="Courier New" w:cs="Courier New"/>
                <w:sz w:val="20"/>
                <w:szCs w:val="20"/>
                <w:lang w:val="en-US" w:eastAsia="en-US"/>
              </w:rPr>
              <w:t>toMessage</w:t>
            </w:r>
            <w:proofErr w:type="spellEnd"/>
            <w:r w:rsidRPr="00E90090">
              <w:rPr>
                <w:rFonts w:ascii="Courier New" w:hAnsi="Courier New" w:cs="Courier New"/>
                <w:sz w:val="20"/>
                <w:szCs w:val="20"/>
                <w:lang w:val="en-US" w:eastAsia="en-US"/>
              </w:rPr>
              <w:t>(Object object, Session session)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throws</w:t>
            </w:r>
            <w:r w:rsidRPr="00E90090">
              <w:rPr>
                <w:lang w:val="en-US" w:eastAsia="en-US"/>
              </w:rPr>
              <w:t xml:space="preserve">  </w:t>
            </w:r>
            <w:proofErr w:type="spellStart"/>
            <w:r w:rsidRPr="00E90090">
              <w:rPr>
                <w:rFonts w:ascii="Courier New" w:hAnsi="Courier New" w:cs="Courier New"/>
                <w:sz w:val="20"/>
                <w:szCs w:val="20"/>
                <w:lang w:val="en-US" w:eastAsia="en-US"/>
              </w:rPr>
              <w:t>JMSException</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MessageConversionException</w:t>
            </w:r>
            <w:proofErr w:type="spellEnd"/>
            <w:r w:rsidRPr="00E90090">
              <w:rPr>
                <w:rFonts w:ascii="Courier New" w:hAnsi="Courier New" w:cs="Courier New"/>
                <w:sz w:val="20"/>
                <w:szCs w:val="20"/>
                <w:lang w:val="en-US" w:eastAsia="en-US"/>
              </w:rPr>
              <w:t xml:space="preserve"> {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8142A3" w:rsidRDefault="008142A3" w:rsidP="008142A3">
      <w:pPr>
        <w:rPr>
          <w:rFonts w:ascii="Tahoma" w:hAnsi="Tahoma" w:cs="Tahoma"/>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Default="00E90090" w:rsidP="00E90090">
      <w:pPr>
        <w:shd w:val="clear" w:color="auto" w:fill="FFFFFF"/>
        <w:spacing w:before="750" w:after="450"/>
        <w:outlineLvl w:val="1"/>
        <w:rPr>
          <w:rFonts w:ascii="Raleway" w:hAnsi="Raleway"/>
          <w:b/>
          <w:bCs/>
          <w:color w:val="333333"/>
          <w:sz w:val="44"/>
          <w:szCs w:val="44"/>
          <w:lang w:val="en-US" w:eastAsia="en-US"/>
        </w:rPr>
      </w:pPr>
    </w:p>
    <w:p w:rsidR="00E90090" w:rsidRPr="00E90090" w:rsidRDefault="00E90090" w:rsidP="00E90090">
      <w:pPr>
        <w:shd w:val="clear" w:color="auto" w:fill="FFFFFF"/>
        <w:spacing w:before="750" w:after="450"/>
        <w:outlineLvl w:val="1"/>
        <w:rPr>
          <w:rFonts w:ascii="Verdana" w:hAnsi="Verdana"/>
          <w:b/>
          <w:bCs/>
          <w:color w:val="333333"/>
          <w:sz w:val="32"/>
          <w:szCs w:val="44"/>
          <w:lang w:val="en-US" w:eastAsia="en-US"/>
        </w:rPr>
      </w:pPr>
      <w:r w:rsidRPr="00E90090">
        <w:rPr>
          <w:rFonts w:ascii="Verdana" w:hAnsi="Verdana"/>
          <w:b/>
          <w:bCs/>
          <w:color w:val="333333"/>
          <w:sz w:val="32"/>
          <w:szCs w:val="44"/>
          <w:lang w:val="en-US" w:eastAsia="en-US"/>
        </w:rPr>
        <w:lastRenderedPageBreak/>
        <w:t>Configuration with Annotations</w:t>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is the only annotation required to convert a method of a normal bean into a JMS listener endpoint. Spring JMS provides many more annotations to ease the JMS implementation. We can see some of the sample classes annotated classes below,</w:t>
      </w:r>
    </w:p>
    <w:tbl>
      <w:tblPr>
        <w:tblW w:w="13890" w:type="dxa"/>
        <w:tblCellMar>
          <w:left w:w="0" w:type="dxa"/>
          <w:right w:w="0" w:type="dxa"/>
        </w:tblCellMar>
        <w:tblLook w:val="04A0" w:firstRow="1" w:lastRow="0" w:firstColumn="1" w:lastColumn="0" w:noHBand="0" w:noVBand="1"/>
      </w:tblPr>
      <w:tblGrid>
        <w:gridCol w:w="20"/>
        <w:gridCol w:w="13870"/>
      </w:tblGrid>
      <w:tr w:rsidR="00E90090" w:rsidRPr="00E90090" w:rsidTr="00325071">
        <w:tc>
          <w:tcPr>
            <w:tcW w:w="20" w:type="dxa"/>
            <w:vAlign w:val="center"/>
            <w:hideMark/>
          </w:tcPr>
          <w:p w:rsidR="00E90090" w:rsidRPr="00E90090" w:rsidRDefault="00E90090" w:rsidP="00E90090">
            <w:pPr>
              <w:rPr>
                <w:rFonts w:ascii="Verdana" w:hAnsi="Verdana"/>
                <w:lang w:val="en-US" w:eastAsia="en-US"/>
              </w:rPr>
            </w:pPr>
          </w:p>
        </w:tc>
        <w:tc>
          <w:tcPr>
            <w:tcW w:w="13870" w:type="dxa"/>
            <w:vAlign w:val="center"/>
            <w:hideMark/>
          </w:tcPr>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w:t>
            </w:r>
            <w:proofErr w:type="spellStart"/>
            <w:r w:rsidRPr="00E90090">
              <w:rPr>
                <w:rFonts w:ascii="Verdana" w:hAnsi="Verdana" w:cs="Courier New"/>
                <w:sz w:val="20"/>
                <w:szCs w:val="20"/>
                <w:lang w:val="en-US" w:eastAsia="en-US"/>
              </w:rPr>
              <w:t>JmsListener</w:t>
            </w:r>
            <w:proofErr w:type="spellEnd"/>
            <w:r w:rsidRPr="00E90090">
              <w:rPr>
                <w:rFonts w:ascii="Verdana" w:hAnsi="Verdana" w:cs="Courier New"/>
                <w:sz w:val="20"/>
                <w:szCs w:val="20"/>
                <w:lang w:val="en-US" w:eastAsia="en-US"/>
              </w:rPr>
              <w:t>(destination = "</w:t>
            </w:r>
            <w:proofErr w:type="spellStart"/>
            <w:r w:rsidRPr="00E90090">
              <w:rPr>
                <w:rFonts w:ascii="Verdana" w:hAnsi="Verdana" w:cs="Courier New"/>
                <w:sz w:val="20"/>
                <w:szCs w:val="20"/>
                <w:lang w:val="en-US" w:eastAsia="en-US"/>
              </w:rPr>
              <w:t>myDestination</w:t>
            </w:r>
            <w:proofErr w:type="spellEnd"/>
            <w:r w:rsidRPr="00E90090">
              <w:rPr>
                <w:rFonts w:ascii="Verdana" w:hAnsi="Verdana" w:cs="Courier New"/>
                <w:sz w:val="20"/>
                <w:szCs w:val="20"/>
                <w:lang w:val="en-US" w:eastAsia="en-US"/>
              </w:rPr>
              <w:t>")</w:t>
            </w:r>
          </w:p>
          <w:p w:rsidR="00E90090" w:rsidRPr="00E90090" w:rsidRDefault="00E90090" w:rsidP="00E90090">
            <w:pPr>
              <w:rPr>
                <w:rFonts w:ascii="Verdana" w:hAnsi="Verdana"/>
                <w:lang w:val="en-US" w:eastAsia="en-US"/>
              </w:rPr>
            </w:pPr>
            <w:r w:rsidRPr="00E90090">
              <w:rPr>
                <w:rFonts w:ascii="Verdana" w:hAnsi="Verdana" w:cs="Courier New"/>
                <w:sz w:val="20"/>
                <w:szCs w:val="20"/>
                <w:lang w:val="en-US" w:eastAsia="en-US"/>
              </w:rPr>
              <w:t>public</w:t>
            </w:r>
            <w:r w:rsidRPr="00E90090">
              <w:rPr>
                <w:rFonts w:ascii="Verdana" w:hAnsi="Verdana"/>
                <w:lang w:val="en-US" w:eastAsia="en-US"/>
              </w:rPr>
              <w:t xml:space="preserve"> </w:t>
            </w:r>
            <w:r w:rsidRPr="00E90090">
              <w:rPr>
                <w:rFonts w:ascii="Verdana" w:hAnsi="Verdana" w:cs="Courier New"/>
                <w:sz w:val="20"/>
                <w:szCs w:val="20"/>
                <w:lang w:val="en-US" w:eastAsia="en-US"/>
              </w:rPr>
              <w:t>void</w:t>
            </w:r>
            <w:r w:rsidRPr="00E90090">
              <w:rPr>
                <w:rFonts w:ascii="Verdana" w:hAnsi="Verdana"/>
                <w:lang w:val="en-US" w:eastAsia="en-US"/>
              </w:rPr>
              <w:t xml:space="preserve"> </w:t>
            </w:r>
            <w:proofErr w:type="spellStart"/>
            <w:r w:rsidRPr="00E90090">
              <w:rPr>
                <w:rFonts w:ascii="Verdana" w:hAnsi="Verdana" w:cs="Courier New"/>
                <w:sz w:val="20"/>
                <w:szCs w:val="20"/>
                <w:lang w:val="en-US" w:eastAsia="en-US"/>
              </w:rPr>
              <w:t>SampleJmsListenerMethod</w:t>
            </w:r>
            <w:proofErr w:type="spellEnd"/>
            <w:r w:rsidRPr="00E90090">
              <w:rPr>
                <w:rFonts w:ascii="Verdana" w:hAnsi="Verdana" w:cs="Courier New"/>
                <w:sz w:val="20"/>
                <w:szCs w:val="20"/>
                <w:lang w:val="en-US" w:eastAsia="en-US"/>
              </w:rPr>
              <w:t>(Message&lt;Order&gt; order) { ... }</w:t>
            </w:r>
            <w:r>
              <w:rPr>
                <w:rFonts w:ascii="Verdana" w:hAnsi="Verdana" w:cs="Courier New"/>
                <w:sz w:val="20"/>
                <w:szCs w:val="20"/>
                <w:lang w:val="en-US" w:eastAsia="en-US"/>
              </w:rPr>
              <w:br/>
            </w:r>
            <w:r>
              <w:rPr>
                <w:rFonts w:ascii="Verdana" w:hAnsi="Verdana" w:cs="Courier New"/>
                <w:sz w:val="20"/>
                <w:szCs w:val="20"/>
                <w:lang w:val="en-US" w:eastAsia="en-US"/>
              </w:rPr>
              <w:br/>
            </w:r>
          </w:p>
        </w:tc>
      </w:tr>
    </w:tbl>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color w:val="535353"/>
          <w:sz w:val="27"/>
          <w:szCs w:val="27"/>
          <w:lang w:val="en-US" w:eastAsia="en-US"/>
        </w:rPr>
        <w:t>In order to add multiple listeners to a single method we just need to add multiple </w:t>
      </w: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annotation.</w:t>
      </w:r>
      <w:r>
        <w:rPr>
          <w:rFonts w:ascii="Verdana" w:hAnsi="Verdana"/>
          <w:color w:val="535353"/>
          <w:sz w:val="27"/>
          <w:szCs w:val="27"/>
          <w:lang w:val="en-US" w:eastAsia="en-US"/>
        </w:rPr>
        <w:br/>
      </w:r>
    </w:p>
    <w:p w:rsidR="00E90090" w:rsidRPr="00E90090" w:rsidRDefault="00E90090" w:rsidP="00E90090">
      <w:pPr>
        <w:shd w:val="clear" w:color="auto" w:fill="FFFFFF"/>
        <w:spacing w:after="150" w:line="360" w:lineRule="atLeast"/>
        <w:rPr>
          <w:rFonts w:ascii="Verdana" w:hAnsi="Verdana"/>
          <w:color w:val="535353"/>
          <w:sz w:val="27"/>
          <w:szCs w:val="27"/>
          <w:lang w:val="en-US" w:eastAsia="en-US"/>
        </w:rPr>
      </w:pP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EnableJms</w:t>
      </w:r>
      <w:proofErr w:type="spellEnd"/>
      <w:r w:rsidRPr="00E90090">
        <w:rPr>
          <w:rFonts w:ascii="Verdana" w:hAnsi="Verdana"/>
          <w:color w:val="535353"/>
          <w:sz w:val="27"/>
          <w:szCs w:val="27"/>
          <w:lang w:val="en-US" w:eastAsia="en-US"/>
        </w:rPr>
        <w:t> is the annotation added to one of our configuration classes to support the above discussed </w:t>
      </w:r>
      <w:r w:rsidRPr="00E90090">
        <w:rPr>
          <w:rFonts w:ascii="Verdana" w:hAnsi="Verdana"/>
          <w:i/>
          <w:iCs/>
          <w:color w:val="535353"/>
          <w:sz w:val="27"/>
          <w:szCs w:val="27"/>
          <w:lang w:val="en-US" w:eastAsia="en-US"/>
        </w:rPr>
        <w:t>@</w:t>
      </w:r>
      <w:proofErr w:type="spellStart"/>
      <w:r w:rsidRPr="00E90090">
        <w:rPr>
          <w:rFonts w:ascii="Verdana" w:hAnsi="Verdana"/>
          <w:i/>
          <w:iCs/>
          <w:color w:val="535353"/>
          <w:sz w:val="27"/>
          <w:szCs w:val="27"/>
          <w:lang w:val="en-US" w:eastAsia="en-US"/>
        </w:rPr>
        <w:t>JmsListener</w:t>
      </w:r>
      <w:proofErr w:type="spellEnd"/>
      <w:r w:rsidRPr="00E90090">
        <w:rPr>
          <w:rFonts w:ascii="Verdana" w:hAnsi="Verdana"/>
          <w:color w:val="535353"/>
          <w:sz w:val="27"/>
          <w:szCs w:val="27"/>
          <w:lang w:val="en-US" w:eastAsia="en-US"/>
        </w:rPr>
        <w:t> annotated methods.</w:t>
      </w:r>
    </w:p>
    <w:tbl>
      <w:tblPr>
        <w:tblW w:w="13275" w:type="dxa"/>
        <w:tblCellMar>
          <w:left w:w="0" w:type="dxa"/>
          <w:right w:w="0" w:type="dxa"/>
        </w:tblCellMar>
        <w:tblLook w:val="04A0" w:firstRow="1" w:lastRow="0" w:firstColumn="1" w:lastColumn="0" w:noHBand="0" w:noVBand="1"/>
      </w:tblPr>
      <w:tblGrid>
        <w:gridCol w:w="13275"/>
      </w:tblGrid>
      <w:tr w:rsidR="00E90090" w:rsidRPr="00E90090" w:rsidTr="00E90090">
        <w:tc>
          <w:tcPr>
            <w:tcW w:w="13275" w:type="dxa"/>
            <w:vAlign w:val="center"/>
            <w:hideMark/>
          </w:tcPr>
          <w:p w:rsidR="00E90090" w:rsidRDefault="00E90090" w:rsidP="00E90090">
            <w:pPr>
              <w:rPr>
                <w:rFonts w:ascii="Courier New" w:hAnsi="Courier New" w:cs="Courier New"/>
                <w:sz w:val="20"/>
                <w:szCs w:val="20"/>
                <w:lang w:val="en-US" w:eastAsia="en-US"/>
              </w:rPr>
            </w:pPr>
          </w:p>
          <w:p w:rsidR="00E90090" w:rsidRPr="00E90090" w:rsidRDefault="00E90090" w:rsidP="00E90090">
            <w:pPr>
              <w:rPr>
                <w:lang w:val="en-US" w:eastAsia="en-US"/>
              </w:rPr>
            </w:pPr>
            <w:r w:rsidRPr="00E90090">
              <w:rPr>
                <w:rFonts w:ascii="Courier New" w:hAnsi="Courier New" w:cs="Courier New"/>
                <w:sz w:val="20"/>
                <w:szCs w:val="20"/>
                <w:lang w:val="en-US" w:eastAsia="en-US"/>
              </w:rPr>
              <w:t>@Configuration</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roofErr w:type="spellStart"/>
            <w:r w:rsidRPr="00E90090">
              <w:rPr>
                <w:rFonts w:ascii="Courier New" w:hAnsi="Courier New" w:cs="Courier New"/>
                <w:sz w:val="20"/>
                <w:szCs w:val="20"/>
                <w:lang w:val="en-US" w:eastAsia="en-US"/>
              </w:rPr>
              <w:t>EnableJms</w:t>
            </w:r>
            <w:proofErr w:type="spellEnd"/>
          </w:p>
          <w:p w:rsidR="00E90090" w:rsidRPr="00E90090" w:rsidRDefault="00E90090" w:rsidP="00E90090">
            <w:pPr>
              <w:rPr>
                <w:lang w:val="en-US" w:eastAsia="en-US"/>
              </w:rPr>
            </w:pPr>
            <w:r w:rsidRPr="00E90090">
              <w:rPr>
                <w:rFonts w:ascii="Courier New" w:hAnsi="Courier New" w:cs="Courier New"/>
                <w:sz w:val="20"/>
                <w:szCs w:val="20"/>
                <w:lang w:val="en-US" w:eastAsia="en-US"/>
              </w:rPr>
              <w:t>public</w:t>
            </w:r>
            <w:r w:rsidRPr="00E90090">
              <w:rPr>
                <w:lang w:val="en-US" w:eastAsia="en-US"/>
              </w:rPr>
              <w:t xml:space="preserve"> </w:t>
            </w:r>
            <w:r w:rsidRPr="00E90090">
              <w:rPr>
                <w:rFonts w:ascii="Courier New" w:hAnsi="Courier New" w:cs="Courier New"/>
                <w:sz w:val="20"/>
                <w:szCs w:val="20"/>
                <w:lang w:val="en-US" w:eastAsia="en-US"/>
              </w:rPr>
              <w:t>class</w:t>
            </w:r>
            <w:r w:rsidRPr="00E90090">
              <w:rPr>
                <w:lang w:val="en-US" w:eastAsia="en-US"/>
              </w:rPr>
              <w:t xml:space="preserve"> </w:t>
            </w:r>
            <w:proofErr w:type="spellStart"/>
            <w:r w:rsidRPr="00E90090">
              <w:rPr>
                <w:rFonts w:ascii="Courier New" w:hAnsi="Courier New" w:cs="Courier New"/>
                <w:sz w:val="20"/>
                <w:szCs w:val="20"/>
                <w:lang w:val="en-US" w:eastAsia="en-US"/>
              </w:rPr>
              <w:t>AppConfig</w:t>
            </w:r>
            <w:proofErr w:type="spellEnd"/>
            <w:r w:rsidRPr="00E90090">
              <w:rPr>
                <w:rFonts w:ascii="Courier New" w:hAnsi="Courier New" w:cs="Courier New"/>
                <w:sz w:val="20"/>
                <w:szCs w:val="20"/>
                <w:lang w:val="en-US" w:eastAsia="en-US"/>
              </w:rPr>
              <w:t xml:space="preserve"> {</w:t>
            </w:r>
          </w:p>
          <w:p w:rsidR="00E90090" w:rsidRPr="00E90090" w:rsidRDefault="00E90090" w:rsidP="00E90090">
            <w:pPr>
              <w:rPr>
                <w:lang w:val="en-US" w:eastAsia="en-US"/>
              </w:rPr>
            </w:pPr>
            <w:r w:rsidRPr="00E90090">
              <w:rPr>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@Bean</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public</w:t>
            </w:r>
            <w:r w:rsidRPr="00E90090">
              <w:rPr>
                <w:lang w:val="en-US" w:eastAsia="en-US"/>
              </w:rPr>
              <w:t xml:space="preserve">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 xml:space="preserve"> </w:t>
            </w:r>
            <w:proofErr w:type="spellStart"/>
            <w:r w:rsidRPr="00E90090">
              <w:rPr>
                <w:rFonts w:ascii="Courier New" w:hAnsi="Courier New" w:cs="Courier New"/>
                <w:sz w:val="20"/>
                <w:szCs w:val="20"/>
                <w:lang w:val="en-US" w:eastAsia="en-US"/>
              </w:rPr>
              <w:t>jmsListenerContainerFactory</w:t>
            </w:r>
            <w:proofErr w:type="spellEnd"/>
            <w:r w:rsidRPr="00E90090">
              <w:rPr>
                <w:rFonts w:ascii="Courier New" w:hAnsi="Courier New" w:cs="Courier New"/>
                <w:sz w:val="20"/>
                <w:szCs w:val="20"/>
                <w:lang w:val="en-US" w:eastAsia="en-US"/>
              </w:rPr>
              <w:t>()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 xml:space="preserve"> factory </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 new</w:t>
            </w:r>
            <w:r w:rsidRPr="00E90090">
              <w:rPr>
                <w:lang w:val="en-US" w:eastAsia="en-US"/>
              </w:rPr>
              <w:t xml:space="preserve"> </w:t>
            </w:r>
            <w:proofErr w:type="spellStart"/>
            <w:r w:rsidRPr="00E90090">
              <w:rPr>
                <w:rFonts w:ascii="Courier New" w:hAnsi="Courier New" w:cs="Courier New"/>
                <w:sz w:val="20"/>
                <w:szCs w:val="20"/>
                <w:lang w:val="en-US" w:eastAsia="en-US"/>
              </w:rPr>
              <w:t>DefaultJmsListenerContainerFactory</w:t>
            </w:r>
            <w:proofErr w:type="spellEnd"/>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proofErr w:type="spellStart"/>
            <w:r w:rsidRPr="00E90090">
              <w:rPr>
                <w:rFonts w:ascii="Courier New" w:hAnsi="Courier New" w:cs="Courier New"/>
                <w:sz w:val="20"/>
                <w:szCs w:val="20"/>
                <w:lang w:val="en-US" w:eastAsia="en-US"/>
              </w:rPr>
              <w:t>factory.setConnectionFactory</w:t>
            </w:r>
            <w:proofErr w:type="spellEnd"/>
            <w:r w:rsidRPr="00E90090">
              <w:rPr>
                <w:rFonts w:ascii="Courier New" w:hAnsi="Courier New" w:cs="Courier New"/>
                <w:sz w:val="20"/>
                <w:szCs w:val="20"/>
                <w:lang w:val="en-US" w:eastAsia="en-US"/>
              </w:rPr>
              <w:t>(</w:t>
            </w:r>
            <w:proofErr w:type="spellStart"/>
            <w:r w:rsidRPr="00E90090">
              <w:rPr>
                <w:rFonts w:ascii="Courier New" w:hAnsi="Courier New" w:cs="Courier New"/>
                <w:sz w:val="20"/>
                <w:szCs w:val="20"/>
                <w:lang w:val="en-US" w:eastAsia="en-US"/>
              </w:rPr>
              <w:t>connectionFactory</w:t>
            </w:r>
            <w:proofErr w:type="spellEnd"/>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return</w:t>
            </w:r>
            <w:r w:rsidRPr="00E90090">
              <w:rPr>
                <w:lang w:val="en-US" w:eastAsia="en-US"/>
              </w:rPr>
              <w:t xml:space="preserve"> </w:t>
            </w:r>
            <w:r w:rsidRPr="00E90090">
              <w:rPr>
                <w:rFonts w:ascii="Courier New" w:hAnsi="Courier New" w:cs="Courier New"/>
                <w:sz w:val="20"/>
                <w:szCs w:val="20"/>
                <w:lang w:val="en-US" w:eastAsia="en-US"/>
              </w:rPr>
              <w:t>factory;</w:t>
            </w:r>
          </w:p>
          <w:p w:rsidR="00E90090" w:rsidRPr="00E90090" w:rsidRDefault="00E90090" w:rsidP="00E90090">
            <w:pPr>
              <w:rPr>
                <w:lang w:val="en-US" w:eastAsia="en-US"/>
              </w:rPr>
            </w:pPr>
            <w:r w:rsidRPr="00E90090">
              <w:rPr>
                <w:rFonts w:ascii="Courier New" w:hAnsi="Courier New" w:cs="Courier New"/>
                <w:color w:val="C7254E"/>
                <w:sz w:val="20"/>
                <w:szCs w:val="20"/>
                <w:lang w:val="en-US" w:eastAsia="en-US"/>
              </w:rPr>
              <w:t>    </w:t>
            </w:r>
            <w:r w:rsidRPr="00E90090">
              <w:rPr>
                <w:rFonts w:ascii="Courier New" w:hAnsi="Courier New" w:cs="Courier New"/>
                <w:sz w:val="20"/>
                <w:szCs w:val="20"/>
                <w:lang w:val="en-US" w:eastAsia="en-US"/>
              </w:rPr>
              <w:t>}</w:t>
            </w:r>
          </w:p>
          <w:p w:rsidR="00E90090" w:rsidRPr="00E90090" w:rsidRDefault="00E90090" w:rsidP="00E90090">
            <w:pPr>
              <w:rPr>
                <w:lang w:val="en-US" w:eastAsia="en-US"/>
              </w:rPr>
            </w:pPr>
            <w:r w:rsidRPr="00E90090">
              <w:rPr>
                <w:rFonts w:ascii="Courier New" w:hAnsi="Courier New" w:cs="Courier New"/>
                <w:sz w:val="20"/>
                <w:szCs w:val="20"/>
                <w:lang w:val="en-US" w:eastAsia="en-US"/>
              </w:rPr>
              <w:t>}</w:t>
            </w:r>
          </w:p>
        </w:tc>
      </w:tr>
    </w:tbl>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Default="00E90090" w:rsidP="008142A3">
      <w:pPr>
        <w:rPr>
          <w:rFonts w:ascii="Tahoma" w:hAnsi="Tahoma" w:cs="Tahoma"/>
        </w:rPr>
      </w:pPr>
    </w:p>
    <w:p w:rsidR="00E90090" w:rsidRPr="008142A3" w:rsidRDefault="00E90090" w:rsidP="008142A3">
      <w:pPr>
        <w:rPr>
          <w:rFonts w:ascii="Tahoma" w:hAnsi="Tahoma" w:cs="Tahoma"/>
        </w:rPr>
      </w:pPr>
    </w:p>
    <w:p w:rsidR="008142A3" w:rsidRDefault="008142A3" w:rsidP="005E188B">
      <w:pPr>
        <w:rPr>
          <w:rFonts w:ascii="Tahoma" w:hAnsi="Tahoma" w:cs="Tahoma"/>
          <w:b/>
        </w:rPr>
      </w:pPr>
    </w:p>
    <w:p w:rsidR="008142A3" w:rsidRDefault="008142A3" w:rsidP="005E188B">
      <w:pPr>
        <w:rPr>
          <w:rFonts w:ascii="Tahoma" w:hAnsi="Tahoma" w:cs="Tahoma"/>
          <w:b/>
        </w:rPr>
      </w:pPr>
    </w:p>
    <w:p w:rsidR="005E188B" w:rsidRDefault="005E188B" w:rsidP="005E188B">
      <w:pPr>
        <w:rPr>
          <w:rFonts w:ascii="Tahoma" w:hAnsi="Tahoma" w:cs="Tahoma"/>
          <w:b/>
        </w:rPr>
      </w:pPr>
      <w:r>
        <w:rPr>
          <w:rFonts w:ascii="Tahoma" w:hAnsi="Tahoma" w:cs="Tahoma"/>
          <w:b/>
        </w:rPr>
        <w:t>Spring Message Driven Pojo:</w:t>
      </w:r>
    </w:p>
    <w:p w:rsidR="005E188B" w:rsidRDefault="005E188B" w:rsidP="005E188B">
      <w:pPr>
        <w:rPr>
          <w:rFonts w:ascii="Tahoma" w:hAnsi="Tahoma" w:cs="Tahoma"/>
          <w:b/>
        </w:rPr>
      </w:pPr>
    </w:p>
    <w:p w:rsidR="005E188B" w:rsidRDefault="005E188B" w:rsidP="005E188B">
      <w:pPr>
        <w:numPr>
          <w:ilvl w:val="0"/>
          <w:numId w:val="1"/>
        </w:numPr>
        <w:rPr>
          <w:rFonts w:ascii="Tahoma" w:hAnsi="Tahoma" w:cs="Tahoma"/>
        </w:rPr>
      </w:pPr>
      <w:r w:rsidRPr="009813DC">
        <w:rPr>
          <w:rFonts w:ascii="Tahoma" w:hAnsi="Tahoma" w:cs="Tahoma"/>
        </w:rPr>
        <w:t>implementare</w:t>
      </w:r>
      <w:r>
        <w:rPr>
          <w:rFonts w:ascii="Tahoma" w:hAnsi="Tahoma" w:cs="Tahoma"/>
        </w:rPr>
        <w:t xml:space="preserve"> Listener javax.jms.MessageListener per gestire le operazioni da eseguire alla ricezione di un messaggio</w:t>
      </w:r>
      <w:r>
        <w:rPr>
          <w:rFonts w:ascii="Tahoma" w:hAnsi="Tahoma" w:cs="Tahoma"/>
        </w:rPr>
        <w:br/>
      </w:r>
    </w:p>
    <w:p w:rsidR="005E188B" w:rsidRDefault="005E188B" w:rsidP="005E188B">
      <w:pPr>
        <w:numPr>
          <w:ilvl w:val="0"/>
          <w:numId w:val="1"/>
        </w:numPr>
        <w:rPr>
          <w:rFonts w:ascii="Tahoma" w:hAnsi="Tahoma" w:cs="Tahoma"/>
        </w:rPr>
      </w:pPr>
      <w:r>
        <w:rPr>
          <w:rFonts w:ascii="Tahoma" w:hAnsi="Tahoma" w:cs="Tahoma"/>
        </w:rPr>
        <w:t xml:space="preserve">Configurare tramite Spring  un </w:t>
      </w:r>
      <w:r w:rsidRPr="008C76BB">
        <w:rPr>
          <w:rFonts w:ascii="Tahoma" w:hAnsi="Tahoma" w:cs="Tahoma"/>
          <w:b/>
        </w:rPr>
        <w:t>messageListenerContainer</w:t>
      </w:r>
      <w:r>
        <w:rPr>
          <w:rFonts w:ascii="Tahoma" w:hAnsi="Tahoma" w:cs="Tahoma"/>
        </w:rPr>
        <w:t xml:space="preserve"> e passargli la classe precedente:</w:t>
      </w:r>
    </w:p>
    <w:p w:rsidR="005E188B" w:rsidRDefault="005E188B" w:rsidP="005E188B">
      <w:pPr>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 id="</w:t>
      </w:r>
      <w:proofErr w:type="spellStart"/>
      <w:r w:rsidRPr="009813DC">
        <w:rPr>
          <w:color w:val="000000"/>
          <w:sz w:val="21"/>
          <w:szCs w:val="21"/>
          <w:lang w:val="en-GB"/>
        </w:rPr>
        <w:t>jmsContainer</w:t>
      </w:r>
      <w:proofErr w:type="spellEnd"/>
      <w:r w:rsidRPr="009813DC">
        <w:rPr>
          <w:color w:val="000000"/>
          <w:sz w:val="21"/>
          <w:szCs w:val="21"/>
          <w:lang w:val="en-GB"/>
        </w:rPr>
        <w:t>" class="org.springframework.jms.listener.</w:t>
      </w:r>
      <w:r>
        <w:rPr>
          <w:color w:val="000000"/>
          <w:sz w:val="21"/>
          <w:szCs w:val="21"/>
          <w:lang w:val="en-GB"/>
        </w:rPr>
        <w:t>Simple</w:t>
      </w:r>
      <w:r w:rsidRPr="009813DC">
        <w:rPr>
          <w:color w:val="000000"/>
          <w:sz w:val="21"/>
          <w:szCs w:val="21"/>
          <w:lang w:val="en-GB"/>
        </w:rPr>
        <w:t>MessageListenerContainer"&gt;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w:t>
      </w:r>
      <w:proofErr w:type="spellStart"/>
      <w:r w:rsidRPr="009813DC">
        <w:rPr>
          <w:color w:val="000000"/>
          <w:sz w:val="21"/>
          <w:szCs w:val="21"/>
          <w:lang w:val="en-GB"/>
        </w:rPr>
        <w:t>connectionFactory</w:t>
      </w:r>
      <w:proofErr w:type="spellEnd"/>
      <w:r w:rsidRPr="009813DC">
        <w:rPr>
          <w:color w:val="000000"/>
          <w:sz w:val="21"/>
          <w:szCs w:val="21"/>
          <w:lang w:val="en-GB"/>
        </w:rPr>
        <w:t>" ref="</w:t>
      </w:r>
      <w:proofErr w:type="spellStart"/>
      <w:r w:rsidRPr="009813DC">
        <w:rPr>
          <w:color w:val="000000"/>
          <w:sz w:val="21"/>
          <w:szCs w:val="21"/>
          <w:lang w:val="en-GB"/>
        </w:rPr>
        <w:t>connectionFactory</w:t>
      </w:r>
      <w:proofErr w:type="spellEnd"/>
      <w:r w:rsidRPr="009813DC">
        <w:rPr>
          <w:color w:val="000000"/>
          <w:sz w:val="21"/>
          <w:szCs w:val="21"/>
          <w:lang w:val="en-GB"/>
        </w:rPr>
        <w:t>"/&gt;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&lt;property name="destination" ref="destination"/&gt;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 xml:space="preserve">    </w:t>
      </w:r>
      <w:r w:rsidRPr="009813DC">
        <w:rPr>
          <w:rStyle w:val="bold"/>
          <w:b/>
          <w:bCs/>
          <w:color w:val="000000"/>
          <w:sz w:val="21"/>
          <w:szCs w:val="21"/>
          <w:lang w:val="en-GB"/>
        </w:rPr>
        <w:t>&lt;property name="</w:t>
      </w:r>
      <w:proofErr w:type="spellStart"/>
      <w:r w:rsidRPr="009813DC">
        <w:rPr>
          <w:rStyle w:val="bold"/>
          <w:b/>
          <w:bCs/>
          <w:color w:val="000000"/>
          <w:sz w:val="21"/>
          <w:szCs w:val="21"/>
          <w:lang w:val="en-GB"/>
        </w:rPr>
        <w:t>messageListener</w:t>
      </w:r>
      <w:proofErr w:type="spellEnd"/>
      <w:r w:rsidRPr="009813DC">
        <w:rPr>
          <w:rStyle w:val="bold"/>
          <w:b/>
          <w:bCs/>
          <w:color w:val="000000"/>
          <w:sz w:val="21"/>
          <w:szCs w:val="21"/>
          <w:lang w:val="en-GB"/>
        </w:rPr>
        <w:t>" ref="</w:t>
      </w:r>
      <w:proofErr w:type="spellStart"/>
      <w:r w:rsidRPr="009813DC">
        <w:rPr>
          <w:rStyle w:val="bold"/>
          <w:b/>
          <w:bCs/>
          <w:color w:val="000000"/>
          <w:sz w:val="21"/>
          <w:szCs w:val="21"/>
          <w:lang w:val="en-GB"/>
        </w:rPr>
        <w:t>messageListener</w:t>
      </w:r>
      <w:proofErr w:type="spellEnd"/>
      <w:r w:rsidRPr="009813DC">
        <w:rPr>
          <w:rStyle w:val="bold"/>
          <w:b/>
          <w:bCs/>
          <w:color w:val="000000"/>
          <w:sz w:val="21"/>
          <w:szCs w:val="21"/>
          <w:lang w:val="en-GB"/>
        </w:rPr>
        <w:t>" /&gt;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rPr>
          <w:color w:val="000000"/>
          <w:sz w:val="21"/>
          <w:szCs w:val="21"/>
          <w:lang w:val="en-GB"/>
        </w:rPr>
      </w:pPr>
      <w:r w:rsidRPr="009813DC">
        <w:rPr>
          <w:color w:val="000000"/>
          <w:sz w:val="21"/>
          <w:szCs w:val="21"/>
          <w:lang w:val="en-GB"/>
        </w:rPr>
        <w:t>&lt;/bean&gt;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p>
    <w:p w:rsidR="005E188B" w:rsidRPr="008C76BB" w:rsidRDefault="005E188B" w:rsidP="005E188B">
      <w:pPr>
        <w:rPr>
          <w:rFonts w:ascii="Tahoma" w:hAnsi="Tahoma" w:cs="Tahoma"/>
        </w:rPr>
      </w:pPr>
      <w:r w:rsidRPr="008C76BB">
        <w:rPr>
          <w:rFonts w:ascii="Tahoma" w:hAnsi="Tahoma" w:cs="Tahoma"/>
        </w:rPr>
        <w:t>Quali vantaggi?</w:t>
      </w:r>
      <w:r w:rsidRPr="008C76BB">
        <w:rPr>
          <w:rFonts w:ascii="Tahoma" w:hAnsi="Tahoma" w:cs="Tahoma"/>
        </w:rPr>
        <w:br/>
      </w:r>
    </w:p>
    <w:p w:rsidR="005E188B" w:rsidRDefault="005E188B" w:rsidP="005E188B">
      <w:pPr>
        <w:rPr>
          <w:rFonts w:ascii="Tahoma" w:hAnsi="Tahoma" w:cs="Tahoma"/>
        </w:rPr>
      </w:pPr>
      <w:r w:rsidRPr="004676B2">
        <w:rPr>
          <w:rFonts w:ascii="Tahoma" w:hAnsi="Tahoma" w:cs="Tahoma"/>
        </w:rPr>
        <w:t>Non e’ necessario scrivere tutto il codice boilerplate di costruzione del consumer, collegamento del consumer al listener e</w:t>
      </w:r>
      <w:r>
        <w:rPr>
          <w:rFonts w:ascii="Tahoma" w:hAnsi="Tahoma" w:cs="Tahoma"/>
        </w:rPr>
        <w:t>d avvio.</w:t>
      </w:r>
      <w:r>
        <w:rPr>
          <w:rFonts w:ascii="Tahoma" w:hAnsi="Tahoma" w:cs="Tahoma"/>
        </w:rPr>
        <w:br/>
      </w:r>
    </w:p>
    <w:p w:rsidR="005E188B" w:rsidRDefault="005E188B" w:rsidP="005E188B">
      <w:pPr>
        <w:rPr>
          <w:rFonts w:ascii="Tahoma" w:hAnsi="Tahoma" w:cs="Tahoma"/>
        </w:rPr>
      </w:pPr>
      <w:r>
        <w:rPr>
          <w:rFonts w:ascii="Tahoma" w:hAnsi="Tahoma" w:cs="Tahoma"/>
        </w:rPr>
        <w:t xml:space="preserve">Tale lavoro viene eseguito dalla classe di Spring </w:t>
      </w:r>
      <w:r w:rsidRPr="008C76BB">
        <w:rPr>
          <w:rFonts w:ascii="Tahoma" w:hAnsi="Tahoma" w:cs="Tahoma"/>
          <w:b/>
        </w:rPr>
        <w:t>SimpleMessageListenerContainer</w:t>
      </w:r>
      <w:r>
        <w:rPr>
          <w:rFonts w:ascii="Tahoma" w:hAnsi="Tahoma" w:cs="Tahoma"/>
        </w:rPr>
        <w:t>.</w:t>
      </w:r>
    </w:p>
    <w:p w:rsidR="005E188B" w:rsidRDefault="005E188B" w:rsidP="005E188B">
      <w:pPr>
        <w:rPr>
          <w:rFonts w:ascii="Tahoma" w:hAnsi="Tahoma" w:cs="Tahoma"/>
        </w:rPr>
      </w:pPr>
      <w:r>
        <w:rPr>
          <w:rFonts w:ascii="Tahoma" w:hAnsi="Tahoma" w:cs="Tahoma"/>
        </w:rPr>
        <w:t xml:space="preserve">(che non supporta però transazioni). </w:t>
      </w:r>
      <w:r>
        <w:rPr>
          <w:rFonts w:ascii="Tahoma" w:hAnsi="Tahoma" w:cs="Tahoma"/>
        </w:rPr>
        <w:br/>
      </w:r>
    </w:p>
    <w:p w:rsidR="005E188B" w:rsidRDefault="005E188B" w:rsidP="005E188B">
      <w:pPr>
        <w:rPr>
          <w:rFonts w:ascii="Tahoma" w:hAnsi="Tahoma" w:cs="Tahoma"/>
        </w:rPr>
      </w:pPr>
    </w:p>
    <w:p w:rsidR="005E188B" w:rsidRPr="004676B2" w:rsidRDefault="005E188B" w:rsidP="005E188B">
      <w:pPr>
        <w:rPr>
          <w:rFonts w:ascii="Tahoma" w:hAnsi="Tahoma" w:cs="Tahoma"/>
        </w:rPr>
      </w:pPr>
      <w:r>
        <w:rPr>
          <w:rFonts w:ascii="Tahoma" w:hAnsi="Tahoma" w:cs="Tahoma"/>
        </w:rPr>
        <w:t>Transazioni</w:t>
      </w:r>
      <w:r>
        <w:rPr>
          <w:rFonts w:ascii="Tahoma" w:hAnsi="Tahoma" w:cs="Tahoma"/>
        </w:rPr>
        <w:br/>
      </w:r>
      <w:r>
        <w:rPr>
          <w:rFonts w:ascii="Tahoma" w:hAnsi="Tahoma" w:cs="Tahoma"/>
        </w:rPr>
        <w:br/>
        <w:t xml:space="preserve">Se e’ necessario gestire la ricezione all’interno di una transazione allora è necessario utilizzare </w:t>
      </w:r>
      <w:r w:rsidRPr="008C76BB">
        <w:rPr>
          <w:rFonts w:ascii="Tahoma" w:hAnsi="Tahoma" w:cs="Tahoma"/>
          <w:b/>
        </w:rPr>
        <w:t>DefaultMessageListenerContainer</w:t>
      </w:r>
      <w:r>
        <w:rPr>
          <w:rFonts w:ascii="Tahoma" w:hAnsi="Tahoma" w:cs="Tahoma"/>
        </w:rPr>
        <w:t>.</w:t>
      </w:r>
    </w:p>
    <w:p w:rsidR="005E188B" w:rsidRDefault="005E188B" w:rsidP="005E188B">
      <w:pPr>
        <w:rPr>
          <w:rFonts w:ascii="Tahoma" w:hAnsi="Tahoma" w:cs="Tahoma"/>
        </w:rPr>
      </w:pPr>
    </w:p>
    <w:p w:rsidR="005E188B" w:rsidRDefault="005E188B" w:rsidP="005E188B">
      <w:pPr>
        <w:rPr>
          <w:rFonts w:ascii="Tahoma" w:hAnsi="Tahoma" w:cs="Tahoma"/>
        </w:rPr>
      </w:pPr>
      <w:r>
        <w:rPr>
          <w:rFonts w:ascii="Tahoma" w:hAnsi="Tahoma" w:cs="Tahoma"/>
        </w:rPr>
        <w:t>Le operazioni per porre in ascolto il consumer saranno automatizzate dalla classe di supporto di Spring (configurabili eventualmente tramite Ioc) per cui all’acquisizione del contesto viene direttamente avviato l’ascolto sulla Destination fornita.</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D900E8" w:rsidRPr="00CC580B" w:rsidRDefault="00D900E8" w:rsidP="00D900E8">
      <w:pPr>
        <w:rPr>
          <w:b/>
          <w:lang w:val="et-EE"/>
        </w:rPr>
      </w:pPr>
      <w:r w:rsidRPr="00CC580B">
        <w:rPr>
          <w:b/>
          <w:lang w:val="et-EE"/>
        </w:rPr>
        <w:t>The Spring DMLC provides many features including:</w:t>
      </w:r>
      <w:r>
        <w:rPr>
          <w:b/>
          <w:lang w:val="et-EE"/>
        </w:rPr>
        <w:br/>
      </w:r>
    </w:p>
    <w:p w:rsidR="00D900E8" w:rsidRDefault="00D900E8" w:rsidP="00D900E8">
      <w:pPr>
        <w:pStyle w:val="ListParagraph"/>
        <w:numPr>
          <w:ilvl w:val="0"/>
          <w:numId w:val="2"/>
        </w:numPr>
        <w:rPr>
          <w:lang w:val="et-EE"/>
        </w:rPr>
      </w:pPr>
      <w:r w:rsidRPr="00125CB6">
        <w:rPr>
          <w:lang w:val="et-EE"/>
        </w:rPr>
        <w:t>Various levels of caching of the JMS resources (connections and sessions) and JMS consumers for increased performance</w:t>
      </w:r>
    </w:p>
    <w:p w:rsidR="00D900E8" w:rsidRPr="00125CB6" w:rsidRDefault="00D900E8" w:rsidP="00D900E8">
      <w:pPr>
        <w:pStyle w:val="ListParagraph"/>
        <w:numPr>
          <w:ilvl w:val="0"/>
          <w:numId w:val="2"/>
        </w:numPr>
        <w:rPr>
          <w:lang w:val="et-EE"/>
        </w:rPr>
      </w:pPr>
      <w:r w:rsidRPr="00125CB6">
        <w:rPr>
          <w:lang w:val="et-EE"/>
        </w:rPr>
        <w:t>The ability to dynamically grow and shrink the number of consumers to concurrently process messages based on load (see setConcurrentConsumers and setMaxConcurrentConsumers) for additional performance</w:t>
      </w:r>
    </w:p>
    <w:p w:rsidR="00D900E8" w:rsidRPr="00125CB6" w:rsidRDefault="00D900E8" w:rsidP="00D900E8">
      <w:pPr>
        <w:pStyle w:val="ListParagraph"/>
        <w:numPr>
          <w:ilvl w:val="0"/>
          <w:numId w:val="2"/>
        </w:numPr>
        <w:rPr>
          <w:lang w:val="et-EE"/>
        </w:rPr>
      </w:pPr>
      <w:r w:rsidRPr="00125CB6">
        <w:rPr>
          <w:lang w:val="et-EE"/>
        </w:rPr>
        <w:lastRenderedPageBreak/>
        <w:t>Automatically re-establishes connections if the message broker becomes unavailable</w:t>
      </w:r>
    </w:p>
    <w:p w:rsidR="00D900E8" w:rsidRPr="00125CB6" w:rsidRDefault="00D900E8" w:rsidP="00D900E8">
      <w:pPr>
        <w:pStyle w:val="ListParagraph"/>
        <w:numPr>
          <w:ilvl w:val="0"/>
          <w:numId w:val="2"/>
        </w:numPr>
        <w:rPr>
          <w:lang w:val="et-EE"/>
        </w:rPr>
      </w:pPr>
      <w:r w:rsidRPr="00125CB6">
        <w:rPr>
          <w:lang w:val="et-EE"/>
        </w:rPr>
        <w:t>Asynchronous execution of a message listener using the Spring TaskExecutor</w:t>
      </w:r>
    </w:p>
    <w:p w:rsidR="00D900E8" w:rsidRPr="00125CB6" w:rsidRDefault="00D900E8" w:rsidP="00D900E8">
      <w:pPr>
        <w:pStyle w:val="ListParagraph"/>
        <w:numPr>
          <w:ilvl w:val="0"/>
          <w:numId w:val="2"/>
        </w:numPr>
        <w:rPr>
          <w:lang w:val="et-EE"/>
        </w:rPr>
      </w:pPr>
      <w:r w:rsidRPr="00125CB6">
        <w:rPr>
          <w:lang w:val="et-EE"/>
        </w:rPr>
        <w:t>Support for local JMS transactions as well as an external transaction manager around message reception and listener execution</w:t>
      </w:r>
    </w:p>
    <w:p w:rsidR="00D900E8" w:rsidRDefault="00D900E8" w:rsidP="00D900E8">
      <w:pPr>
        <w:pStyle w:val="ListParagraph"/>
        <w:numPr>
          <w:ilvl w:val="0"/>
          <w:numId w:val="2"/>
        </w:numPr>
        <w:rPr>
          <w:lang w:val="et-EE"/>
        </w:rPr>
      </w:pPr>
      <w:r w:rsidRPr="00125CB6">
        <w:rPr>
          <w:lang w:val="et-EE"/>
        </w:rPr>
        <w:t>Support for various message acknowledgement modes, each providing different semantics</w:t>
      </w:r>
    </w:p>
    <w:p w:rsidR="00D900E8" w:rsidRDefault="00D900E8" w:rsidP="005E188B">
      <w:pPr>
        <w:rPr>
          <w:rFonts w:ascii="Tahoma" w:hAnsi="Tahoma" w:cs="Tahoma"/>
        </w:rPr>
      </w:pPr>
    </w:p>
    <w:p w:rsidR="00D900E8" w:rsidRDefault="00D900E8" w:rsidP="005E188B">
      <w:pPr>
        <w:rPr>
          <w:rFonts w:ascii="Tahoma" w:hAnsi="Tahoma" w:cs="Tahoma"/>
        </w:rPr>
      </w:pPr>
    </w:p>
    <w:p w:rsidR="00D900E8" w:rsidRDefault="00D900E8" w:rsidP="005E188B">
      <w:pPr>
        <w:rPr>
          <w:rFonts w:ascii="Tahoma" w:hAnsi="Tahoma" w:cs="Tahoma"/>
        </w:rPr>
      </w:pPr>
    </w:p>
    <w:p w:rsidR="005E188B" w:rsidRPr="009813DC" w:rsidRDefault="005E188B" w:rsidP="005E188B">
      <w:pPr>
        <w:rPr>
          <w:rFonts w:ascii="Tahoma" w:hAnsi="Tahoma" w:cs="Tahoma"/>
          <w:b/>
        </w:rPr>
      </w:pPr>
      <w:bookmarkStart w:id="0" w:name="_GoBack"/>
      <w:bookmarkEnd w:id="0"/>
      <w:r w:rsidRPr="009813DC">
        <w:rPr>
          <w:rFonts w:ascii="Tahoma" w:hAnsi="Tahoma" w:cs="Tahoma"/>
          <w:b/>
        </w:rPr>
        <w:t>SessionAwareMessageListener:</w:t>
      </w:r>
    </w:p>
    <w:p w:rsidR="005E188B" w:rsidRPr="009813DC" w:rsidRDefault="005E188B" w:rsidP="005E188B">
      <w:pPr>
        <w:ind w:left="708"/>
        <w:rPr>
          <w:rFonts w:ascii="Tahoma" w:hAnsi="Tahoma" w:cs="Tahoma"/>
        </w:rPr>
      </w:pPr>
      <w:r w:rsidRPr="009813DC">
        <w:rPr>
          <w:rFonts w:ascii="Tahoma" w:hAnsi="Tahoma" w:cs="Tahoma"/>
        </w:rPr>
        <w:br/>
        <w:t>Aggiunge al metodo onMessage la ricezione della Session che ha inviato il messaggio che si intende gestire.</w:t>
      </w:r>
    </w:p>
    <w:p w:rsidR="005E188B" w:rsidRDefault="005E188B" w:rsidP="005E188B">
      <w:pPr>
        <w:ind w:left="708"/>
        <w:rPr>
          <w:rFonts w:ascii="Tahoma" w:hAnsi="Tahoma" w:cs="Tahoma"/>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roofErr w:type="gramStart"/>
      <w:r w:rsidRPr="009813DC">
        <w:rPr>
          <w:color w:val="000000"/>
          <w:sz w:val="21"/>
          <w:szCs w:val="21"/>
          <w:lang w:val="en-GB"/>
        </w:rPr>
        <w:t>package</w:t>
      </w:r>
      <w:proofErr w:type="gramEnd"/>
      <w:r w:rsidRPr="009813DC">
        <w:rPr>
          <w:color w:val="000000"/>
          <w:sz w:val="21"/>
          <w:szCs w:val="21"/>
          <w:lang w:val="en-GB"/>
        </w:rPr>
        <w:t xml:space="preserve"> </w:t>
      </w:r>
      <w:proofErr w:type="spellStart"/>
      <w:r w:rsidRPr="009813DC">
        <w:rPr>
          <w:color w:val="000000"/>
          <w:sz w:val="21"/>
          <w:szCs w:val="21"/>
          <w:lang w:val="en-GB"/>
        </w:rPr>
        <w:t>org.springframework.jms.listener</w:t>
      </w:r>
      <w:proofErr w:type="spellEnd"/>
      <w:r w:rsidRPr="009813DC">
        <w:rPr>
          <w:color w:val="000000"/>
          <w:sz w:val="21"/>
          <w:szCs w:val="21"/>
          <w:lang w:val="en-GB"/>
        </w:rPr>
        <w:t>;</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roofErr w:type="gramStart"/>
      <w:r w:rsidRPr="009813DC">
        <w:rPr>
          <w:color w:val="000000"/>
          <w:sz w:val="21"/>
          <w:szCs w:val="21"/>
          <w:lang w:val="en-GB"/>
        </w:rPr>
        <w:t>public</w:t>
      </w:r>
      <w:proofErr w:type="gramEnd"/>
      <w:r w:rsidRPr="009813DC">
        <w:rPr>
          <w:color w:val="000000"/>
          <w:sz w:val="21"/>
          <w:szCs w:val="21"/>
          <w:lang w:val="en-GB"/>
        </w:rPr>
        <w:t xml:space="preserve"> interface </w:t>
      </w:r>
      <w:proofErr w:type="spellStart"/>
      <w:r w:rsidRPr="009813DC">
        <w:rPr>
          <w:color w:val="000000"/>
          <w:sz w:val="21"/>
          <w:szCs w:val="21"/>
          <w:lang w:val="en-GB"/>
        </w:rPr>
        <w:t>SessionAwareMessageListener</w:t>
      </w:r>
      <w:proofErr w:type="spellEnd"/>
      <w:r w:rsidRPr="009813DC">
        <w:rPr>
          <w:color w:val="000000"/>
          <w:sz w:val="21"/>
          <w:szCs w:val="21"/>
          <w:lang w:val="en-GB"/>
        </w:rPr>
        <w:t xml:space="preserve"> {</w:t>
      </w: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p>
    <w:p w:rsidR="005E188B" w:rsidRPr="009813DC"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lang w:val="en-GB"/>
        </w:rPr>
      </w:pPr>
      <w:r w:rsidRPr="009813DC">
        <w:rPr>
          <w:color w:val="000000"/>
          <w:sz w:val="21"/>
          <w:szCs w:val="21"/>
          <w:lang w:val="en-GB"/>
        </w:rPr>
        <w:t xml:space="preserve">    </w:t>
      </w:r>
      <w:proofErr w:type="gramStart"/>
      <w:r w:rsidRPr="009813DC">
        <w:rPr>
          <w:color w:val="000000"/>
          <w:sz w:val="21"/>
          <w:szCs w:val="21"/>
          <w:lang w:val="en-GB"/>
        </w:rPr>
        <w:t>void</w:t>
      </w:r>
      <w:proofErr w:type="gramEnd"/>
      <w:r w:rsidRPr="009813DC">
        <w:rPr>
          <w:color w:val="000000"/>
          <w:sz w:val="21"/>
          <w:szCs w:val="21"/>
          <w:lang w:val="en-GB"/>
        </w:rPr>
        <w:t xml:space="preserve"> </w:t>
      </w:r>
      <w:proofErr w:type="spellStart"/>
      <w:r w:rsidRPr="009813DC">
        <w:rPr>
          <w:color w:val="000000"/>
          <w:sz w:val="21"/>
          <w:szCs w:val="21"/>
          <w:lang w:val="en-GB"/>
        </w:rPr>
        <w:t>onMessage</w:t>
      </w:r>
      <w:proofErr w:type="spellEnd"/>
      <w:r w:rsidRPr="009813DC">
        <w:rPr>
          <w:color w:val="000000"/>
          <w:sz w:val="21"/>
          <w:szCs w:val="21"/>
          <w:lang w:val="en-GB"/>
        </w:rPr>
        <w:t xml:space="preserve">(Message message, Session session) </w:t>
      </w:r>
      <w:r w:rsidRPr="009813DC">
        <w:rPr>
          <w:rStyle w:val="bold"/>
          <w:b/>
          <w:bCs/>
          <w:color w:val="000000"/>
          <w:sz w:val="21"/>
          <w:szCs w:val="21"/>
          <w:lang w:val="en-GB"/>
        </w:rPr>
        <w:t xml:space="preserve">throws </w:t>
      </w:r>
      <w:proofErr w:type="spellStart"/>
      <w:r w:rsidRPr="009813DC">
        <w:rPr>
          <w:rStyle w:val="bold"/>
          <w:b/>
          <w:bCs/>
          <w:color w:val="000000"/>
          <w:sz w:val="21"/>
          <w:szCs w:val="21"/>
          <w:lang w:val="en-GB"/>
        </w:rPr>
        <w:t>JMSException</w:t>
      </w:r>
      <w:proofErr w:type="spellEnd"/>
      <w:r w:rsidRPr="009813DC">
        <w:rPr>
          <w:color w:val="000000"/>
          <w:sz w:val="21"/>
          <w:szCs w:val="21"/>
          <w:lang w:val="en-GB"/>
        </w:rPr>
        <w:t>;</w:t>
      </w:r>
    </w:p>
    <w:p w:rsidR="005E188B" w:rsidRDefault="005E188B" w:rsidP="005E188B">
      <w:pPr>
        <w:pStyle w:val="HTMLPreformatted"/>
        <w:pBdr>
          <w:top w:val="single" w:sz="6" w:space="4" w:color="CCCCCC"/>
          <w:left w:val="single" w:sz="6" w:space="4" w:color="CCCCCC"/>
          <w:bottom w:val="single" w:sz="6" w:space="4" w:color="CCCCCC"/>
          <w:right w:val="single" w:sz="6" w:space="4" w:color="CCCCCC"/>
        </w:pBdr>
        <w:shd w:val="clear" w:color="auto" w:fill="F3F5E9"/>
        <w:ind w:left="708"/>
        <w:rPr>
          <w:color w:val="000000"/>
          <w:sz w:val="21"/>
          <w:szCs w:val="21"/>
        </w:rPr>
      </w:pPr>
      <w:r>
        <w:rPr>
          <w:color w:val="000000"/>
          <w:sz w:val="21"/>
          <w:szCs w:val="21"/>
        </w:rPr>
        <w:t>}</w:t>
      </w:r>
    </w:p>
    <w:p w:rsidR="005E188B" w:rsidRDefault="005E188B" w:rsidP="005E188B">
      <w:pPr>
        <w:ind w:left="708"/>
        <w:rPr>
          <w:rFonts w:ascii="Tahoma" w:hAnsi="Tahoma" w:cs="Tahoma"/>
        </w:rPr>
      </w:pPr>
    </w:p>
    <w:p w:rsidR="005E188B" w:rsidRDefault="005E188B" w:rsidP="005E188B">
      <w:pPr>
        <w:ind w:left="708"/>
        <w:rPr>
          <w:rFonts w:ascii="Tahoma" w:hAnsi="Tahoma" w:cs="Tahoma"/>
        </w:rPr>
      </w:pPr>
      <w:r>
        <w:rPr>
          <w:rFonts w:ascii="Tahoma" w:hAnsi="Tahoma" w:cs="Tahoma"/>
        </w:rPr>
        <w:t>Si collega come la precedente ad un MessageListenerContainer.</w:t>
      </w:r>
    </w:p>
    <w:p w:rsidR="005E188B" w:rsidRDefault="005E188B" w:rsidP="005E188B">
      <w:pPr>
        <w:ind w:left="708"/>
        <w:rPr>
          <w:rFonts w:ascii="Tahoma" w:hAnsi="Tahoma" w:cs="Tahoma"/>
        </w:rPr>
      </w:pPr>
    </w:p>
    <w:p w:rsidR="005E188B" w:rsidRPr="008C76BB" w:rsidRDefault="005E188B" w:rsidP="005E188B">
      <w:pPr>
        <w:ind w:left="708"/>
        <w:rPr>
          <w:rFonts w:ascii="Tahoma" w:hAnsi="Tahoma" w:cs="Tahoma"/>
          <w:lang w:val="en-GB"/>
        </w:rPr>
      </w:pPr>
      <w:proofErr w:type="spellStart"/>
      <w:r w:rsidRPr="008C76BB">
        <w:rPr>
          <w:rFonts w:ascii="Tahoma" w:hAnsi="Tahoma" w:cs="Tahoma"/>
          <w:lang w:val="en-GB"/>
        </w:rPr>
        <w:t>Quando</w:t>
      </w:r>
      <w:proofErr w:type="spellEnd"/>
      <w:r w:rsidRPr="008C76BB">
        <w:rPr>
          <w:rFonts w:ascii="Tahoma" w:hAnsi="Tahoma" w:cs="Tahoma"/>
          <w:lang w:val="en-GB"/>
        </w:rPr>
        <w:t xml:space="preserve"> </w:t>
      </w:r>
      <w:proofErr w:type="spellStart"/>
      <w:r w:rsidRPr="008C76BB">
        <w:rPr>
          <w:rFonts w:ascii="Tahoma" w:hAnsi="Tahoma" w:cs="Tahoma"/>
          <w:lang w:val="en-GB"/>
        </w:rPr>
        <w:t>puo</w:t>
      </w:r>
      <w:proofErr w:type="spellEnd"/>
      <w:r w:rsidRPr="008C76BB">
        <w:rPr>
          <w:rFonts w:ascii="Tahoma" w:hAnsi="Tahoma" w:cs="Tahoma"/>
          <w:lang w:val="en-GB"/>
        </w:rPr>
        <w:t xml:space="preserve">’ </w:t>
      </w:r>
      <w:proofErr w:type="spellStart"/>
      <w:r w:rsidRPr="008C76BB">
        <w:rPr>
          <w:rFonts w:ascii="Tahoma" w:hAnsi="Tahoma" w:cs="Tahoma"/>
          <w:lang w:val="en-GB"/>
        </w:rPr>
        <w:t>essere</w:t>
      </w:r>
      <w:proofErr w:type="spellEnd"/>
      <w:r w:rsidRPr="008C76BB">
        <w:rPr>
          <w:rFonts w:ascii="Tahoma" w:hAnsi="Tahoma" w:cs="Tahoma"/>
          <w:lang w:val="en-GB"/>
        </w:rPr>
        <w:t xml:space="preserve"> utile:</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1416"/>
        <w:rPr>
          <w:rStyle w:val="apple-style-span"/>
          <w:rFonts w:ascii="Verdana" w:hAnsi="Verdana"/>
          <w:color w:val="000000"/>
          <w:sz w:val="21"/>
          <w:szCs w:val="21"/>
          <w:lang w:val="en-GB"/>
        </w:rPr>
      </w:pPr>
      <w:proofErr w:type="gramStart"/>
      <w:r w:rsidRPr="009813DC">
        <w:rPr>
          <w:rStyle w:val="apple-style-span"/>
          <w:rFonts w:ascii="Verdana" w:hAnsi="Verdana"/>
          <w:color w:val="000000"/>
          <w:sz w:val="21"/>
          <w:szCs w:val="21"/>
          <w:lang w:val="en-GB"/>
        </w:rPr>
        <w:t>if</w:t>
      </w:r>
      <w:proofErr w:type="gramEnd"/>
      <w:r w:rsidRPr="009813DC">
        <w:rPr>
          <w:rStyle w:val="apple-style-span"/>
          <w:rFonts w:ascii="Verdana" w:hAnsi="Verdana"/>
          <w:color w:val="000000"/>
          <w:sz w:val="21"/>
          <w:szCs w:val="21"/>
          <w:lang w:val="en-GB"/>
        </w:rPr>
        <w:t xml:space="preserve"> you want your MDPs to be able to respond to any received messages (using the</w:t>
      </w:r>
      <w:r w:rsidRPr="009813DC">
        <w:rPr>
          <w:rStyle w:val="apple-converted-space"/>
          <w:rFonts w:ascii="Verdana" w:hAnsi="Verdana"/>
          <w:color w:val="000000"/>
          <w:sz w:val="21"/>
          <w:szCs w:val="21"/>
          <w:lang w:val="en-GB"/>
        </w:rPr>
        <w:t> </w:t>
      </w:r>
      <w:r w:rsidRPr="009813DC">
        <w:rPr>
          <w:rStyle w:val="HTMLTypewriter"/>
          <w:color w:val="000000"/>
          <w:lang w:val="en-GB"/>
        </w:rPr>
        <w:t>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supplied in </w:t>
      </w:r>
      <w:proofErr w:type="spellStart"/>
      <w:r w:rsidRPr="009813DC">
        <w:rPr>
          <w:rStyle w:val="apple-style-span"/>
          <w:rFonts w:ascii="Verdana" w:hAnsi="Verdana"/>
          <w:color w:val="000000"/>
          <w:sz w:val="21"/>
          <w:szCs w:val="21"/>
          <w:lang w:val="en-GB"/>
        </w:rPr>
        <w:t>the</w:t>
      </w:r>
      <w:r w:rsidRPr="009813DC">
        <w:rPr>
          <w:rStyle w:val="HTMLTypewriter"/>
          <w:color w:val="000000"/>
          <w:lang w:val="en-GB"/>
        </w:rPr>
        <w:t>onMessage</w:t>
      </w:r>
      <w:proofErr w:type="spellEnd"/>
      <w:r w:rsidRPr="009813DC">
        <w:rPr>
          <w:rStyle w:val="HTMLTypewriter"/>
          <w:color w:val="000000"/>
          <w:lang w:val="en-GB"/>
        </w:rPr>
        <w:t>(Message, Session)</w:t>
      </w:r>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method). </w:t>
      </w:r>
    </w:p>
    <w:p w:rsidR="005E188B" w:rsidRDefault="005E188B" w:rsidP="005E188B">
      <w:pPr>
        <w:ind w:left="708"/>
        <w:rPr>
          <w:rStyle w:val="apple-style-span"/>
          <w:rFonts w:ascii="Verdana" w:hAnsi="Verdana"/>
          <w:color w:val="000000"/>
          <w:sz w:val="21"/>
          <w:szCs w:val="21"/>
          <w:lang w:val="en-GB"/>
        </w:rPr>
      </w:pPr>
    </w:p>
    <w:p w:rsidR="005E188B" w:rsidRDefault="005E188B" w:rsidP="005E188B">
      <w:pPr>
        <w:ind w:left="708"/>
        <w:rPr>
          <w:rStyle w:val="apple-style-span"/>
          <w:rFonts w:ascii="Verdana" w:hAnsi="Verdana"/>
          <w:color w:val="000000"/>
          <w:sz w:val="21"/>
          <w:szCs w:val="21"/>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Spring offre le sue implementazioni di entrambe</w:t>
      </w:r>
      <w:r w:rsidRPr="00695B2C">
        <w:rPr>
          <w:rStyle w:val="apple-style-span"/>
          <w:rFonts w:ascii="Verdana" w:hAnsi="Verdana"/>
          <w:b/>
          <w:color w:val="000000"/>
          <w:sz w:val="21"/>
          <w:szCs w:val="21"/>
        </w:rPr>
        <w:br/>
      </w:r>
    </w:p>
    <w:p w:rsidR="005E188B" w:rsidRDefault="005E188B" w:rsidP="005E188B">
      <w:pPr>
        <w:ind w:left="1416"/>
        <w:rPr>
          <w:rStyle w:val="apple-style-span"/>
          <w:rFonts w:ascii="Verdana" w:hAnsi="Verdana"/>
          <w:color w:val="000000"/>
          <w:sz w:val="21"/>
          <w:szCs w:val="21"/>
          <w:lang w:val="en-GB"/>
        </w:rPr>
      </w:pPr>
      <w:r w:rsidRPr="009813DC">
        <w:rPr>
          <w:rStyle w:val="apple-style-span"/>
          <w:rFonts w:ascii="Verdana" w:hAnsi="Verdana"/>
          <w:color w:val="000000"/>
          <w:sz w:val="21"/>
          <w:szCs w:val="21"/>
          <w:lang w:val="en-GB"/>
        </w:rPr>
        <w:t xml:space="preserve">All of the message listener container implementations that ship </w:t>
      </w:r>
      <w:proofErr w:type="spellStart"/>
      <w:r w:rsidRPr="009813DC">
        <w:rPr>
          <w:rStyle w:val="apple-style-span"/>
          <w:rFonts w:ascii="Verdana" w:hAnsi="Verdana"/>
          <w:color w:val="000000"/>
          <w:sz w:val="21"/>
          <w:szCs w:val="21"/>
          <w:lang w:val="en-GB"/>
        </w:rPr>
        <w:t>wth</w:t>
      </w:r>
      <w:proofErr w:type="spellEnd"/>
      <w:r w:rsidRPr="009813DC">
        <w:rPr>
          <w:rStyle w:val="apple-style-span"/>
          <w:rFonts w:ascii="Verdana" w:hAnsi="Verdana"/>
          <w:color w:val="000000"/>
          <w:sz w:val="21"/>
          <w:szCs w:val="21"/>
          <w:lang w:val="en-GB"/>
        </w:rPr>
        <w:t xml:space="preserve"> Spring have support</w:t>
      </w:r>
      <w:r>
        <w:rPr>
          <w:rStyle w:val="apple-style-span"/>
          <w:rFonts w:ascii="Verdana" w:hAnsi="Verdana"/>
          <w:color w:val="000000"/>
          <w:sz w:val="21"/>
          <w:szCs w:val="21"/>
          <w:lang w:val="en-GB"/>
        </w:rPr>
        <w:t xml:space="preserve"> for MDPs that implement </w:t>
      </w:r>
      <w:proofErr w:type="gramStart"/>
      <w:r>
        <w:rPr>
          <w:rStyle w:val="apple-style-span"/>
          <w:rFonts w:ascii="Verdana" w:hAnsi="Verdana"/>
          <w:color w:val="000000"/>
          <w:sz w:val="21"/>
          <w:szCs w:val="21"/>
          <w:lang w:val="en-GB"/>
        </w:rPr>
        <w:t>either  t</w:t>
      </w:r>
      <w:r w:rsidRPr="009813DC">
        <w:rPr>
          <w:rStyle w:val="apple-style-span"/>
          <w:rFonts w:ascii="Verdana" w:hAnsi="Verdana"/>
          <w:color w:val="000000"/>
          <w:sz w:val="21"/>
          <w:szCs w:val="21"/>
          <w:lang w:val="en-GB"/>
        </w:rPr>
        <w:t>he</w:t>
      </w:r>
      <w:proofErr w:type="gramEnd"/>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or</w:t>
      </w:r>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SessionAwareMessageListener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interface. </w:t>
      </w:r>
    </w:p>
    <w:p w:rsidR="005E188B" w:rsidRDefault="005E188B" w:rsidP="005E188B">
      <w:pPr>
        <w:ind w:left="708"/>
        <w:rPr>
          <w:rStyle w:val="apple-style-span"/>
          <w:rFonts w:ascii="Verdana" w:hAnsi="Verdana"/>
          <w:color w:val="000000"/>
          <w:sz w:val="21"/>
          <w:szCs w:val="21"/>
          <w:lang w:val="en-GB"/>
        </w:rPr>
      </w:pPr>
    </w:p>
    <w:p w:rsidR="005E188B" w:rsidRPr="00695B2C" w:rsidRDefault="005E188B" w:rsidP="005E188B">
      <w:pPr>
        <w:ind w:left="708"/>
        <w:rPr>
          <w:rStyle w:val="apple-style-span"/>
          <w:rFonts w:ascii="Verdana" w:hAnsi="Verdana"/>
          <w:b/>
          <w:color w:val="000000"/>
          <w:sz w:val="21"/>
          <w:szCs w:val="21"/>
        </w:rPr>
      </w:pPr>
      <w:r w:rsidRPr="00695B2C">
        <w:rPr>
          <w:rStyle w:val="apple-style-span"/>
          <w:rFonts w:ascii="Verdana" w:hAnsi="Verdana"/>
          <w:b/>
          <w:color w:val="000000"/>
          <w:sz w:val="21"/>
          <w:szCs w:val="21"/>
        </w:rPr>
        <w:t>Usare implementazioni di questa classe lega l’applicazione a Spring</w:t>
      </w:r>
    </w:p>
    <w:p w:rsidR="005E188B" w:rsidRPr="009813DC" w:rsidRDefault="005E188B" w:rsidP="005E188B">
      <w:pPr>
        <w:ind w:left="708"/>
        <w:rPr>
          <w:rFonts w:ascii="Tahoma" w:hAnsi="Tahoma" w:cs="Tahoma"/>
          <w:lang w:val="en-GB"/>
        </w:rPr>
      </w:pPr>
      <w:r w:rsidRPr="009813DC">
        <w:rPr>
          <w:rStyle w:val="apple-style-span"/>
          <w:rFonts w:ascii="Verdana" w:hAnsi="Verdana"/>
          <w:color w:val="000000"/>
          <w:sz w:val="21"/>
          <w:szCs w:val="21"/>
          <w:lang w:val="en-GB"/>
        </w:rPr>
        <w:t>Classes that implement the</w:t>
      </w:r>
      <w:r w:rsidRPr="009813DC">
        <w:rPr>
          <w:rStyle w:val="apple-converted-space"/>
          <w:rFonts w:ascii="Verdana" w:hAnsi="Verdana"/>
          <w:color w:val="000000"/>
          <w:sz w:val="21"/>
          <w:szCs w:val="21"/>
          <w:lang w:val="en-GB"/>
        </w:rPr>
        <w:t> </w:t>
      </w:r>
      <w:proofErr w:type="spellStart"/>
      <w:r w:rsidRPr="009813DC">
        <w:rPr>
          <w:rStyle w:val="HTMLTypewriter"/>
          <w:color w:val="000000"/>
          <w:lang w:val="en-GB"/>
        </w:rPr>
        <w:t>SessionAwareMessageListener</w:t>
      </w:r>
      <w:proofErr w:type="spellEnd"/>
      <w:r w:rsidRPr="009813DC">
        <w:rPr>
          <w:rStyle w:val="apple-converted-space"/>
          <w:rFonts w:ascii="Verdana" w:hAnsi="Verdana"/>
          <w:color w:val="000000"/>
          <w:sz w:val="21"/>
          <w:szCs w:val="21"/>
          <w:lang w:val="en-GB"/>
        </w:rPr>
        <w:t> </w:t>
      </w:r>
      <w:r w:rsidRPr="009813DC">
        <w:rPr>
          <w:rStyle w:val="apple-style-span"/>
          <w:rFonts w:ascii="Verdana" w:hAnsi="Verdana"/>
          <w:color w:val="000000"/>
          <w:sz w:val="21"/>
          <w:szCs w:val="21"/>
          <w:lang w:val="en-GB"/>
        </w:rPr>
        <w:t xml:space="preserve">come with the caveat that they are then tied to </w:t>
      </w:r>
      <w:proofErr w:type="gramStart"/>
      <w:r w:rsidRPr="009813DC">
        <w:rPr>
          <w:rStyle w:val="apple-style-span"/>
          <w:rFonts w:ascii="Verdana" w:hAnsi="Verdana"/>
          <w:color w:val="000000"/>
          <w:sz w:val="21"/>
          <w:szCs w:val="21"/>
          <w:lang w:val="en-GB"/>
        </w:rPr>
        <w:t>Spring</w:t>
      </w:r>
      <w:proofErr w:type="gramEnd"/>
      <w:r w:rsidRPr="009813DC">
        <w:rPr>
          <w:rStyle w:val="apple-style-span"/>
          <w:rFonts w:ascii="Verdana" w:hAnsi="Verdana"/>
          <w:color w:val="000000"/>
          <w:sz w:val="21"/>
          <w:szCs w:val="21"/>
          <w:lang w:val="en-GB"/>
        </w:rPr>
        <w:t xml:space="preserve"> through the interface. The choice of whether or not to use it is left entirely up to you as an application developer or architect.</w:t>
      </w:r>
    </w:p>
    <w:p w:rsidR="005E188B" w:rsidRPr="008C76B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b/>
          <w:lang w:val="en-GB"/>
        </w:rPr>
      </w:pPr>
    </w:p>
    <w:p w:rsidR="005E188B" w:rsidRDefault="005E188B" w:rsidP="005E188B">
      <w:pPr>
        <w:rPr>
          <w:rFonts w:ascii="Tahoma" w:hAnsi="Tahoma" w:cs="Tahoma"/>
          <w:lang w:val="en-GB"/>
        </w:rPr>
      </w:pPr>
      <w:proofErr w:type="spellStart"/>
      <w:r w:rsidRPr="007D006B">
        <w:rPr>
          <w:rFonts w:ascii="Tahoma" w:hAnsi="Tahoma" w:cs="Tahoma"/>
          <w:b/>
          <w:lang w:val="en-GB"/>
        </w:rPr>
        <w:t>JmsTemplate</w:t>
      </w:r>
      <w:proofErr w:type="spellEnd"/>
      <w:r w:rsidRPr="007D006B">
        <w:rPr>
          <w:rFonts w:ascii="Tahoma" w:hAnsi="Tahoma" w:cs="Tahoma"/>
          <w:b/>
          <w:lang w:val="en-GB"/>
        </w:rPr>
        <w:t xml:space="preserve"> </w:t>
      </w:r>
      <w:proofErr w:type="spellStart"/>
      <w:r w:rsidRPr="007D006B">
        <w:rPr>
          <w:rFonts w:ascii="Tahoma" w:hAnsi="Tahoma" w:cs="Tahoma"/>
          <w:b/>
          <w:lang w:val="en-GB"/>
        </w:rPr>
        <w:t>api</w:t>
      </w:r>
      <w:proofErr w:type="spellEnd"/>
      <w:proofErr w:type="gramStart"/>
      <w:r w:rsidRPr="007D006B">
        <w:rPr>
          <w:rFonts w:ascii="Tahoma" w:hAnsi="Tahoma" w:cs="Tahoma"/>
          <w:b/>
          <w:lang w:val="en-GB"/>
        </w:rPr>
        <w:t>:</w:t>
      </w:r>
      <w:proofErr w:type="gramEnd"/>
      <w:r>
        <w:rPr>
          <w:rFonts w:ascii="Tahoma" w:hAnsi="Tahoma" w:cs="Tahoma"/>
          <w:b/>
          <w:lang w:val="en-GB"/>
        </w:rPr>
        <w:br/>
      </w:r>
      <w:proofErr w:type="spellStart"/>
      <w:r>
        <w:rPr>
          <w:rFonts w:ascii="Tahoma" w:hAnsi="Tahoma" w:cs="Tahoma"/>
          <w:lang w:val="en-GB"/>
        </w:rPr>
        <w:t>Astrazione</w:t>
      </w:r>
      <w:proofErr w:type="spellEnd"/>
      <w:r>
        <w:rPr>
          <w:rFonts w:ascii="Tahoma" w:hAnsi="Tahoma" w:cs="Tahoma"/>
          <w:lang w:val="en-GB"/>
        </w:rPr>
        <w:t xml:space="preserve"> </w:t>
      </w:r>
      <w:proofErr w:type="spellStart"/>
      <w:r>
        <w:rPr>
          <w:rFonts w:ascii="Tahoma" w:hAnsi="Tahoma" w:cs="Tahoma"/>
          <w:lang w:val="en-GB"/>
        </w:rPr>
        <w:t>che</w:t>
      </w:r>
      <w:proofErr w:type="spellEnd"/>
      <w:r>
        <w:rPr>
          <w:rFonts w:ascii="Tahoma" w:hAnsi="Tahoma" w:cs="Tahoma"/>
          <w:lang w:val="en-GB"/>
        </w:rPr>
        <w:t xml:space="preserve"> </w:t>
      </w:r>
      <w:proofErr w:type="spellStart"/>
      <w:r>
        <w:rPr>
          <w:rFonts w:ascii="Tahoma" w:hAnsi="Tahoma" w:cs="Tahoma"/>
          <w:lang w:val="en-GB"/>
        </w:rPr>
        <w:t>implementa</w:t>
      </w:r>
      <w:proofErr w:type="spellEnd"/>
      <w:r>
        <w:rPr>
          <w:rFonts w:ascii="Tahoma" w:hAnsi="Tahoma" w:cs="Tahoma"/>
          <w:lang w:val="en-GB"/>
        </w:rPr>
        <w:t xml:space="preserve"> </w:t>
      </w:r>
      <w:proofErr w:type="spellStart"/>
      <w:r>
        <w:rPr>
          <w:rFonts w:ascii="Tahoma" w:hAnsi="Tahoma" w:cs="Tahoma"/>
          <w:lang w:val="en-GB"/>
        </w:rPr>
        <w:t>il</w:t>
      </w:r>
      <w:proofErr w:type="spellEnd"/>
      <w:r>
        <w:rPr>
          <w:rFonts w:ascii="Tahoma" w:hAnsi="Tahoma" w:cs="Tahoma"/>
          <w:lang w:val="en-GB"/>
        </w:rPr>
        <w:t xml:space="preserve"> </w:t>
      </w:r>
      <w:proofErr w:type="spellStart"/>
      <w:r>
        <w:rPr>
          <w:rFonts w:ascii="Tahoma" w:hAnsi="Tahoma" w:cs="Tahoma"/>
          <w:lang w:val="en-GB"/>
        </w:rPr>
        <w:t>codice</w:t>
      </w:r>
      <w:proofErr w:type="spellEnd"/>
      <w:r>
        <w:rPr>
          <w:rFonts w:ascii="Tahoma" w:hAnsi="Tahoma" w:cs="Tahoma"/>
          <w:lang w:val="en-GB"/>
        </w:rPr>
        <w:t xml:space="preserve"> boilerplate per </w:t>
      </w:r>
      <w:proofErr w:type="spellStart"/>
      <w:r>
        <w:rPr>
          <w:rFonts w:ascii="Tahoma" w:hAnsi="Tahoma" w:cs="Tahoma"/>
          <w:lang w:val="en-GB"/>
        </w:rPr>
        <w:t>api</w:t>
      </w:r>
      <w:proofErr w:type="spellEnd"/>
      <w:r>
        <w:rPr>
          <w:rFonts w:ascii="Tahoma" w:hAnsi="Tahoma" w:cs="Tahoma"/>
          <w:lang w:val="en-GB"/>
        </w:rPr>
        <w:t xml:space="preserve"> </w:t>
      </w:r>
      <w:proofErr w:type="spellStart"/>
      <w:r>
        <w:rPr>
          <w:rFonts w:ascii="Tahoma" w:hAnsi="Tahoma" w:cs="Tahoma"/>
          <w:lang w:val="en-GB"/>
        </w:rPr>
        <w:t>jms</w:t>
      </w:r>
      <w:proofErr w:type="spellEnd"/>
      <w:r>
        <w:rPr>
          <w:rFonts w:ascii="Tahoma" w:hAnsi="Tahoma" w:cs="Tahoma"/>
          <w:lang w:val="en-GB"/>
        </w:rPr>
        <w:t>.</w:t>
      </w:r>
      <w:r>
        <w:rPr>
          <w:rFonts w:ascii="Tahoma" w:hAnsi="Tahoma" w:cs="Tahoma"/>
          <w:lang w:val="en-GB"/>
        </w:rPr>
        <w:br/>
      </w:r>
    </w:p>
    <w:p w:rsidR="005E188B" w:rsidRDefault="005E188B" w:rsidP="005E188B">
      <w:pPr>
        <w:rPr>
          <w:rFonts w:ascii="Tahoma" w:hAnsi="Tahoma" w:cs="Tahoma"/>
          <w:lang w:val="en-GB"/>
        </w:rPr>
      </w:pPr>
      <w:r>
        <w:rPr>
          <w:rFonts w:ascii="Tahoma" w:hAnsi="Tahoma" w:cs="Tahoma"/>
          <w:lang w:val="en-GB"/>
        </w:rPr>
        <w:br/>
        <w:t xml:space="preserve">Producer </w:t>
      </w:r>
      <w:proofErr w:type="spellStart"/>
      <w:proofErr w:type="gramStart"/>
      <w:r>
        <w:rPr>
          <w:rFonts w:ascii="Tahoma" w:hAnsi="Tahoma" w:cs="Tahoma"/>
          <w:lang w:val="en-GB"/>
        </w:rPr>
        <w:t>api</w:t>
      </w:r>
      <w:proofErr w:type="spellEnd"/>
      <w:proofErr w:type="gram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 xml:space="preserve">Overload di </w:t>
      </w:r>
      <w:proofErr w:type="gramStart"/>
      <w:r>
        <w:rPr>
          <w:rFonts w:ascii="Tahoma" w:hAnsi="Tahoma" w:cs="Tahoma"/>
          <w:lang w:val="en-GB"/>
        </w:rPr>
        <w:t>send(</w:t>
      </w:r>
      <w:proofErr w:type="gramEnd"/>
      <w:r>
        <w:rPr>
          <w:rFonts w:ascii="Tahoma" w:hAnsi="Tahoma" w:cs="Tahoma"/>
          <w:lang w:val="en-GB"/>
        </w:rPr>
        <w:t xml:space="preserve">) e </w:t>
      </w:r>
      <w:proofErr w:type="spellStart"/>
      <w:r>
        <w:rPr>
          <w:rFonts w:ascii="Tahoma" w:hAnsi="Tahoma" w:cs="Tahoma"/>
          <w:lang w:val="en-GB"/>
        </w:rPr>
        <w:t>sendAndConvert</w:t>
      </w:r>
      <w:proofErr w:type="spell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 xml:space="preserve">Consumer </w:t>
      </w:r>
      <w:proofErr w:type="spellStart"/>
      <w:proofErr w:type="gramStart"/>
      <w:r>
        <w:rPr>
          <w:rFonts w:ascii="Tahoma" w:hAnsi="Tahoma" w:cs="Tahoma"/>
          <w:lang w:val="en-GB"/>
        </w:rPr>
        <w:t>api</w:t>
      </w:r>
      <w:proofErr w:type="spellEnd"/>
      <w:proofErr w:type="gramEnd"/>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ab/>
        <w:t xml:space="preserve">Overload di </w:t>
      </w:r>
      <w:proofErr w:type="gramStart"/>
      <w:r>
        <w:rPr>
          <w:rFonts w:ascii="Tahoma" w:hAnsi="Tahoma" w:cs="Tahoma"/>
          <w:lang w:val="en-GB"/>
        </w:rPr>
        <w:t>receive(</w:t>
      </w:r>
      <w:proofErr w:type="gramEnd"/>
      <w:r>
        <w:rPr>
          <w:rFonts w:ascii="Tahoma" w:hAnsi="Tahoma" w:cs="Tahoma"/>
          <w:lang w:val="en-GB"/>
        </w:rPr>
        <w:t xml:space="preserve">) e </w:t>
      </w:r>
      <w:proofErr w:type="spellStart"/>
      <w:r>
        <w:rPr>
          <w:rFonts w:ascii="Tahoma" w:hAnsi="Tahoma" w:cs="Tahoma"/>
          <w:lang w:val="en-GB"/>
        </w:rPr>
        <w:t>receiveAndConvert</w:t>
      </w:r>
      <w:proofErr w:type="spell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rPr>
          <w:rFonts w:ascii="Tahoma" w:hAnsi="Tahoma" w:cs="Tahoma"/>
          <w:lang w:val="en-GB"/>
        </w:rPr>
      </w:pPr>
      <w:r>
        <w:rPr>
          <w:rFonts w:ascii="Tahoma" w:hAnsi="Tahoma" w:cs="Tahoma"/>
          <w:lang w:val="en-GB"/>
        </w:rPr>
        <w:t xml:space="preserve">Lower level </w:t>
      </w:r>
      <w:proofErr w:type="spellStart"/>
      <w:proofErr w:type="gramStart"/>
      <w:r>
        <w:rPr>
          <w:rFonts w:ascii="Tahoma" w:hAnsi="Tahoma" w:cs="Tahoma"/>
          <w:lang w:val="en-GB"/>
        </w:rPr>
        <w:t>api</w:t>
      </w:r>
      <w:proofErr w:type="spellEnd"/>
      <w:proofErr w:type="gramEnd"/>
      <w:r>
        <w:rPr>
          <w:rFonts w:ascii="Tahoma" w:hAnsi="Tahoma" w:cs="Tahoma"/>
          <w:lang w:val="en-GB"/>
        </w:rPr>
        <w:t>:</w:t>
      </w:r>
    </w:p>
    <w:p w:rsidR="005E188B" w:rsidRDefault="005E188B" w:rsidP="005E188B">
      <w:pPr>
        <w:rPr>
          <w:rFonts w:ascii="Tahoma" w:hAnsi="Tahoma" w:cs="Tahoma"/>
          <w:lang w:val="en-GB"/>
        </w:rPr>
      </w:pPr>
    </w:p>
    <w:p w:rsidR="005E188B" w:rsidRDefault="005E188B" w:rsidP="005E188B">
      <w:pPr>
        <w:ind w:firstLine="708"/>
        <w:rPr>
          <w:rFonts w:ascii="Tahoma" w:hAnsi="Tahoma" w:cs="Tahoma"/>
          <w:lang w:val="en-GB"/>
        </w:rPr>
      </w:pPr>
      <w:r>
        <w:rPr>
          <w:rFonts w:ascii="Tahoma" w:hAnsi="Tahoma" w:cs="Tahoma"/>
          <w:lang w:val="en-GB"/>
        </w:rPr>
        <w:t>.execute (</w:t>
      </w:r>
      <w:proofErr w:type="spellStart"/>
      <w:r>
        <w:rPr>
          <w:rFonts w:ascii="Tahoma" w:hAnsi="Tahoma" w:cs="Tahoma"/>
          <w:lang w:val="en-GB"/>
        </w:rPr>
        <w:t>StrategyInterfaceImpl</w:t>
      </w:r>
      <w:proofErr w:type="spellEnd"/>
      <w:r>
        <w:rPr>
          <w:rFonts w:ascii="Tahoma" w:hAnsi="Tahoma" w:cs="Tahoma"/>
          <w:lang w:val="en-GB"/>
        </w:rPr>
        <w:t>)</w:t>
      </w:r>
    </w:p>
    <w:p w:rsidR="005E188B" w:rsidRDefault="005E188B" w:rsidP="005E188B">
      <w:pPr>
        <w:rPr>
          <w:rFonts w:ascii="Tahoma" w:hAnsi="Tahoma" w:cs="Tahoma"/>
          <w:lang w:val="en-GB"/>
        </w:rPr>
      </w:pPr>
    </w:p>
    <w:p w:rsidR="00CD0529" w:rsidRDefault="00164B2B"/>
    <w:p w:rsidR="006B0130" w:rsidRDefault="006B0130"/>
    <w:p w:rsidR="006B0130" w:rsidRDefault="006B0130"/>
    <w:sectPr w:rsidR="006B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Ralewa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93672"/>
    <w:multiLevelType w:val="hybridMultilevel"/>
    <w:tmpl w:val="ED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294BC6"/>
    <w:multiLevelType w:val="hybridMultilevel"/>
    <w:tmpl w:val="8B2A32AC"/>
    <w:lvl w:ilvl="0" w:tplc="04100011">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B4F"/>
    <w:rsid w:val="00164B2B"/>
    <w:rsid w:val="002F76C9"/>
    <w:rsid w:val="00325071"/>
    <w:rsid w:val="003874CE"/>
    <w:rsid w:val="00597B4F"/>
    <w:rsid w:val="005E188B"/>
    <w:rsid w:val="005F11A9"/>
    <w:rsid w:val="006B0130"/>
    <w:rsid w:val="008142A3"/>
    <w:rsid w:val="009F56B6"/>
    <w:rsid w:val="00A67CFC"/>
    <w:rsid w:val="00D900E8"/>
    <w:rsid w:val="00E90090"/>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semiHidden/>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8B"/>
    <w:pPr>
      <w:spacing w:after="0" w:line="240" w:lineRule="auto"/>
    </w:pPr>
    <w:rPr>
      <w:rFonts w:ascii="Times New Roman" w:eastAsia="Times New Roman" w:hAnsi="Times New Roman" w:cs="Times New Roman"/>
      <w:sz w:val="24"/>
      <w:szCs w:val="24"/>
      <w:lang w:val="it-IT" w:eastAsia="it-IT"/>
    </w:rPr>
  </w:style>
  <w:style w:type="paragraph" w:styleId="Heading2">
    <w:name w:val="heading 2"/>
    <w:basedOn w:val="Normal"/>
    <w:link w:val="Heading2Char"/>
    <w:uiPriority w:val="9"/>
    <w:qFormat/>
    <w:rsid w:val="00E90090"/>
    <w:pPr>
      <w:spacing w:before="100" w:beforeAutospacing="1" w:after="100" w:afterAutospacing="1"/>
      <w:outlineLvl w:val="1"/>
    </w:pPr>
    <w:rPr>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E18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5E188B"/>
    <w:rPr>
      <w:rFonts w:ascii="Courier New" w:eastAsia="Times New Roman" w:hAnsi="Courier New" w:cs="Courier New"/>
      <w:sz w:val="20"/>
      <w:szCs w:val="20"/>
      <w:lang w:val="it-IT" w:eastAsia="it-IT"/>
    </w:rPr>
  </w:style>
  <w:style w:type="character" w:customStyle="1" w:styleId="bold">
    <w:name w:val="bold"/>
    <w:basedOn w:val="DefaultParagraphFont"/>
    <w:rsid w:val="005E188B"/>
  </w:style>
  <w:style w:type="character" w:customStyle="1" w:styleId="apple-style-span">
    <w:name w:val="apple-style-span"/>
    <w:basedOn w:val="DefaultParagraphFont"/>
    <w:rsid w:val="005E188B"/>
  </w:style>
  <w:style w:type="character" w:customStyle="1" w:styleId="apple-converted-space">
    <w:name w:val="apple-converted-space"/>
    <w:basedOn w:val="DefaultParagraphFont"/>
    <w:rsid w:val="005E188B"/>
  </w:style>
  <w:style w:type="character" w:styleId="HTMLTypewriter">
    <w:name w:val="HTML Typewriter"/>
    <w:rsid w:val="005E188B"/>
    <w:rPr>
      <w:rFonts w:ascii="Courier New" w:eastAsia="Times New Roman" w:hAnsi="Courier New" w:cs="Courier New"/>
      <w:sz w:val="20"/>
      <w:szCs w:val="20"/>
    </w:rPr>
  </w:style>
  <w:style w:type="paragraph" w:styleId="ListParagraph">
    <w:name w:val="List Paragraph"/>
    <w:basedOn w:val="Normal"/>
    <w:uiPriority w:val="34"/>
    <w:qFormat/>
    <w:rsid w:val="006B0130"/>
    <w:pPr>
      <w:spacing w:after="200" w:line="276" w:lineRule="auto"/>
      <w:ind w:left="720"/>
      <w:contextualSpacing/>
    </w:pPr>
    <w:rPr>
      <w:rFonts w:asciiTheme="minorHAnsi" w:eastAsiaTheme="minorHAnsi" w:hAnsiTheme="minorHAnsi" w:cstheme="minorBidi"/>
      <w:sz w:val="22"/>
      <w:szCs w:val="22"/>
      <w:lang w:val="en-US" w:eastAsia="en-US"/>
    </w:rPr>
  </w:style>
  <w:style w:type="character" w:customStyle="1" w:styleId="Heading2Char">
    <w:name w:val="Heading 2 Char"/>
    <w:basedOn w:val="DefaultParagraphFont"/>
    <w:link w:val="Heading2"/>
    <w:uiPriority w:val="9"/>
    <w:rsid w:val="00E90090"/>
    <w:rPr>
      <w:rFonts w:ascii="Times New Roman" w:eastAsia="Times New Roman" w:hAnsi="Times New Roman" w:cs="Times New Roman"/>
      <w:b/>
      <w:bCs/>
      <w:sz w:val="36"/>
      <w:szCs w:val="36"/>
    </w:rPr>
  </w:style>
  <w:style w:type="character" w:styleId="Strong">
    <w:name w:val="Strong"/>
    <w:basedOn w:val="DefaultParagraphFont"/>
    <w:uiPriority w:val="22"/>
    <w:qFormat/>
    <w:rsid w:val="00E90090"/>
    <w:rPr>
      <w:b/>
      <w:bCs/>
    </w:rPr>
  </w:style>
  <w:style w:type="paragraph" w:styleId="NormalWeb">
    <w:name w:val="Normal (Web)"/>
    <w:basedOn w:val="Normal"/>
    <w:uiPriority w:val="99"/>
    <w:semiHidden/>
    <w:unhideWhenUsed/>
    <w:rsid w:val="00E90090"/>
    <w:pPr>
      <w:spacing w:before="100" w:beforeAutospacing="1" w:after="100" w:afterAutospacing="1"/>
    </w:pPr>
    <w:rPr>
      <w:lang w:val="en-US" w:eastAsia="en-US"/>
    </w:rPr>
  </w:style>
  <w:style w:type="character" w:styleId="Emphasis">
    <w:name w:val="Emphasis"/>
    <w:basedOn w:val="DefaultParagraphFont"/>
    <w:uiPriority w:val="20"/>
    <w:qFormat/>
    <w:rsid w:val="00E90090"/>
    <w:rPr>
      <w:i/>
      <w:iCs/>
    </w:rPr>
  </w:style>
  <w:style w:type="character" w:styleId="HTMLCode">
    <w:name w:val="HTML Code"/>
    <w:basedOn w:val="DefaultParagraphFont"/>
    <w:uiPriority w:val="99"/>
    <w:semiHidden/>
    <w:unhideWhenUsed/>
    <w:rsid w:val="00E900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26141">
      <w:bodyDiv w:val="1"/>
      <w:marLeft w:val="0"/>
      <w:marRight w:val="0"/>
      <w:marTop w:val="0"/>
      <w:marBottom w:val="0"/>
      <w:divBdr>
        <w:top w:val="none" w:sz="0" w:space="0" w:color="auto"/>
        <w:left w:val="none" w:sz="0" w:space="0" w:color="auto"/>
        <w:bottom w:val="none" w:sz="0" w:space="0" w:color="auto"/>
        <w:right w:val="none" w:sz="0" w:space="0" w:color="auto"/>
      </w:divBdr>
      <w:divsChild>
        <w:div w:id="1620718991">
          <w:marLeft w:val="0"/>
          <w:marRight w:val="0"/>
          <w:marTop w:val="0"/>
          <w:marBottom w:val="0"/>
          <w:divBdr>
            <w:top w:val="none" w:sz="0" w:space="0" w:color="auto"/>
            <w:left w:val="none" w:sz="0" w:space="0" w:color="auto"/>
            <w:bottom w:val="none" w:sz="0" w:space="0" w:color="auto"/>
            <w:right w:val="none" w:sz="0" w:space="0" w:color="auto"/>
          </w:divBdr>
          <w:divsChild>
            <w:div w:id="719982225">
              <w:marLeft w:val="0"/>
              <w:marRight w:val="0"/>
              <w:marTop w:val="0"/>
              <w:marBottom w:val="0"/>
              <w:divBdr>
                <w:top w:val="none" w:sz="0" w:space="0" w:color="auto"/>
                <w:left w:val="none" w:sz="0" w:space="0" w:color="auto"/>
                <w:bottom w:val="none" w:sz="0" w:space="0" w:color="auto"/>
                <w:right w:val="none" w:sz="0" w:space="0" w:color="auto"/>
              </w:divBdr>
              <w:divsChild>
                <w:div w:id="120655159">
                  <w:marLeft w:val="0"/>
                  <w:marRight w:val="0"/>
                  <w:marTop w:val="0"/>
                  <w:marBottom w:val="0"/>
                  <w:divBdr>
                    <w:top w:val="none" w:sz="0" w:space="0" w:color="auto"/>
                    <w:left w:val="none" w:sz="0" w:space="0" w:color="auto"/>
                    <w:bottom w:val="none" w:sz="0" w:space="0" w:color="auto"/>
                    <w:right w:val="none" w:sz="0" w:space="0" w:color="auto"/>
                  </w:divBdr>
                </w:div>
                <w:div w:id="201791600">
                  <w:marLeft w:val="0"/>
                  <w:marRight w:val="0"/>
                  <w:marTop w:val="0"/>
                  <w:marBottom w:val="0"/>
                  <w:divBdr>
                    <w:top w:val="none" w:sz="0" w:space="0" w:color="auto"/>
                    <w:left w:val="none" w:sz="0" w:space="0" w:color="auto"/>
                    <w:bottom w:val="none" w:sz="0" w:space="0" w:color="auto"/>
                    <w:right w:val="none" w:sz="0" w:space="0" w:color="auto"/>
                  </w:divBdr>
                </w:div>
                <w:div w:id="564998744">
                  <w:marLeft w:val="0"/>
                  <w:marRight w:val="0"/>
                  <w:marTop w:val="0"/>
                  <w:marBottom w:val="0"/>
                  <w:divBdr>
                    <w:top w:val="none" w:sz="0" w:space="0" w:color="auto"/>
                    <w:left w:val="none" w:sz="0" w:space="0" w:color="auto"/>
                    <w:bottom w:val="none" w:sz="0" w:space="0" w:color="auto"/>
                    <w:right w:val="none" w:sz="0" w:space="0" w:color="auto"/>
                  </w:divBdr>
                </w:div>
                <w:div w:id="1596666089">
                  <w:marLeft w:val="0"/>
                  <w:marRight w:val="0"/>
                  <w:marTop w:val="0"/>
                  <w:marBottom w:val="0"/>
                  <w:divBdr>
                    <w:top w:val="none" w:sz="0" w:space="0" w:color="auto"/>
                    <w:left w:val="none" w:sz="0" w:space="0" w:color="auto"/>
                    <w:bottom w:val="none" w:sz="0" w:space="0" w:color="auto"/>
                    <w:right w:val="none" w:sz="0" w:space="0" w:color="auto"/>
                  </w:divBdr>
                </w:div>
                <w:div w:id="1627199191">
                  <w:marLeft w:val="0"/>
                  <w:marRight w:val="0"/>
                  <w:marTop w:val="0"/>
                  <w:marBottom w:val="0"/>
                  <w:divBdr>
                    <w:top w:val="none" w:sz="0" w:space="0" w:color="auto"/>
                    <w:left w:val="none" w:sz="0" w:space="0" w:color="auto"/>
                    <w:bottom w:val="none" w:sz="0" w:space="0" w:color="auto"/>
                    <w:right w:val="none" w:sz="0" w:space="0" w:color="auto"/>
                  </w:divBdr>
                </w:div>
                <w:div w:id="1197425145">
                  <w:marLeft w:val="0"/>
                  <w:marRight w:val="0"/>
                  <w:marTop w:val="0"/>
                  <w:marBottom w:val="0"/>
                  <w:divBdr>
                    <w:top w:val="none" w:sz="0" w:space="0" w:color="auto"/>
                    <w:left w:val="none" w:sz="0" w:space="0" w:color="auto"/>
                    <w:bottom w:val="none" w:sz="0" w:space="0" w:color="auto"/>
                    <w:right w:val="none" w:sz="0" w:space="0" w:color="auto"/>
                  </w:divBdr>
                </w:div>
                <w:div w:id="427776401">
                  <w:marLeft w:val="0"/>
                  <w:marRight w:val="0"/>
                  <w:marTop w:val="0"/>
                  <w:marBottom w:val="0"/>
                  <w:divBdr>
                    <w:top w:val="none" w:sz="0" w:space="0" w:color="auto"/>
                    <w:left w:val="none" w:sz="0" w:space="0" w:color="auto"/>
                    <w:bottom w:val="none" w:sz="0" w:space="0" w:color="auto"/>
                    <w:right w:val="none" w:sz="0" w:space="0" w:color="auto"/>
                  </w:divBdr>
                </w:div>
                <w:div w:id="802045185">
                  <w:marLeft w:val="0"/>
                  <w:marRight w:val="0"/>
                  <w:marTop w:val="0"/>
                  <w:marBottom w:val="0"/>
                  <w:divBdr>
                    <w:top w:val="none" w:sz="0" w:space="0" w:color="auto"/>
                    <w:left w:val="none" w:sz="0" w:space="0" w:color="auto"/>
                    <w:bottom w:val="none" w:sz="0" w:space="0" w:color="auto"/>
                    <w:right w:val="none" w:sz="0" w:space="0" w:color="auto"/>
                  </w:divBdr>
                </w:div>
                <w:div w:id="1643120190">
                  <w:marLeft w:val="0"/>
                  <w:marRight w:val="0"/>
                  <w:marTop w:val="0"/>
                  <w:marBottom w:val="0"/>
                  <w:divBdr>
                    <w:top w:val="none" w:sz="0" w:space="0" w:color="auto"/>
                    <w:left w:val="none" w:sz="0" w:space="0" w:color="auto"/>
                    <w:bottom w:val="none" w:sz="0" w:space="0" w:color="auto"/>
                    <w:right w:val="none" w:sz="0" w:space="0" w:color="auto"/>
                  </w:divBdr>
                </w:div>
                <w:div w:id="2104497260">
                  <w:marLeft w:val="0"/>
                  <w:marRight w:val="0"/>
                  <w:marTop w:val="0"/>
                  <w:marBottom w:val="0"/>
                  <w:divBdr>
                    <w:top w:val="none" w:sz="0" w:space="0" w:color="auto"/>
                    <w:left w:val="none" w:sz="0" w:space="0" w:color="auto"/>
                    <w:bottom w:val="none" w:sz="0" w:space="0" w:color="auto"/>
                    <w:right w:val="none" w:sz="0" w:space="0" w:color="auto"/>
                  </w:divBdr>
                </w:div>
                <w:div w:id="1890452198">
                  <w:marLeft w:val="0"/>
                  <w:marRight w:val="0"/>
                  <w:marTop w:val="0"/>
                  <w:marBottom w:val="0"/>
                  <w:divBdr>
                    <w:top w:val="none" w:sz="0" w:space="0" w:color="auto"/>
                    <w:left w:val="none" w:sz="0" w:space="0" w:color="auto"/>
                    <w:bottom w:val="none" w:sz="0" w:space="0" w:color="auto"/>
                    <w:right w:val="none" w:sz="0" w:space="0" w:color="auto"/>
                  </w:divBdr>
                </w:div>
                <w:div w:id="30233630">
                  <w:marLeft w:val="0"/>
                  <w:marRight w:val="0"/>
                  <w:marTop w:val="0"/>
                  <w:marBottom w:val="0"/>
                  <w:divBdr>
                    <w:top w:val="none" w:sz="0" w:space="0" w:color="auto"/>
                    <w:left w:val="none" w:sz="0" w:space="0" w:color="auto"/>
                    <w:bottom w:val="none" w:sz="0" w:space="0" w:color="auto"/>
                    <w:right w:val="none" w:sz="0" w:space="0" w:color="auto"/>
                  </w:divBdr>
                  <w:divsChild>
                    <w:div w:id="984703170">
                      <w:marLeft w:val="0"/>
                      <w:marRight w:val="0"/>
                      <w:marTop w:val="0"/>
                      <w:marBottom w:val="0"/>
                      <w:divBdr>
                        <w:top w:val="none" w:sz="0" w:space="0" w:color="auto"/>
                        <w:left w:val="none" w:sz="0" w:space="0" w:color="auto"/>
                        <w:bottom w:val="none" w:sz="0" w:space="0" w:color="auto"/>
                        <w:right w:val="none" w:sz="0" w:space="0" w:color="auto"/>
                      </w:divBdr>
                    </w:div>
                    <w:div w:id="217011875">
                      <w:marLeft w:val="0"/>
                      <w:marRight w:val="0"/>
                      <w:marTop w:val="0"/>
                      <w:marBottom w:val="0"/>
                      <w:divBdr>
                        <w:top w:val="none" w:sz="0" w:space="0" w:color="auto"/>
                        <w:left w:val="none" w:sz="0" w:space="0" w:color="auto"/>
                        <w:bottom w:val="none" w:sz="0" w:space="0" w:color="auto"/>
                        <w:right w:val="none" w:sz="0" w:space="0" w:color="auto"/>
                      </w:divBdr>
                    </w:div>
                    <w:div w:id="1613171041">
                      <w:marLeft w:val="0"/>
                      <w:marRight w:val="0"/>
                      <w:marTop w:val="0"/>
                      <w:marBottom w:val="0"/>
                      <w:divBdr>
                        <w:top w:val="none" w:sz="0" w:space="0" w:color="auto"/>
                        <w:left w:val="none" w:sz="0" w:space="0" w:color="auto"/>
                        <w:bottom w:val="none" w:sz="0" w:space="0" w:color="auto"/>
                        <w:right w:val="none" w:sz="0" w:space="0" w:color="auto"/>
                      </w:divBdr>
                    </w:div>
                    <w:div w:id="1206680315">
                      <w:marLeft w:val="0"/>
                      <w:marRight w:val="0"/>
                      <w:marTop w:val="0"/>
                      <w:marBottom w:val="0"/>
                      <w:divBdr>
                        <w:top w:val="none" w:sz="0" w:space="0" w:color="auto"/>
                        <w:left w:val="none" w:sz="0" w:space="0" w:color="auto"/>
                        <w:bottom w:val="none" w:sz="0" w:space="0" w:color="auto"/>
                        <w:right w:val="none" w:sz="0" w:space="0" w:color="auto"/>
                      </w:divBdr>
                    </w:div>
                    <w:div w:id="465509644">
                      <w:marLeft w:val="0"/>
                      <w:marRight w:val="0"/>
                      <w:marTop w:val="0"/>
                      <w:marBottom w:val="0"/>
                      <w:divBdr>
                        <w:top w:val="none" w:sz="0" w:space="0" w:color="auto"/>
                        <w:left w:val="none" w:sz="0" w:space="0" w:color="auto"/>
                        <w:bottom w:val="none" w:sz="0" w:space="0" w:color="auto"/>
                        <w:right w:val="none" w:sz="0" w:space="0" w:color="auto"/>
                      </w:divBdr>
                    </w:div>
                    <w:div w:id="1705206656">
                      <w:marLeft w:val="0"/>
                      <w:marRight w:val="0"/>
                      <w:marTop w:val="0"/>
                      <w:marBottom w:val="0"/>
                      <w:divBdr>
                        <w:top w:val="none" w:sz="0" w:space="0" w:color="auto"/>
                        <w:left w:val="none" w:sz="0" w:space="0" w:color="auto"/>
                        <w:bottom w:val="none" w:sz="0" w:space="0" w:color="auto"/>
                        <w:right w:val="none" w:sz="0" w:space="0" w:color="auto"/>
                      </w:divBdr>
                    </w:div>
                    <w:div w:id="1168403610">
                      <w:marLeft w:val="0"/>
                      <w:marRight w:val="0"/>
                      <w:marTop w:val="0"/>
                      <w:marBottom w:val="0"/>
                      <w:divBdr>
                        <w:top w:val="none" w:sz="0" w:space="0" w:color="auto"/>
                        <w:left w:val="none" w:sz="0" w:space="0" w:color="auto"/>
                        <w:bottom w:val="none" w:sz="0" w:space="0" w:color="auto"/>
                        <w:right w:val="none" w:sz="0" w:space="0" w:color="auto"/>
                      </w:divBdr>
                    </w:div>
                    <w:div w:id="2112044392">
                      <w:marLeft w:val="0"/>
                      <w:marRight w:val="0"/>
                      <w:marTop w:val="0"/>
                      <w:marBottom w:val="0"/>
                      <w:divBdr>
                        <w:top w:val="none" w:sz="0" w:space="0" w:color="auto"/>
                        <w:left w:val="none" w:sz="0" w:space="0" w:color="auto"/>
                        <w:bottom w:val="none" w:sz="0" w:space="0" w:color="auto"/>
                        <w:right w:val="none" w:sz="0" w:space="0" w:color="auto"/>
                      </w:divBdr>
                    </w:div>
                    <w:div w:id="1472018412">
                      <w:marLeft w:val="0"/>
                      <w:marRight w:val="0"/>
                      <w:marTop w:val="0"/>
                      <w:marBottom w:val="0"/>
                      <w:divBdr>
                        <w:top w:val="none" w:sz="0" w:space="0" w:color="auto"/>
                        <w:left w:val="none" w:sz="0" w:space="0" w:color="auto"/>
                        <w:bottom w:val="none" w:sz="0" w:space="0" w:color="auto"/>
                        <w:right w:val="none" w:sz="0" w:space="0" w:color="auto"/>
                      </w:divBdr>
                    </w:div>
                    <w:div w:id="1699431228">
                      <w:marLeft w:val="0"/>
                      <w:marRight w:val="0"/>
                      <w:marTop w:val="0"/>
                      <w:marBottom w:val="0"/>
                      <w:divBdr>
                        <w:top w:val="none" w:sz="0" w:space="0" w:color="auto"/>
                        <w:left w:val="none" w:sz="0" w:space="0" w:color="auto"/>
                        <w:bottom w:val="none" w:sz="0" w:space="0" w:color="auto"/>
                        <w:right w:val="none" w:sz="0" w:space="0" w:color="auto"/>
                      </w:divBdr>
                    </w:div>
                    <w:div w:id="2004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642947">
      <w:bodyDiv w:val="1"/>
      <w:marLeft w:val="0"/>
      <w:marRight w:val="0"/>
      <w:marTop w:val="0"/>
      <w:marBottom w:val="0"/>
      <w:divBdr>
        <w:top w:val="none" w:sz="0" w:space="0" w:color="auto"/>
        <w:left w:val="none" w:sz="0" w:space="0" w:color="auto"/>
        <w:bottom w:val="none" w:sz="0" w:space="0" w:color="auto"/>
        <w:right w:val="none" w:sz="0" w:space="0" w:color="auto"/>
      </w:divBdr>
      <w:divsChild>
        <w:div w:id="1682009673">
          <w:marLeft w:val="0"/>
          <w:marRight w:val="0"/>
          <w:marTop w:val="0"/>
          <w:marBottom w:val="0"/>
          <w:divBdr>
            <w:top w:val="none" w:sz="0" w:space="0" w:color="auto"/>
            <w:left w:val="none" w:sz="0" w:space="0" w:color="auto"/>
            <w:bottom w:val="none" w:sz="0" w:space="0" w:color="auto"/>
            <w:right w:val="none" w:sz="0" w:space="0" w:color="auto"/>
          </w:divBdr>
          <w:divsChild>
            <w:div w:id="2107266390">
              <w:marLeft w:val="0"/>
              <w:marRight w:val="0"/>
              <w:marTop w:val="0"/>
              <w:marBottom w:val="0"/>
              <w:divBdr>
                <w:top w:val="none" w:sz="0" w:space="0" w:color="auto"/>
                <w:left w:val="none" w:sz="0" w:space="0" w:color="auto"/>
                <w:bottom w:val="none" w:sz="0" w:space="0" w:color="auto"/>
                <w:right w:val="none" w:sz="0" w:space="0" w:color="auto"/>
              </w:divBdr>
              <w:divsChild>
                <w:div w:id="943994756">
                  <w:marLeft w:val="0"/>
                  <w:marRight w:val="0"/>
                  <w:marTop w:val="0"/>
                  <w:marBottom w:val="0"/>
                  <w:divBdr>
                    <w:top w:val="none" w:sz="0" w:space="0" w:color="auto"/>
                    <w:left w:val="none" w:sz="0" w:space="0" w:color="auto"/>
                    <w:bottom w:val="none" w:sz="0" w:space="0" w:color="auto"/>
                    <w:right w:val="none" w:sz="0" w:space="0" w:color="auto"/>
                  </w:divBdr>
                </w:div>
                <w:div w:id="1645350334">
                  <w:marLeft w:val="0"/>
                  <w:marRight w:val="0"/>
                  <w:marTop w:val="0"/>
                  <w:marBottom w:val="0"/>
                  <w:divBdr>
                    <w:top w:val="none" w:sz="0" w:space="0" w:color="auto"/>
                    <w:left w:val="none" w:sz="0" w:space="0" w:color="auto"/>
                    <w:bottom w:val="none" w:sz="0" w:space="0" w:color="auto"/>
                    <w:right w:val="none" w:sz="0" w:space="0" w:color="auto"/>
                  </w:divBdr>
                </w:div>
                <w:div w:id="844519652">
                  <w:marLeft w:val="0"/>
                  <w:marRight w:val="0"/>
                  <w:marTop w:val="0"/>
                  <w:marBottom w:val="0"/>
                  <w:divBdr>
                    <w:top w:val="none" w:sz="0" w:space="0" w:color="auto"/>
                    <w:left w:val="none" w:sz="0" w:space="0" w:color="auto"/>
                    <w:bottom w:val="none" w:sz="0" w:space="0" w:color="auto"/>
                    <w:right w:val="none" w:sz="0" w:space="0" w:color="auto"/>
                  </w:divBdr>
                  <w:divsChild>
                    <w:div w:id="1058355606">
                      <w:marLeft w:val="0"/>
                      <w:marRight w:val="0"/>
                      <w:marTop w:val="0"/>
                      <w:marBottom w:val="0"/>
                      <w:divBdr>
                        <w:top w:val="none" w:sz="0" w:space="0" w:color="auto"/>
                        <w:left w:val="none" w:sz="0" w:space="0" w:color="auto"/>
                        <w:bottom w:val="none" w:sz="0" w:space="0" w:color="auto"/>
                        <w:right w:val="none" w:sz="0" w:space="0" w:color="auto"/>
                      </w:divBdr>
                    </w:div>
                    <w:div w:id="15031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16794">
          <w:marLeft w:val="0"/>
          <w:marRight w:val="0"/>
          <w:marTop w:val="0"/>
          <w:marBottom w:val="0"/>
          <w:divBdr>
            <w:top w:val="none" w:sz="0" w:space="0" w:color="auto"/>
            <w:left w:val="none" w:sz="0" w:space="0" w:color="auto"/>
            <w:bottom w:val="none" w:sz="0" w:space="0" w:color="auto"/>
            <w:right w:val="none" w:sz="0" w:space="0" w:color="auto"/>
          </w:divBdr>
          <w:divsChild>
            <w:div w:id="1913811633">
              <w:marLeft w:val="0"/>
              <w:marRight w:val="0"/>
              <w:marTop w:val="0"/>
              <w:marBottom w:val="0"/>
              <w:divBdr>
                <w:top w:val="none" w:sz="0" w:space="0" w:color="auto"/>
                <w:left w:val="none" w:sz="0" w:space="0" w:color="auto"/>
                <w:bottom w:val="none" w:sz="0" w:space="0" w:color="auto"/>
                <w:right w:val="none" w:sz="0" w:space="0" w:color="auto"/>
              </w:divBdr>
              <w:divsChild>
                <w:div w:id="120613447">
                  <w:marLeft w:val="0"/>
                  <w:marRight w:val="0"/>
                  <w:marTop w:val="0"/>
                  <w:marBottom w:val="0"/>
                  <w:divBdr>
                    <w:top w:val="none" w:sz="0" w:space="0" w:color="auto"/>
                    <w:left w:val="none" w:sz="0" w:space="0" w:color="auto"/>
                    <w:bottom w:val="none" w:sz="0" w:space="0" w:color="auto"/>
                    <w:right w:val="none" w:sz="0" w:space="0" w:color="auto"/>
                  </w:divBdr>
                </w:div>
                <w:div w:id="1111363584">
                  <w:marLeft w:val="0"/>
                  <w:marRight w:val="0"/>
                  <w:marTop w:val="0"/>
                  <w:marBottom w:val="0"/>
                  <w:divBdr>
                    <w:top w:val="none" w:sz="0" w:space="0" w:color="auto"/>
                    <w:left w:val="none" w:sz="0" w:space="0" w:color="auto"/>
                    <w:bottom w:val="none" w:sz="0" w:space="0" w:color="auto"/>
                    <w:right w:val="none" w:sz="0" w:space="0" w:color="auto"/>
                  </w:divBdr>
                </w:div>
                <w:div w:id="1733458605">
                  <w:marLeft w:val="0"/>
                  <w:marRight w:val="0"/>
                  <w:marTop w:val="0"/>
                  <w:marBottom w:val="0"/>
                  <w:divBdr>
                    <w:top w:val="none" w:sz="0" w:space="0" w:color="auto"/>
                    <w:left w:val="none" w:sz="0" w:space="0" w:color="auto"/>
                    <w:bottom w:val="none" w:sz="0" w:space="0" w:color="auto"/>
                    <w:right w:val="none" w:sz="0" w:space="0" w:color="auto"/>
                  </w:divBdr>
                </w:div>
                <w:div w:id="1595822399">
                  <w:marLeft w:val="0"/>
                  <w:marRight w:val="0"/>
                  <w:marTop w:val="0"/>
                  <w:marBottom w:val="0"/>
                  <w:divBdr>
                    <w:top w:val="none" w:sz="0" w:space="0" w:color="auto"/>
                    <w:left w:val="none" w:sz="0" w:space="0" w:color="auto"/>
                    <w:bottom w:val="none" w:sz="0" w:space="0" w:color="auto"/>
                    <w:right w:val="none" w:sz="0" w:space="0" w:color="auto"/>
                  </w:divBdr>
                </w:div>
                <w:div w:id="13580428">
                  <w:marLeft w:val="0"/>
                  <w:marRight w:val="0"/>
                  <w:marTop w:val="0"/>
                  <w:marBottom w:val="0"/>
                  <w:divBdr>
                    <w:top w:val="none" w:sz="0" w:space="0" w:color="auto"/>
                    <w:left w:val="none" w:sz="0" w:space="0" w:color="auto"/>
                    <w:bottom w:val="none" w:sz="0" w:space="0" w:color="auto"/>
                    <w:right w:val="none" w:sz="0" w:space="0" w:color="auto"/>
                  </w:divBdr>
                </w:div>
                <w:div w:id="2013946198">
                  <w:marLeft w:val="0"/>
                  <w:marRight w:val="0"/>
                  <w:marTop w:val="0"/>
                  <w:marBottom w:val="0"/>
                  <w:divBdr>
                    <w:top w:val="none" w:sz="0" w:space="0" w:color="auto"/>
                    <w:left w:val="none" w:sz="0" w:space="0" w:color="auto"/>
                    <w:bottom w:val="none" w:sz="0" w:space="0" w:color="auto"/>
                    <w:right w:val="none" w:sz="0" w:space="0" w:color="auto"/>
                  </w:divBdr>
                </w:div>
                <w:div w:id="1270115792">
                  <w:marLeft w:val="0"/>
                  <w:marRight w:val="0"/>
                  <w:marTop w:val="0"/>
                  <w:marBottom w:val="0"/>
                  <w:divBdr>
                    <w:top w:val="none" w:sz="0" w:space="0" w:color="auto"/>
                    <w:left w:val="none" w:sz="0" w:space="0" w:color="auto"/>
                    <w:bottom w:val="none" w:sz="0" w:space="0" w:color="auto"/>
                    <w:right w:val="none" w:sz="0" w:space="0" w:color="auto"/>
                  </w:divBdr>
                </w:div>
                <w:div w:id="1616985644">
                  <w:marLeft w:val="0"/>
                  <w:marRight w:val="0"/>
                  <w:marTop w:val="0"/>
                  <w:marBottom w:val="0"/>
                  <w:divBdr>
                    <w:top w:val="none" w:sz="0" w:space="0" w:color="auto"/>
                    <w:left w:val="none" w:sz="0" w:space="0" w:color="auto"/>
                    <w:bottom w:val="none" w:sz="0" w:space="0" w:color="auto"/>
                    <w:right w:val="none" w:sz="0" w:space="0" w:color="auto"/>
                  </w:divBdr>
                </w:div>
                <w:div w:id="933629541">
                  <w:marLeft w:val="0"/>
                  <w:marRight w:val="0"/>
                  <w:marTop w:val="0"/>
                  <w:marBottom w:val="0"/>
                  <w:divBdr>
                    <w:top w:val="none" w:sz="0" w:space="0" w:color="auto"/>
                    <w:left w:val="none" w:sz="0" w:space="0" w:color="auto"/>
                    <w:bottom w:val="none" w:sz="0" w:space="0" w:color="auto"/>
                    <w:right w:val="none" w:sz="0" w:space="0" w:color="auto"/>
                  </w:divBdr>
                </w:div>
                <w:div w:id="1169830083">
                  <w:marLeft w:val="0"/>
                  <w:marRight w:val="0"/>
                  <w:marTop w:val="0"/>
                  <w:marBottom w:val="0"/>
                  <w:divBdr>
                    <w:top w:val="none" w:sz="0" w:space="0" w:color="auto"/>
                    <w:left w:val="none" w:sz="0" w:space="0" w:color="auto"/>
                    <w:bottom w:val="none" w:sz="0" w:space="0" w:color="auto"/>
                    <w:right w:val="none" w:sz="0" w:space="0" w:color="auto"/>
                  </w:divBdr>
                </w:div>
                <w:div w:id="1099106283">
                  <w:marLeft w:val="0"/>
                  <w:marRight w:val="0"/>
                  <w:marTop w:val="0"/>
                  <w:marBottom w:val="0"/>
                  <w:divBdr>
                    <w:top w:val="none" w:sz="0" w:space="0" w:color="auto"/>
                    <w:left w:val="none" w:sz="0" w:space="0" w:color="auto"/>
                    <w:bottom w:val="none" w:sz="0" w:space="0" w:color="auto"/>
                    <w:right w:val="none" w:sz="0" w:space="0" w:color="auto"/>
                  </w:divBdr>
                </w:div>
                <w:div w:id="1269318238">
                  <w:marLeft w:val="0"/>
                  <w:marRight w:val="0"/>
                  <w:marTop w:val="0"/>
                  <w:marBottom w:val="0"/>
                  <w:divBdr>
                    <w:top w:val="none" w:sz="0" w:space="0" w:color="auto"/>
                    <w:left w:val="none" w:sz="0" w:space="0" w:color="auto"/>
                    <w:bottom w:val="none" w:sz="0" w:space="0" w:color="auto"/>
                    <w:right w:val="none" w:sz="0" w:space="0" w:color="auto"/>
                  </w:divBdr>
                </w:div>
                <w:div w:id="569579761">
                  <w:marLeft w:val="0"/>
                  <w:marRight w:val="0"/>
                  <w:marTop w:val="0"/>
                  <w:marBottom w:val="0"/>
                  <w:divBdr>
                    <w:top w:val="none" w:sz="0" w:space="0" w:color="auto"/>
                    <w:left w:val="none" w:sz="0" w:space="0" w:color="auto"/>
                    <w:bottom w:val="none" w:sz="0" w:space="0" w:color="auto"/>
                    <w:right w:val="none" w:sz="0" w:space="0" w:color="auto"/>
                  </w:divBdr>
                  <w:divsChild>
                    <w:div w:id="980385584">
                      <w:marLeft w:val="0"/>
                      <w:marRight w:val="0"/>
                      <w:marTop w:val="0"/>
                      <w:marBottom w:val="0"/>
                      <w:divBdr>
                        <w:top w:val="none" w:sz="0" w:space="0" w:color="auto"/>
                        <w:left w:val="none" w:sz="0" w:space="0" w:color="auto"/>
                        <w:bottom w:val="none" w:sz="0" w:space="0" w:color="auto"/>
                        <w:right w:val="none" w:sz="0" w:space="0" w:color="auto"/>
                      </w:divBdr>
                    </w:div>
                    <w:div w:id="15810090">
                      <w:marLeft w:val="0"/>
                      <w:marRight w:val="0"/>
                      <w:marTop w:val="0"/>
                      <w:marBottom w:val="0"/>
                      <w:divBdr>
                        <w:top w:val="none" w:sz="0" w:space="0" w:color="auto"/>
                        <w:left w:val="none" w:sz="0" w:space="0" w:color="auto"/>
                        <w:bottom w:val="none" w:sz="0" w:space="0" w:color="auto"/>
                        <w:right w:val="none" w:sz="0" w:space="0" w:color="auto"/>
                      </w:divBdr>
                    </w:div>
                    <w:div w:id="1650476949">
                      <w:marLeft w:val="0"/>
                      <w:marRight w:val="0"/>
                      <w:marTop w:val="0"/>
                      <w:marBottom w:val="0"/>
                      <w:divBdr>
                        <w:top w:val="none" w:sz="0" w:space="0" w:color="auto"/>
                        <w:left w:val="none" w:sz="0" w:space="0" w:color="auto"/>
                        <w:bottom w:val="none" w:sz="0" w:space="0" w:color="auto"/>
                        <w:right w:val="none" w:sz="0" w:space="0" w:color="auto"/>
                      </w:divBdr>
                    </w:div>
                    <w:div w:id="1197818444">
                      <w:marLeft w:val="0"/>
                      <w:marRight w:val="0"/>
                      <w:marTop w:val="0"/>
                      <w:marBottom w:val="0"/>
                      <w:divBdr>
                        <w:top w:val="none" w:sz="0" w:space="0" w:color="auto"/>
                        <w:left w:val="none" w:sz="0" w:space="0" w:color="auto"/>
                        <w:bottom w:val="none" w:sz="0" w:space="0" w:color="auto"/>
                        <w:right w:val="none" w:sz="0" w:space="0" w:color="auto"/>
                      </w:divBdr>
                    </w:div>
                    <w:div w:id="1851336235">
                      <w:marLeft w:val="0"/>
                      <w:marRight w:val="0"/>
                      <w:marTop w:val="0"/>
                      <w:marBottom w:val="0"/>
                      <w:divBdr>
                        <w:top w:val="none" w:sz="0" w:space="0" w:color="auto"/>
                        <w:left w:val="none" w:sz="0" w:space="0" w:color="auto"/>
                        <w:bottom w:val="none" w:sz="0" w:space="0" w:color="auto"/>
                        <w:right w:val="none" w:sz="0" w:space="0" w:color="auto"/>
                      </w:divBdr>
                    </w:div>
                    <w:div w:id="1466966940">
                      <w:marLeft w:val="0"/>
                      <w:marRight w:val="0"/>
                      <w:marTop w:val="0"/>
                      <w:marBottom w:val="0"/>
                      <w:divBdr>
                        <w:top w:val="none" w:sz="0" w:space="0" w:color="auto"/>
                        <w:left w:val="none" w:sz="0" w:space="0" w:color="auto"/>
                        <w:bottom w:val="none" w:sz="0" w:space="0" w:color="auto"/>
                        <w:right w:val="none" w:sz="0" w:space="0" w:color="auto"/>
                      </w:divBdr>
                    </w:div>
                    <w:div w:id="901283715">
                      <w:marLeft w:val="0"/>
                      <w:marRight w:val="0"/>
                      <w:marTop w:val="0"/>
                      <w:marBottom w:val="0"/>
                      <w:divBdr>
                        <w:top w:val="none" w:sz="0" w:space="0" w:color="auto"/>
                        <w:left w:val="none" w:sz="0" w:space="0" w:color="auto"/>
                        <w:bottom w:val="none" w:sz="0" w:space="0" w:color="auto"/>
                        <w:right w:val="none" w:sz="0" w:space="0" w:color="auto"/>
                      </w:divBdr>
                    </w:div>
                    <w:div w:id="2104448726">
                      <w:marLeft w:val="0"/>
                      <w:marRight w:val="0"/>
                      <w:marTop w:val="0"/>
                      <w:marBottom w:val="0"/>
                      <w:divBdr>
                        <w:top w:val="none" w:sz="0" w:space="0" w:color="auto"/>
                        <w:left w:val="none" w:sz="0" w:space="0" w:color="auto"/>
                        <w:bottom w:val="none" w:sz="0" w:space="0" w:color="auto"/>
                        <w:right w:val="none" w:sz="0" w:space="0" w:color="auto"/>
                      </w:divBdr>
                    </w:div>
                    <w:div w:id="1641421916">
                      <w:marLeft w:val="0"/>
                      <w:marRight w:val="0"/>
                      <w:marTop w:val="0"/>
                      <w:marBottom w:val="0"/>
                      <w:divBdr>
                        <w:top w:val="none" w:sz="0" w:space="0" w:color="auto"/>
                        <w:left w:val="none" w:sz="0" w:space="0" w:color="auto"/>
                        <w:bottom w:val="none" w:sz="0" w:space="0" w:color="auto"/>
                        <w:right w:val="none" w:sz="0" w:space="0" w:color="auto"/>
                      </w:divBdr>
                    </w:div>
                    <w:div w:id="2131048430">
                      <w:marLeft w:val="0"/>
                      <w:marRight w:val="0"/>
                      <w:marTop w:val="0"/>
                      <w:marBottom w:val="0"/>
                      <w:divBdr>
                        <w:top w:val="none" w:sz="0" w:space="0" w:color="auto"/>
                        <w:left w:val="none" w:sz="0" w:space="0" w:color="auto"/>
                        <w:bottom w:val="none" w:sz="0" w:space="0" w:color="auto"/>
                        <w:right w:val="none" w:sz="0" w:space="0" w:color="auto"/>
                      </w:divBdr>
                    </w:div>
                    <w:div w:id="1080759731">
                      <w:marLeft w:val="0"/>
                      <w:marRight w:val="0"/>
                      <w:marTop w:val="0"/>
                      <w:marBottom w:val="0"/>
                      <w:divBdr>
                        <w:top w:val="none" w:sz="0" w:space="0" w:color="auto"/>
                        <w:left w:val="none" w:sz="0" w:space="0" w:color="auto"/>
                        <w:bottom w:val="none" w:sz="0" w:space="0" w:color="auto"/>
                        <w:right w:val="none" w:sz="0" w:space="0" w:color="auto"/>
                      </w:divBdr>
                    </w:div>
                    <w:div w:id="122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10</cp:revision>
  <dcterms:created xsi:type="dcterms:W3CDTF">2017-05-05T09:17:00Z</dcterms:created>
  <dcterms:modified xsi:type="dcterms:W3CDTF">2017-08-09T17:59:00Z</dcterms:modified>
</cp:coreProperties>
</file>