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2133FB" w:rsidRDefault="00756B79">
      <w:pPr>
        <w:rPr>
          <w:b/>
          <w:sz w:val="28"/>
          <w:lang w:val="et-EE"/>
        </w:rPr>
      </w:pPr>
      <w:r w:rsidRPr="002133FB">
        <w:rPr>
          <w:b/>
          <w:sz w:val="28"/>
          <w:lang w:val="et-EE"/>
        </w:rPr>
        <w:t>Configurazioni</w:t>
      </w:r>
    </w:p>
    <w:p w:rsidR="00756B79" w:rsidRPr="002133FB" w:rsidRDefault="00756B79" w:rsidP="00756B79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2133FB">
        <w:rPr>
          <w:sz w:val="28"/>
          <w:lang w:val="et-EE"/>
        </w:rPr>
        <w:t>Xml</w:t>
      </w:r>
    </w:p>
    <w:p w:rsidR="00756B79" w:rsidRPr="002133FB" w:rsidRDefault="00756B79" w:rsidP="00756B79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2133FB">
        <w:rPr>
          <w:sz w:val="28"/>
          <w:lang w:val="et-EE"/>
        </w:rPr>
        <w:t>Classpath Scanning</w:t>
      </w:r>
    </w:p>
    <w:p w:rsidR="00756B79" w:rsidRPr="002133FB" w:rsidRDefault="00756B79" w:rsidP="00756B79">
      <w:pPr>
        <w:pStyle w:val="ListParagraph"/>
        <w:numPr>
          <w:ilvl w:val="0"/>
          <w:numId w:val="1"/>
        </w:numPr>
        <w:rPr>
          <w:sz w:val="28"/>
          <w:lang w:val="et-EE"/>
        </w:rPr>
      </w:pPr>
      <w:r w:rsidRPr="002133FB">
        <w:rPr>
          <w:sz w:val="28"/>
          <w:lang w:val="et-EE"/>
        </w:rPr>
        <w:t>@Configuration class</w:t>
      </w:r>
    </w:p>
    <w:p w:rsidR="002133FB" w:rsidRDefault="002133FB" w:rsidP="002133FB">
      <w:pPr>
        <w:rPr>
          <w:lang w:val="et-EE"/>
        </w:rPr>
      </w:pPr>
    </w:p>
    <w:p w:rsidR="00756B79" w:rsidRPr="002133FB" w:rsidRDefault="002133FB" w:rsidP="00756B79">
      <w:pPr>
        <w:rPr>
          <w:sz w:val="32"/>
          <w:lang w:val="et-EE"/>
        </w:rPr>
      </w:pPr>
      <w:r w:rsidRPr="002133FB">
        <w:rPr>
          <w:sz w:val="32"/>
          <w:lang w:val="et-EE"/>
        </w:rPr>
        <w:t>COMPONENTI DEFAULT:</w:t>
      </w: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r w:rsidRPr="002133FB">
        <w:rPr>
          <w:rFonts w:ascii="UtopiaStd-Regular" w:hAnsi="UtopiaStd-Regular" w:cs="UtopiaStd-Regular"/>
          <w:sz w:val="24"/>
          <w:szCs w:val="18"/>
        </w:rPr>
        <w:t xml:space="preserve">The configuration of a </w:t>
      </w: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Spring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web application integrates quite a few infrastructure beans.</w:t>
      </w: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r w:rsidRPr="002133FB">
        <w:rPr>
          <w:rFonts w:ascii="UtopiaStd-Regular" w:hAnsi="UtopiaStd-Regular" w:cs="UtopiaStd-Regular"/>
          <w:sz w:val="24"/>
          <w:szCs w:val="18"/>
        </w:rPr>
        <w:t xml:space="preserve">The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DispatcherServlet</w:t>
      </w:r>
      <w:proofErr w:type="spellEnd"/>
      <w:r w:rsidRPr="002133FB">
        <w:rPr>
          <w:rFonts w:ascii="TheSansMonoConNormal" w:hAnsi="TheSansMonoConNormal" w:cs="TheSansMonoConNormal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 xml:space="preserve">looks for implementations of type: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HandlerMapping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 xml:space="preserve">,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HandlerAdapter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>,</w:t>
      </w: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proofErr w:type="spellStart"/>
      <w:proofErr w:type="gramStart"/>
      <w:r w:rsidRPr="002133FB">
        <w:rPr>
          <w:rFonts w:ascii="TheSansMonoConNormal" w:hAnsi="TheSansMonoConNormal" w:cs="TheSansMonoConNormal"/>
          <w:sz w:val="24"/>
          <w:szCs w:val="18"/>
        </w:rPr>
        <w:t>ViewResolver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>,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and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HandlerExceptionResolver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>. Out-of-the-box implementations for the previously mentioned</w:t>
      </w: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interfaces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are provided by Spring. The default configuration can be found in the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DispatcherServlet.properties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>,</w:t>
      </w:r>
    </w:p>
    <w:p w:rsidR="002133FB" w:rsidRPr="002133FB" w:rsidRDefault="002133FB" w:rsidP="002133FB">
      <w:pPr>
        <w:ind w:left="720"/>
        <w:rPr>
          <w:rFonts w:ascii="TheSansMonoConNormal" w:hAnsi="TheSansMonoConNormal" w:cs="TheSansMonoConNormal"/>
          <w:sz w:val="24"/>
          <w:szCs w:val="18"/>
        </w:rPr>
      </w:pP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which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is in the </w:t>
      </w:r>
      <w:r w:rsidRPr="002133FB">
        <w:rPr>
          <w:rFonts w:ascii="TheSansMonoConNormal" w:hAnsi="TheSansMonoConNormal" w:cs="TheSansMonoConNormal"/>
          <w:sz w:val="24"/>
          <w:szCs w:val="18"/>
        </w:rPr>
        <w:t xml:space="preserve">spring-webmvc.jar </w:t>
      </w:r>
      <w:r w:rsidRPr="002133FB">
        <w:rPr>
          <w:rFonts w:ascii="UtopiaStd-Regular" w:hAnsi="UtopiaStd-Regular" w:cs="UtopiaStd-Regular"/>
          <w:sz w:val="24"/>
          <w:szCs w:val="18"/>
        </w:rPr>
        <w:t xml:space="preserve">in package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org.springframework.web.servlet</w:t>
      </w:r>
      <w:proofErr w:type="spellEnd"/>
    </w:p>
    <w:p w:rsidR="002133FB" w:rsidRPr="002133FB" w:rsidRDefault="002133FB" w:rsidP="002133FB">
      <w:pPr>
        <w:ind w:left="720"/>
        <w:rPr>
          <w:rFonts w:ascii="TheSansMonoConNormal" w:hAnsi="TheSansMonoConNormal" w:cs="TheSansMonoConNormal"/>
          <w:sz w:val="24"/>
          <w:szCs w:val="18"/>
        </w:rPr>
      </w:pPr>
    </w:p>
    <w:p w:rsidR="002133FB" w:rsidRPr="002133FB" w:rsidRDefault="002133FB" w:rsidP="002133FB">
      <w:pPr>
        <w:rPr>
          <w:rFonts w:cs="Arial"/>
          <w:color w:val="242729"/>
          <w:sz w:val="36"/>
          <w:szCs w:val="24"/>
        </w:rPr>
      </w:pPr>
      <w:r w:rsidRPr="002133FB">
        <w:rPr>
          <w:sz w:val="32"/>
          <w:lang w:val="et-EE"/>
        </w:rPr>
        <w:t xml:space="preserve">Override default con </w:t>
      </w:r>
      <w:r w:rsidRPr="002133FB">
        <w:rPr>
          <w:rFonts w:cs="Arial"/>
          <w:color w:val="242729"/>
          <w:sz w:val="36"/>
          <w:szCs w:val="24"/>
        </w:rPr>
        <w:t>@</w:t>
      </w:r>
      <w:proofErr w:type="spellStart"/>
      <w:r w:rsidRPr="002133FB">
        <w:rPr>
          <w:rFonts w:cs="Arial"/>
          <w:color w:val="242729"/>
          <w:sz w:val="36"/>
          <w:szCs w:val="24"/>
        </w:rPr>
        <w:t>EnableWebMvc</w:t>
      </w:r>
      <w:proofErr w:type="spellEnd"/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r w:rsidRPr="002133FB">
        <w:rPr>
          <w:rFonts w:ascii="UtopiaStd-Regular" w:hAnsi="UtopiaStd-Regular" w:cs="UtopiaStd-Regular"/>
          <w:sz w:val="24"/>
          <w:szCs w:val="18"/>
        </w:rPr>
        <w:t>The infrastructure beans mentioned earlier can be configured manually, but this is rarely done and is</w:t>
      </w:r>
      <w:r>
        <w:rPr>
          <w:rFonts w:ascii="UtopiaStd-Regular" w:hAnsi="UtopiaStd-Regular" w:cs="UtopiaStd-Regular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 xml:space="preserve">recommended to be avoided, as the explicit configuration cancels the default configuration for that </w:t>
      </w:r>
      <w:proofErr w:type="spellStart"/>
      <w:r w:rsidRPr="002133FB">
        <w:rPr>
          <w:rFonts w:ascii="UtopiaStd-Regular" w:hAnsi="UtopiaStd-Regular" w:cs="UtopiaStd-Regular"/>
          <w:sz w:val="24"/>
          <w:szCs w:val="18"/>
        </w:rPr>
        <w:t>beantype</w:t>
      </w:r>
      <w:proofErr w:type="spellEnd"/>
      <w:r w:rsidRPr="002133FB">
        <w:rPr>
          <w:rFonts w:ascii="UtopiaStd-Regular" w:hAnsi="UtopiaStd-Regular" w:cs="UtopiaStd-Regular"/>
          <w:sz w:val="24"/>
          <w:szCs w:val="18"/>
        </w:rPr>
        <w:t xml:space="preserve">. </w:t>
      </w:r>
      <w:r>
        <w:rPr>
          <w:rFonts w:ascii="UtopiaStd-Regular" w:hAnsi="UtopiaStd-Regular" w:cs="UtopiaStd-Regular"/>
          <w:sz w:val="24"/>
          <w:szCs w:val="18"/>
        </w:rPr>
        <w:br/>
      </w:r>
      <w:r>
        <w:rPr>
          <w:rFonts w:ascii="UtopiaStd-Regular" w:hAnsi="UtopiaStd-Regular" w:cs="UtopiaStd-Regular"/>
          <w:sz w:val="24"/>
          <w:szCs w:val="18"/>
        </w:rPr>
        <w:br/>
      </w:r>
      <w:r w:rsidRPr="002133FB">
        <w:rPr>
          <w:rFonts w:ascii="UtopiaStd-Regular" w:hAnsi="UtopiaStd-Regular" w:cs="UtopiaStd-Regular"/>
          <w:sz w:val="24"/>
          <w:szCs w:val="18"/>
        </w:rPr>
        <w:t xml:space="preserve">In Spring 4.0, </w:t>
      </w:r>
      <w:r w:rsidRPr="002133FB">
        <w:rPr>
          <w:rFonts w:ascii="TheSansMonoConNormal" w:hAnsi="TheSansMonoConNormal" w:cs="TheSansMonoConNormal"/>
          <w:sz w:val="24"/>
          <w:szCs w:val="18"/>
        </w:rPr>
        <w:t>&lt;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mvc:annotation-driven</w:t>
      </w:r>
      <w:proofErr w:type="spellEnd"/>
      <w:r w:rsidRPr="002133FB">
        <w:rPr>
          <w:rFonts w:ascii="TheSansMonoConNormal" w:hAnsi="TheSansMonoConNormal" w:cs="TheSansMonoConNormal"/>
          <w:sz w:val="24"/>
          <w:szCs w:val="18"/>
        </w:rPr>
        <w:t xml:space="preserve">/&gt; </w:t>
      </w:r>
      <w:r w:rsidRPr="002133FB">
        <w:rPr>
          <w:rFonts w:ascii="UtopiaStd-Regular" w:hAnsi="UtopiaStd-Regular" w:cs="UtopiaStd-Regular"/>
          <w:sz w:val="24"/>
          <w:szCs w:val="18"/>
        </w:rPr>
        <w:t xml:space="preserve">and the equivalent </w:t>
      </w:r>
      <w:r w:rsidRPr="002133FB">
        <w:rPr>
          <w:rFonts w:ascii="TheSansMonoConNormal" w:hAnsi="TheSansMonoConNormal" w:cs="TheSansMonoConNormal"/>
          <w:sz w:val="24"/>
          <w:szCs w:val="18"/>
        </w:rPr>
        <w:t>@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EnableWebMvc</w:t>
      </w:r>
      <w:proofErr w:type="spellEnd"/>
      <w:r w:rsidRPr="002133FB">
        <w:rPr>
          <w:rFonts w:ascii="TheSansMonoConNormal" w:hAnsi="TheSansMonoConNormal" w:cs="TheSansMonoConNormal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>do just that—override</w:t>
      </w:r>
      <w:r>
        <w:rPr>
          <w:rFonts w:ascii="UtopiaStd-Regular" w:hAnsi="UtopiaStd-Regular" w:cs="UtopiaStd-Regular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>the default configuration to provide the new features, so you don’t have to struggle with the configuration</w:t>
      </w:r>
      <w:r>
        <w:rPr>
          <w:rFonts w:ascii="UtopiaStd-Regular" w:hAnsi="UtopiaStd-Regular" w:cs="UtopiaStd-Regular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>yourself.</w:t>
      </w:r>
      <w:r>
        <w:rPr>
          <w:rFonts w:ascii="UtopiaStd-Regular" w:hAnsi="UtopiaStd-Regular" w:cs="UtopiaStd-Regular"/>
          <w:sz w:val="24"/>
          <w:szCs w:val="18"/>
        </w:rPr>
        <w:br/>
      </w:r>
    </w:p>
    <w:p w:rsidR="002133FB" w:rsidRPr="002133FB" w:rsidRDefault="002133FB" w:rsidP="002133FB">
      <w:pPr>
        <w:rPr>
          <w:rFonts w:cs="Arial"/>
          <w:color w:val="242729"/>
          <w:sz w:val="36"/>
          <w:szCs w:val="24"/>
        </w:rPr>
      </w:pPr>
    </w:p>
    <w:p w:rsidR="002133FB" w:rsidRPr="002133FB" w:rsidRDefault="002133FB" w:rsidP="002133FB">
      <w:pPr>
        <w:rPr>
          <w:rFonts w:cs="Arial"/>
          <w:color w:val="242729"/>
          <w:sz w:val="36"/>
          <w:szCs w:val="24"/>
        </w:rPr>
      </w:pPr>
      <w:r w:rsidRPr="002133FB">
        <w:rPr>
          <w:rFonts w:cs="Arial"/>
          <w:color w:val="242729"/>
          <w:sz w:val="36"/>
          <w:szCs w:val="24"/>
        </w:rPr>
        <w:t xml:space="preserve">Chaining </w:t>
      </w:r>
      <w:proofErr w:type="spellStart"/>
      <w:r w:rsidRPr="002133FB">
        <w:rPr>
          <w:rFonts w:cs="Arial"/>
          <w:color w:val="242729"/>
          <w:sz w:val="36"/>
          <w:szCs w:val="24"/>
        </w:rPr>
        <w:t>configurazioni</w:t>
      </w:r>
      <w:proofErr w:type="spellEnd"/>
      <w:r w:rsidRPr="002133FB">
        <w:rPr>
          <w:rFonts w:cs="Arial"/>
          <w:color w:val="242729"/>
          <w:sz w:val="36"/>
          <w:szCs w:val="24"/>
        </w:rPr>
        <w:t xml:space="preserve"> con </w:t>
      </w:r>
      <w:proofErr w:type="spellStart"/>
      <w:r w:rsidRPr="002133FB">
        <w:rPr>
          <w:rFonts w:cs="Arial"/>
          <w:color w:val="242729"/>
          <w:sz w:val="36"/>
          <w:szCs w:val="24"/>
        </w:rPr>
        <w:t>priorita</w:t>
      </w:r>
      <w:proofErr w:type="spellEnd"/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24"/>
          <w:szCs w:val="18"/>
        </w:rPr>
      </w:pP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r w:rsidRPr="002133FB">
        <w:rPr>
          <w:rFonts w:ascii="UtopiaStd-Regular" w:hAnsi="UtopiaStd-Regular" w:cs="UtopiaStd-Regular"/>
          <w:sz w:val="24"/>
          <w:szCs w:val="18"/>
        </w:rPr>
        <w:t xml:space="preserve">A </w:t>
      </w: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Spring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web application can use more than one infrastructure bean of a specific type. In this case, the</w:t>
      </w:r>
    </w:p>
    <w:p w:rsidR="002133FB" w:rsidRPr="002133FB" w:rsidRDefault="002133FB" w:rsidP="002133FB">
      <w:pPr>
        <w:autoSpaceDE w:val="0"/>
        <w:autoSpaceDN w:val="0"/>
        <w:adjustRightInd w:val="0"/>
        <w:spacing w:after="0" w:line="240" w:lineRule="auto"/>
        <w:ind w:left="720"/>
        <w:rPr>
          <w:rFonts w:ascii="UtopiaStd-Regular" w:hAnsi="UtopiaStd-Regular" w:cs="UtopiaStd-Regular"/>
          <w:sz w:val="24"/>
          <w:szCs w:val="18"/>
        </w:rPr>
      </w:pP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beans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can be chained and have an associated priority value specified using the </w:t>
      </w:r>
      <w:r w:rsidRPr="002133FB">
        <w:rPr>
          <w:rFonts w:ascii="TheSansMonoConNormal" w:hAnsi="TheSansMonoConNormal" w:cs="TheSansMonoConNormal"/>
          <w:sz w:val="24"/>
          <w:szCs w:val="18"/>
        </w:rPr>
        <w:t xml:space="preserve">order </w:t>
      </w:r>
      <w:r w:rsidRPr="002133FB">
        <w:rPr>
          <w:rFonts w:ascii="UtopiaStd-Regular" w:hAnsi="UtopiaStd-Regular" w:cs="UtopiaStd-Regular"/>
          <w:sz w:val="24"/>
          <w:szCs w:val="18"/>
        </w:rPr>
        <w:t>property. For example,</w:t>
      </w:r>
    </w:p>
    <w:p w:rsidR="002133FB" w:rsidRPr="002133FB" w:rsidRDefault="002133FB" w:rsidP="002133FB">
      <w:pPr>
        <w:ind w:left="720"/>
        <w:rPr>
          <w:rFonts w:ascii="UtopiaStd-Regular" w:hAnsi="UtopiaStd-Regular" w:cs="UtopiaStd-Regular"/>
          <w:sz w:val="24"/>
          <w:szCs w:val="18"/>
        </w:rPr>
      </w:pPr>
      <w:proofErr w:type="gramStart"/>
      <w:r w:rsidRPr="002133FB">
        <w:rPr>
          <w:rFonts w:ascii="UtopiaStd-Regular" w:hAnsi="UtopiaStd-Regular" w:cs="UtopiaStd-Regular"/>
          <w:sz w:val="24"/>
          <w:szCs w:val="18"/>
        </w:rPr>
        <w:t>you</w:t>
      </w:r>
      <w:proofErr w:type="gramEnd"/>
      <w:r w:rsidRPr="002133FB">
        <w:rPr>
          <w:rFonts w:ascii="UtopiaStd-Regular" w:hAnsi="UtopiaStd-Regular" w:cs="UtopiaStd-Regular"/>
          <w:sz w:val="24"/>
          <w:szCs w:val="18"/>
        </w:rPr>
        <w:t xml:space="preserve"> can have multiple </w:t>
      </w:r>
      <w:proofErr w:type="spellStart"/>
      <w:r w:rsidRPr="002133FB">
        <w:rPr>
          <w:rFonts w:ascii="TheSansMonoConNormal" w:hAnsi="TheSansMonoConNormal" w:cs="TheSansMonoConNormal"/>
          <w:sz w:val="24"/>
          <w:szCs w:val="18"/>
        </w:rPr>
        <w:t>HandlerMapping</w:t>
      </w:r>
      <w:proofErr w:type="spellEnd"/>
      <w:r w:rsidRPr="002133FB">
        <w:rPr>
          <w:rFonts w:ascii="TheSansMonoConNormal" w:hAnsi="TheSansMonoConNormal" w:cs="TheSansMonoConNormal"/>
          <w:sz w:val="24"/>
          <w:szCs w:val="18"/>
        </w:rPr>
        <w:t xml:space="preserve"> </w:t>
      </w:r>
      <w:r w:rsidRPr="002133FB">
        <w:rPr>
          <w:rFonts w:ascii="UtopiaStd-Regular" w:hAnsi="UtopiaStd-Regular" w:cs="UtopiaStd-Regular"/>
          <w:sz w:val="24"/>
          <w:szCs w:val="18"/>
        </w:rPr>
        <w:t>implementations:</w:t>
      </w:r>
    </w:p>
    <w:p w:rsidR="002133FB" w:rsidRDefault="002133FB" w:rsidP="002133FB">
      <w:pPr>
        <w:ind w:left="720"/>
        <w:rPr>
          <w:lang w:val="et-EE"/>
        </w:rPr>
      </w:pPr>
    </w:p>
    <w:p w:rsidR="00756B79" w:rsidRDefault="00756B79" w:rsidP="00756B79">
      <w:pPr>
        <w:rPr>
          <w:lang w:val="et-EE"/>
        </w:rPr>
      </w:pPr>
    </w:p>
    <w:p w:rsidR="002133FB" w:rsidRDefault="002133FB" w:rsidP="00756B79">
      <w:pPr>
        <w:rPr>
          <w:lang w:val="et-EE"/>
        </w:rPr>
      </w:pPr>
    </w:p>
    <w:p w:rsidR="002133FB" w:rsidRDefault="002133FB" w:rsidP="00756B79">
      <w:pPr>
        <w:rPr>
          <w:lang w:val="et-EE"/>
        </w:rPr>
      </w:pPr>
      <w:r w:rsidRPr="002133FB">
        <w:rPr>
          <w:rFonts w:cs="Arial"/>
          <w:color w:val="242729"/>
          <w:sz w:val="36"/>
          <w:szCs w:val="24"/>
        </w:rPr>
        <w:t>@</w:t>
      </w:r>
      <w:proofErr w:type="spellStart"/>
      <w:r w:rsidRPr="002133FB">
        <w:rPr>
          <w:rFonts w:cs="Arial"/>
          <w:color w:val="242729"/>
          <w:sz w:val="36"/>
          <w:szCs w:val="24"/>
        </w:rPr>
        <w:t>EnableWebMvc</w:t>
      </w:r>
      <w:proofErr w:type="spellEnd"/>
      <w:r>
        <w:rPr>
          <w:rFonts w:cs="Arial"/>
          <w:color w:val="242729"/>
          <w:sz w:val="36"/>
          <w:szCs w:val="24"/>
        </w:rPr>
        <w:t xml:space="preserve"> E request mapping</w:t>
      </w:r>
    </w:p>
    <w:p w:rsidR="002133FB" w:rsidRDefault="002133FB" w:rsidP="00756B79">
      <w:pPr>
        <w:rPr>
          <w:lang w:val="et-EE"/>
        </w:rPr>
      </w:pP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r>
        <w:rPr>
          <w:rFonts w:ascii="UtopiaStd-Regular" w:hAnsi="UtopiaStd-Regular" w:cs="UtopiaStd-Regular"/>
          <w:sz w:val="18"/>
          <w:szCs w:val="18"/>
        </w:rPr>
        <w:t xml:space="preserve">When </w:t>
      </w:r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mvc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:annotation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-driven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/&gt; </w:t>
      </w:r>
      <w:r>
        <w:rPr>
          <w:rFonts w:ascii="UtopiaStd-Regular" w:hAnsi="UtopiaStd-Regular" w:cs="UtopiaStd-Regular"/>
          <w:sz w:val="18"/>
          <w:szCs w:val="18"/>
        </w:rPr>
        <w:t xml:space="preserve">or </w:t>
      </w:r>
      <w:r>
        <w:rPr>
          <w:rFonts w:ascii="TheSansMonoConNormal" w:hAnsi="TheSansMonoConNormal" w:cs="TheSansMonoConNormal"/>
          <w:sz w:val="18"/>
          <w:szCs w:val="18"/>
        </w:rPr>
        <w:t>@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EnableWebMVC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is used in the application configuration,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the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RequestMappingHandlerMapping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implementation is registered internally with Spring MVC. This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class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was added in Spring 3.1; it allows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RequestMapping</w:t>
      </w:r>
      <w:r>
        <w:rPr>
          <w:rFonts w:ascii="UtopiaStd-Regular" w:hAnsi="UtopiaStd-Regular" w:cs="UtopiaStd-Regular"/>
          <w:sz w:val="18"/>
          <w:szCs w:val="18"/>
        </w:rPr>
        <w:t>s</w:t>
      </w:r>
      <w:proofErr w:type="spellEnd"/>
      <w:r>
        <w:rPr>
          <w:rFonts w:ascii="UtopiaStd-Regular" w:hAnsi="UtopiaStd-Regular" w:cs="UtopiaStd-Regular"/>
          <w:sz w:val="18"/>
          <w:szCs w:val="18"/>
        </w:rPr>
        <w:t xml:space="preserve"> for the same URL to be in different controller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classes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. It is meant to replace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DefaultAnnotationHandlerMapping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implementation. It was introduced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to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make the annotation controller support class more customizable and open for extension. When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using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RequestMappingHandlerMapping</w:t>
      </w:r>
      <w:proofErr w:type="spellEnd"/>
      <w:r>
        <w:rPr>
          <w:rFonts w:ascii="UtopiaStd-Regular" w:hAnsi="UtopiaStd-Regular" w:cs="UtopiaStd-Regular"/>
          <w:sz w:val="18"/>
          <w:szCs w:val="18"/>
        </w:rPr>
        <w:t xml:space="preserve">, the actual handler is an instance of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HandlerMethod</w:t>
      </w:r>
      <w:proofErr w:type="spellEnd"/>
      <w:r>
        <w:rPr>
          <w:rFonts w:ascii="UtopiaStd-Regular" w:hAnsi="UtopiaStd-Regular" w:cs="UtopiaStd-Regular"/>
          <w:sz w:val="18"/>
          <w:szCs w:val="18"/>
        </w:rPr>
        <w:t>, which</w:t>
      </w:r>
    </w:p>
    <w:p w:rsidR="002133FB" w:rsidRDefault="002133FB" w:rsidP="002133FB">
      <w:pPr>
        <w:autoSpaceDE w:val="0"/>
        <w:autoSpaceDN w:val="0"/>
        <w:adjustRightInd w:val="0"/>
        <w:spacing w:after="0" w:line="240" w:lineRule="auto"/>
        <w:rPr>
          <w:rFonts w:ascii="UtopiaStd-Regular" w:hAnsi="UtopiaStd-Regular" w:cs="UtopiaStd-Regular"/>
          <w:sz w:val="18"/>
          <w:szCs w:val="18"/>
        </w:rPr>
      </w:pPr>
      <w:proofErr w:type="gramStart"/>
      <w:r>
        <w:rPr>
          <w:rFonts w:ascii="UtopiaStd-Regular" w:hAnsi="UtopiaStd-Regular" w:cs="UtopiaStd-Regular"/>
          <w:sz w:val="18"/>
          <w:szCs w:val="18"/>
        </w:rPr>
        <w:t>identifies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the specific controller method that will be invoked. Starting with </w:t>
      </w:r>
      <w:proofErr w:type="gramStart"/>
      <w:r>
        <w:rPr>
          <w:rFonts w:ascii="UtopiaStd-Regular" w:hAnsi="UtopiaStd-Regular" w:cs="UtopiaStd-Regular"/>
          <w:sz w:val="18"/>
          <w:szCs w:val="18"/>
        </w:rPr>
        <w:t>Spring</w:t>
      </w:r>
      <w:proofErr w:type="gramEnd"/>
      <w:r>
        <w:rPr>
          <w:rFonts w:ascii="UtopiaStd-Regular" w:hAnsi="UtopiaStd-Regular" w:cs="UtopiaStd-Regular"/>
          <w:sz w:val="18"/>
          <w:szCs w:val="18"/>
        </w:rPr>
        <w:t xml:space="preserve"> version 4.0, the</w:t>
      </w:r>
    </w:p>
    <w:p w:rsidR="002133FB" w:rsidRDefault="002133FB" w:rsidP="002133FB">
      <w:pPr>
        <w:rPr>
          <w:lang w:val="et-EE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DefaultAnnotationHandlerMapping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Std-Regular" w:hAnsi="UtopiaStd-Regular" w:cs="UtopiaStd-Regular"/>
          <w:sz w:val="18"/>
          <w:szCs w:val="18"/>
        </w:rPr>
        <w:t>was marked as deprecated.</w:t>
      </w:r>
    </w:p>
    <w:p w:rsidR="002133FB" w:rsidRDefault="002133FB" w:rsidP="00756B79">
      <w:pPr>
        <w:rPr>
          <w:lang w:val="et-EE"/>
        </w:rPr>
      </w:pPr>
    </w:p>
    <w:p w:rsidR="00756B79" w:rsidRPr="005B4F17" w:rsidRDefault="00756B79" w:rsidP="00756B79">
      <w:pPr>
        <w:rPr>
          <w:b/>
          <w:lang w:val="et-EE"/>
        </w:rPr>
      </w:pPr>
      <w:r w:rsidRPr="005B4F17">
        <w:rPr>
          <w:b/>
          <w:lang w:val="et-EE"/>
        </w:rPr>
        <w:t>Annotations:</w:t>
      </w:r>
    </w:p>
    <w:p w:rsidR="00756B79" w:rsidRPr="00756B79" w:rsidRDefault="00756B79" w:rsidP="00756B79">
      <w:pPr>
        <w:rPr>
          <w:sz w:val="24"/>
          <w:szCs w:val="24"/>
          <w:lang w:val="et-EE"/>
        </w:rPr>
      </w:pPr>
      <w:r w:rsidRPr="00756B79">
        <w:rPr>
          <w:sz w:val="24"/>
          <w:szCs w:val="24"/>
          <w:lang w:val="et-EE"/>
        </w:rPr>
        <w:t xml:space="preserve">Annotation </w:t>
      </w:r>
      <w:r w:rsidRPr="00756B79">
        <w:rPr>
          <w:rFonts w:cs="Arial"/>
          <w:color w:val="242729"/>
          <w:sz w:val="24"/>
          <w:szCs w:val="24"/>
        </w:rPr>
        <w:t>@</w:t>
      </w:r>
      <w:proofErr w:type="spellStart"/>
      <w:r w:rsidRPr="00756B79">
        <w:rPr>
          <w:rFonts w:cs="Arial"/>
          <w:color w:val="242729"/>
          <w:sz w:val="24"/>
          <w:szCs w:val="24"/>
        </w:rPr>
        <w:t>EnableWebMvc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r w:rsidRPr="00756B79">
        <w:rPr>
          <w:rFonts w:cs="Arial"/>
          <w:color w:val="242729"/>
          <w:sz w:val="24"/>
          <w:szCs w:val="24"/>
        </w:rPr>
        <w:br/>
      </w:r>
      <w:r w:rsidRPr="00756B79">
        <w:rPr>
          <w:rFonts w:cs="Arial"/>
          <w:color w:val="242729"/>
          <w:sz w:val="24"/>
          <w:szCs w:val="24"/>
        </w:rPr>
        <w:br/>
      </w:r>
      <w:proofErr w:type="spellStart"/>
      <w:r w:rsidRPr="00756B79">
        <w:rPr>
          <w:rFonts w:cs="Arial"/>
          <w:color w:val="242729"/>
          <w:sz w:val="24"/>
          <w:szCs w:val="24"/>
        </w:rPr>
        <w:t>Vedere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su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javadocs</w:t>
      </w:r>
      <w:proofErr w:type="spellEnd"/>
      <w:r w:rsidRPr="00756B79">
        <w:rPr>
          <w:rFonts w:cs="Arial"/>
          <w:color w:val="242729"/>
          <w:sz w:val="24"/>
          <w:szCs w:val="24"/>
        </w:rPr>
        <w:t>: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Da sola </w:t>
      </w:r>
      <w:proofErr w:type="spellStart"/>
      <w:r>
        <w:rPr>
          <w:rFonts w:cs="Arial"/>
          <w:color w:val="242729"/>
          <w:sz w:val="24"/>
          <w:szCs w:val="24"/>
        </w:rPr>
        <w:t>estende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con </w:t>
      </w:r>
      <w:proofErr w:type="spellStart"/>
      <w:r>
        <w:rPr>
          <w:rFonts w:cs="Arial"/>
          <w:color w:val="242729"/>
          <w:sz w:val="24"/>
          <w:szCs w:val="24"/>
        </w:rPr>
        <w:t>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contesto</w:t>
      </w:r>
      <w:proofErr w:type="spellEnd"/>
      <w:r>
        <w:rPr>
          <w:rFonts w:cs="Arial"/>
          <w:color w:val="242729"/>
          <w:sz w:val="24"/>
          <w:szCs w:val="24"/>
        </w:rPr>
        <w:t xml:space="preserve"> web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proofErr w:type="spellStart"/>
      <w:r>
        <w:rPr>
          <w:rFonts w:cs="Arial"/>
          <w:color w:val="242729"/>
          <w:sz w:val="24"/>
          <w:szCs w:val="24"/>
        </w:rPr>
        <w:t>Insieme</w:t>
      </w:r>
      <w:proofErr w:type="spellEnd"/>
      <w:r>
        <w:rPr>
          <w:rFonts w:cs="Arial"/>
          <w:color w:val="242729"/>
          <w:sz w:val="24"/>
          <w:szCs w:val="24"/>
        </w:rPr>
        <w:t xml:space="preserve"> a </w:t>
      </w:r>
      <w:r w:rsidRPr="00756B79">
        <w:rPr>
          <w:rFonts w:cs="Arial"/>
          <w:color w:val="242729"/>
          <w:sz w:val="24"/>
          <w:szCs w:val="24"/>
        </w:rPr>
        <w:t xml:space="preserve">extends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WebMvcConfigurerAdapter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permette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alcune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customizzazioni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dei</w:t>
      </w:r>
      <w:proofErr w:type="spellEnd"/>
      <w:r>
        <w:rPr>
          <w:rFonts w:cs="Arial"/>
          <w:color w:val="242729"/>
          <w:sz w:val="24"/>
          <w:szCs w:val="24"/>
        </w:rPr>
        <w:t xml:space="preserve"> component di default </w:t>
      </w:r>
      <w:proofErr w:type="spellStart"/>
      <w:r>
        <w:rPr>
          <w:rFonts w:cs="Arial"/>
          <w:color w:val="242729"/>
          <w:sz w:val="24"/>
          <w:szCs w:val="24"/>
        </w:rPr>
        <w:t>tramite</w:t>
      </w:r>
      <w:proofErr w:type="spellEnd"/>
      <w:r>
        <w:rPr>
          <w:rFonts w:cs="Arial"/>
          <w:color w:val="242729"/>
          <w:sz w:val="24"/>
          <w:szCs w:val="24"/>
        </w:rPr>
        <w:t xml:space="preserve"> override </w:t>
      </w:r>
      <w:proofErr w:type="spellStart"/>
      <w:r>
        <w:rPr>
          <w:rFonts w:cs="Arial"/>
          <w:color w:val="242729"/>
          <w:sz w:val="24"/>
          <w:szCs w:val="24"/>
        </w:rPr>
        <w:t>degli</w:t>
      </w:r>
      <w:proofErr w:type="spellEnd"/>
      <w:r>
        <w:rPr>
          <w:rFonts w:cs="Arial"/>
          <w:color w:val="242729"/>
          <w:sz w:val="24"/>
          <w:szCs w:val="24"/>
        </w:rPr>
        <w:t xml:space="preserve"> apposite </w:t>
      </w:r>
      <w:proofErr w:type="spellStart"/>
      <w:r>
        <w:rPr>
          <w:rFonts w:cs="Arial"/>
          <w:color w:val="242729"/>
          <w:sz w:val="24"/>
          <w:szCs w:val="24"/>
        </w:rPr>
        <w:t>metodi</w:t>
      </w:r>
      <w:proofErr w:type="spellEnd"/>
      <w:r>
        <w:rPr>
          <w:rFonts w:cs="Arial"/>
          <w:color w:val="242729"/>
          <w:sz w:val="24"/>
          <w:szCs w:val="24"/>
        </w:rPr>
        <w:t>.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Per </w:t>
      </w:r>
      <w:proofErr w:type="spellStart"/>
      <w:r>
        <w:rPr>
          <w:rFonts w:cs="Arial"/>
          <w:color w:val="242729"/>
          <w:sz w:val="24"/>
          <w:szCs w:val="24"/>
        </w:rPr>
        <w:t>avere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il</w:t>
      </w:r>
      <w:proofErr w:type="spellEnd"/>
      <w:r>
        <w:rPr>
          <w:rFonts w:cs="Arial"/>
          <w:color w:val="242729"/>
          <w:sz w:val="24"/>
          <w:szCs w:val="24"/>
        </w:rPr>
        <w:t xml:space="preserve"> Massimo </w:t>
      </w:r>
      <w:proofErr w:type="spellStart"/>
      <w:r>
        <w:rPr>
          <w:rFonts w:cs="Arial"/>
          <w:color w:val="242729"/>
          <w:sz w:val="24"/>
          <w:szCs w:val="24"/>
        </w:rPr>
        <w:t>controllo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sugli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wac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estendere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direttamente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(e non </w:t>
      </w:r>
      <w:proofErr w:type="spellStart"/>
      <w:r>
        <w:rPr>
          <w:rFonts w:cs="Arial"/>
          <w:color w:val="242729"/>
          <w:sz w:val="24"/>
          <w:szCs w:val="24"/>
        </w:rPr>
        <w:t>annotare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) </w:t>
      </w:r>
    </w:p>
    <w:p w:rsidR="00756B79" w:rsidRPr="00756B79" w:rsidRDefault="00756B79" w:rsidP="00756B79">
      <w:pPr>
        <w:pStyle w:val="ListParagraph"/>
        <w:ind w:left="-360"/>
        <w:rPr>
          <w:sz w:val="24"/>
          <w:szCs w:val="24"/>
          <w:lang w:val="et-EE"/>
        </w:rPr>
      </w:pPr>
    </w:p>
    <w:p w:rsidR="00756B79" w:rsidRDefault="00756B79" w:rsidP="00756B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</w:t>
      </w:r>
    </w:p>
    <w:p w:rsidR="00756B79" w:rsidRDefault="00756B79" w:rsidP="00756B79">
      <w:pPr>
        <w:rPr>
          <w:lang w:val="et-EE"/>
        </w:rPr>
      </w:pPr>
    </w:p>
    <w:p w:rsidR="00DF5670" w:rsidRPr="00DF5670" w:rsidRDefault="00DF5670" w:rsidP="00756B79">
      <w:pPr>
        <w:rPr>
          <w:b/>
          <w:lang w:val="et-EE"/>
        </w:rPr>
      </w:pPr>
      <w:r w:rsidRPr="00DF5670">
        <w:rPr>
          <w:b/>
          <w:lang w:val="et-EE"/>
        </w:rPr>
        <w:t>CODE REVIEW:</w:t>
      </w:r>
    </w:p>
    <w:p w:rsidR="00DF5670" w:rsidRDefault="00DF5670" w:rsidP="00DF5670">
      <w:pPr>
        <w:rPr>
          <w:lang w:val="et-EE"/>
        </w:rPr>
      </w:pPr>
      <w:r>
        <w:rPr>
          <w:lang w:val="et-EE"/>
        </w:rPr>
        <w:br/>
      </w:r>
      <w:r w:rsidRPr="00DF5670">
        <w:rPr>
          <w:lang w:val="et-EE"/>
        </w:rPr>
        <w:t>org.springframework.we</w:t>
      </w:r>
      <w:r>
        <w:rPr>
          <w:lang w:val="et-EE"/>
        </w:rPr>
        <w:t>b.context.ContextLoaderListener</w:t>
      </w:r>
    </w:p>
    <w:p w:rsidR="00DF5670" w:rsidRDefault="00DF5670" w:rsidP="00DF5670">
      <w:pPr>
        <w:ind w:firstLine="720"/>
        <w:rPr>
          <w:lang w:val="et-EE"/>
        </w:rPr>
      </w:pPr>
      <w:r w:rsidRPr="00DF5670">
        <w:rPr>
          <w:lang w:val="et-EE"/>
        </w:rPr>
        <w:t>.contextInitialized</w:t>
      </w:r>
    </w:p>
    <w:p w:rsidR="00DF5670" w:rsidRPr="00756B79" w:rsidRDefault="00DF5670" w:rsidP="00DF5670">
      <w:pPr>
        <w:ind w:firstLine="720"/>
        <w:rPr>
          <w:lang w:val="et-EE"/>
        </w:rPr>
      </w:pPr>
      <w:r>
        <w:rPr>
          <w:lang w:val="et-EE"/>
        </w:rPr>
        <w:tab/>
        <w:t>.</w:t>
      </w:r>
      <w:r w:rsidRPr="00DF5670">
        <w:t xml:space="preserve"> </w:t>
      </w:r>
      <w:bookmarkStart w:id="0" w:name="_GoBack"/>
      <w:r w:rsidRPr="00DF5670">
        <w:rPr>
          <w:lang w:val="et-EE"/>
        </w:rPr>
        <w:t>initWebApplicationContext</w:t>
      </w:r>
      <w:bookmarkEnd w:id="0"/>
    </w:p>
    <w:sectPr w:rsidR="00DF5670" w:rsidRPr="007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St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6BD7"/>
    <w:multiLevelType w:val="hybridMultilevel"/>
    <w:tmpl w:val="65283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47492"/>
    <w:multiLevelType w:val="hybridMultilevel"/>
    <w:tmpl w:val="8026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05"/>
    <w:rsid w:val="002133FB"/>
    <w:rsid w:val="005B4F17"/>
    <w:rsid w:val="005F11A9"/>
    <w:rsid w:val="00756B79"/>
    <w:rsid w:val="008E4236"/>
    <w:rsid w:val="00DB4E05"/>
    <w:rsid w:val="00DF567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54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2017-06-28T16:39:00Z</dcterms:created>
  <dcterms:modified xsi:type="dcterms:W3CDTF">2017-08-19T14:32:00Z</dcterms:modified>
</cp:coreProperties>
</file>