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CC7" w:rsidRDefault="009A633F" w:rsidP="009A633F">
      <w:pPr>
        <w:rPr>
          <w:b/>
          <w:lang w:val="et-EE"/>
        </w:rPr>
      </w:pPr>
      <w:r>
        <w:rPr>
          <w:b/>
          <w:lang w:val="et-EE"/>
        </w:rPr>
        <w:t>MEMCACHED:</w:t>
      </w:r>
    </w:p>
    <w:p w:rsidR="009A633F" w:rsidRDefault="009A633F" w:rsidP="009A633F">
      <w:pPr>
        <w:rPr>
          <w:b/>
          <w:lang w:val="et-EE"/>
        </w:rPr>
      </w:pPr>
    </w:p>
    <w:p w:rsidR="009134CE" w:rsidRPr="009134CE" w:rsidRDefault="009134CE" w:rsidP="009A633F">
      <w:pPr>
        <w:rPr>
          <w:rFonts w:ascii="Helvetica" w:hAnsi="Helvetica" w:cs="Helvetica"/>
          <w:b/>
          <w:sz w:val="26"/>
          <w:szCs w:val="26"/>
          <w:lang w:val="et-EE"/>
        </w:rPr>
      </w:pPr>
      <w:r w:rsidRPr="009134CE">
        <w:rPr>
          <w:rFonts w:ascii="Helvetica" w:hAnsi="Helvetica" w:cs="Helvetica"/>
          <w:b/>
          <w:sz w:val="26"/>
          <w:szCs w:val="26"/>
          <w:lang w:val="et-EE"/>
        </w:rPr>
        <w:t>Caching framewroks (in process cache)</w:t>
      </w:r>
    </w:p>
    <w:p w:rsidR="009134CE" w:rsidRDefault="009134CE" w:rsidP="009134CE">
      <w:pPr>
        <w:ind w:left="720"/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Java caching frameworks like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EHCache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OSCache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are essentially</w:t>
      </w:r>
      <w:r>
        <w:rPr>
          <w:rStyle w:val="apple-converted-space"/>
          <w:rFonts w:ascii="Helvetica" w:hAnsi="Helvetica" w:cs="Helvetica"/>
          <w:color w:val="16161D"/>
          <w:sz w:val="26"/>
          <w:szCs w:val="26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7C1806"/>
          <w:shd w:val="clear" w:color="auto" w:fill="FFFFFF"/>
        </w:rPr>
        <w:t>HashMap</w:t>
      </w:r>
      <w:proofErr w:type="spellEnd"/>
      <w:r>
        <w:rPr>
          <w:rStyle w:val="apple-converted-space"/>
          <w:rFonts w:ascii="Helvetica" w:hAnsi="Helvetica" w:cs="Helvetica"/>
          <w:color w:val="16161D"/>
          <w:sz w:val="26"/>
          <w:szCs w:val="26"/>
          <w:shd w:val="clear" w:color="auto" w:fill="FFFFFF"/>
        </w:rPr>
        <w:t> </w:t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objects in your application code. Whenever you add a new object to the cache it will be stored in the memory of your application. </w:t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This strategy works fine for storing small amounts of data, but it doesn't work for caching more than few gigabytes (GB). </w:t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br/>
      </w:r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The designers of the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Memcached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server took a distributed architectural approach, which allows for system scalability. As a result, you can use </w:t>
      </w:r>
      <w:proofErr w:type="spellStart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>Memcached</w:t>
      </w:r>
      <w:proofErr w:type="spellEnd"/>
      <w:r>
        <w:rPr>
          <w:rFonts w:ascii="Helvetica" w:hAnsi="Helvetica" w:cs="Helvetica"/>
          <w:color w:val="16161D"/>
          <w:sz w:val="26"/>
          <w:szCs w:val="26"/>
          <w:shd w:val="clear" w:color="auto" w:fill="FFFFFF"/>
        </w:rPr>
        <w:t xml:space="preserve"> to cache a huge amount of data.</w:t>
      </w:r>
    </w:p>
    <w:p w:rsidR="009134CE" w:rsidRDefault="009134CE" w:rsidP="009A633F">
      <w:pPr>
        <w:rPr>
          <w:b/>
          <w:lang w:val="et-EE"/>
        </w:rPr>
      </w:pPr>
    </w:p>
    <w:p w:rsidR="009A633F" w:rsidRPr="009A633F" w:rsidRDefault="009A633F" w:rsidP="009A633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Using a traditional Java cache</w:t>
      </w:r>
      <w:r w:rsidR="009134C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(in process cache)</w:t>
      </w:r>
    </w:p>
    <w:p w:rsidR="009A633F" w:rsidRPr="009A633F" w:rsidRDefault="009A633F" w:rsidP="009A633F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Using a traditional Java caching framework is quite easy, regardless of whether you choose an open source or commercial option.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For an open source framework such as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EHCache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or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OSCache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, you would need to download the binaries and add necessary JAR files to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classpath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of your application.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You might also need to create a configuration file, which you would use to configure the size of the cache, disk offload, and so 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For a caching framework that came bundled with an application server you typically would not have to download any additional JARs because they would be bundled with the software.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br/>
      </w:r>
    </w:p>
    <w:p w:rsidR="009A633F" w:rsidRP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color w:val="508FB2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63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"http://www.javaworld.com/javaworld/jw-04-2012/Images/memcached1-fig1.png" \o "Figure 1. Architecture of traditional Java caching (click to enlarge)" </w:instrText>
      </w: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508FB2"/>
          <w:sz w:val="24"/>
          <w:szCs w:val="24"/>
        </w:rPr>
        <w:drawing>
          <wp:inline distT="0" distB="0" distL="0" distR="0">
            <wp:extent cx="2860675" cy="1560830"/>
            <wp:effectExtent l="0" t="0" r="0" b="1270"/>
            <wp:docPr id="8" name="Picture 8" descr="http://images.techhive.com/images/idge/imported/article/jvw/2012/04/memcached1-fig1-thumb-100159507-orig.png">
              <a:hlinkClick xmlns:a="http://schemas.openxmlformats.org/drawingml/2006/main" r:id="rId6" tooltip="&quot;Figure 1. Architecture of traditional Java caching (click to enlarg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techhive.com/images/idge/imported/article/jvw/2012/04/memcached1-fig1-thumb-100159507-orig.png">
                      <a:hlinkClick r:id="rId6" tooltip="&quot;Figure 1. Architecture of traditional Java caching (click to enlarg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3F" w:rsidRP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 w:rsidRPr="009A633F">
        <w:rPr>
          <w:rFonts w:ascii="Times New Roman" w:eastAsia="Times New Roman" w:hAnsi="Times New Roman" w:cs="Times New Roman"/>
          <w:sz w:val="24"/>
          <w:szCs w:val="24"/>
        </w:rPr>
        <w:t>Figure 1.</w:t>
      </w:r>
      <w:proofErr w:type="gramEnd"/>
      <w:r w:rsidRPr="009A633F">
        <w:rPr>
          <w:rFonts w:ascii="Times New Roman" w:eastAsia="Times New Roman" w:hAnsi="Times New Roman" w:cs="Times New Roman"/>
          <w:sz w:val="24"/>
          <w:szCs w:val="24"/>
        </w:rPr>
        <w:t xml:space="preserve"> Architecture of traditional Java caching (click to enlarge)</w:t>
      </w:r>
    </w:p>
    <w:p w:rsid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lastRenderedPageBreak/>
        <w:t>After adding support for the caching framework in your application, you could start using it by creating a </w:t>
      </w:r>
      <w:proofErr w:type="spell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CacheManager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object and getting and setting cache entries in it.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Under the hood, the caching framework would create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the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CacheManager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objects in the same JVM where your application was running. Every time you added a cache entry, that object would also be added to some type of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hashtable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maintained by the caching framework.</w:t>
      </w: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P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Distributed Caches</w:t>
      </w:r>
    </w:p>
    <w:p w:rsid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If your application server were running on multiple nodes, then you might also want support for distributed caching. In a distributed cache system, when you add an object in cache on AppServer1, that object is also available on AppServer2 and AppServer3. Traditional Java caches use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t xml:space="preserve"> </w:t>
      </w:r>
      <w:r w:rsidRPr="009A633F">
        <w:rPr>
          <w:rFonts w:ascii="Helvetica" w:eastAsia="Times New Roman" w:hAnsi="Helvetica" w:cs="Helvetica"/>
          <w:i/>
          <w:iCs/>
          <w:color w:val="16161D"/>
          <w:sz w:val="24"/>
          <w:szCs w:val="24"/>
        </w:rPr>
        <w:t>replication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 for distributed caching, meaning that when you add a cache entry on AppServer1 it is automatically replicated to the other app servers in your system. As a result, the entry will be available on all of your nodes.</w:t>
      </w:r>
    </w:p>
    <w:p w:rsidR="009134CE" w:rsidRPr="009A633F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A633F" w:rsidRPr="009A633F" w:rsidRDefault="009A633F" w:rsidP="009A633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Using </w:t>
      </w:r>
      <w:proofErr w:type="spellStart"/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Memcached</w:t>
      </w:r>
      <w:proofErr w:type="spellEnd"/>
    </w:p>
    <w:p w:rsidR="009A633F" w:rsidRP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In order to use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for caching you must first download and install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for the platform of your choice. Once you've installed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it will listen on either a TCP or UDP port for caching calls.</w:t>
      </w:r>
    </w:p>
    <w:p w:rsidR="009A633F" w:rsidRP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color w:val="508FB2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A633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"http://www.javaworld.com/javaworld/jw-04-2012/Images/memcached1-fig2.png" \o "Figure 2. Architecture of Memcached (click to enlarge)" </w:instrText>
      </w: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508FB2"/>
          <w:sz w:val="24"/>
          <w:szCs w:val="24"/>
        </w:rPr>
        <w:drawing>
          <wp:inline distT="0" distB="0" distL="0" distR="0">
            <wp:extent cx="2860675" cy="1998345"/>
            <wp:effectExtent l="0" t="0" r="0" b="1905"/>
            <wp:docPr id="4" name="Picture 4" descr="http://images.techhive.com/images/idge/imported/article/jvw/2012/04/memcached1-fig2-thumb-100159508-orig.png">
              <a:hlinkClick xmlns:a="http://schemas.openxmlformats.org/drawingml/2006/main" r:id="rId8" tooltip="&quot;Figure 2. Architecture of Memcached (click to enlarge)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techhive.com/images/idge/imported/article/jvw/2012/04/memcached1-fig2-thumb-100159508-orig.png">
                      <a:hlinkClick r:id="rId8" tooltip="&quot;Figure 2. Architecture of Memcached (click to enlarge)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33F" w:rsidRDefault="009A633F" w:rsidP="009A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3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proofErr w:type="gramStart"/>
      <w:r w:rsidRPr="009A633F">
        <w:rPr>
          <w:rFonts w:ascii="Times New Roman" w:eastAsia="Times New Roman" w:hAnsi="Times New Roman" w:cs="Times New Roman"/>
          <w:sz w:val="24"/>
          <w:szCs w:val="24"/>
        </w:rPr>
        <w:t>Figure 2.</w:t>
      </w:r>
      <w:proofErr w:type="gramEnd"/>
      <w:r w:rsidRPr="009A633F">
        <w:rPr>
          <w:rFonts w:ascii="Times New Roman" w:eastAsia="Times New Roman" w:hAnsi="Times New Roman" w:cs="Times New Roman"/>
          <w:sz w:val="24"/>
          <w:szCs w:val="24"/>
        </w:rPr>
        <w:t xml:space="preserve"> Architecture of </w:t>
      </w:r>
      <w:proofErr w:type="spellStart"/>
      <w:r w:rsidRPr="009A633F">
        <w:rPr>
          <w:rFonts w:ascii="Times New Roman" w:eastAsia="Times New Roman" w:hAnsi="Times New Roman" w:cs="Times New Roman"/>
          <w:sz w:val="24"/>
          <w:szCs w:val="24"/>
        </w:rPr>
        <w:t>Memcached</w:t>
      </w:r>
      <w:proofErr w:type="spellEnd"/>
      <w:r w:rsidRPr="009A633F">
        <w:rPr>
          <w:rFonts w:ascii="Times New Roman" w:eastAsia="Times New Roman" w:hAnsi="Times New Roman" w:cs="Times New Roman"/>
          <w:sz w:val="24"/>
          <w:szCs w:val="24"/>
        </w:rPr>
        <w:t xml:space="preserve"> (click to enlarge)</w:t>
      </w:r>
    </w:p>
    <w:p w:rsidR="009134CE" w:rsidRPr="009A633F" w:rsidRDefault="009134CE" w:rsidP="009A63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4CE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Next, you'll download a </w:t>
      </w:r>
      <w:hyperlink r:id="rId10" w:anchor="Java" w:history="1">
        <w:r w:rsidRPr="009A633F">
          <w:rPr>
            <w:rFonts w:ascii="Helvetica" w:eastAsia="Times New Roman" w:hAnsi="Helvetica" w:cs="Helvetica"/>
            <w:color w:val="508FB2"/>
            <w:sz w:val="24"/>
            <w:szCs w:val="24"/>
            <w:u w:val="single"/>
          </w:rPr>
          <w:t>Java client</w:t>
        </w:r>
      </w:hyperlink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for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and add the client JARs to your application.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Set/load entries Serialization e Deserialization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t>:</w:t>
      </w:r>
    </w:p>
    <w:p w:rsidR="009A633F" w:rsidRDefault="009134CE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After that, you can create a </w:t>
      </w:r>
      <w:proofErr w:type="spellStart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object and start calling its method to get and set cache entries. 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When you add an object to the cache, the </w:t>
      </w:r>
      <w:proofErr w:type="spellStart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will take that object, serialize it, and send a byte array to the </w:t>
      </w:r>
      <w:proofErr w:type="spellStart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for storage. </w:t>
      </w:r>
      <w:r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="009A633F" w:rsidRPr="009A633F">
        <w:rPr>
          <w:rFonts w:ascii="Helvetica" w:eastAsia="Times New Roman" w:hAnsi="Helvetica" w:cs="Helvetica"/>
          <w:color w:val="16161D"/>
          <w:sz w:val="24"/>
          <w:szCs w:val="24"/>
        </w:rPr>
        <w:t>At that point, the cached object might be garbage collected from the JVM where your application is running.</w:t>
      </w:r>
    </w:p>
    <w:p w:rsidR="009A633F" w:rsidRPr="009A633F" w:rsidRDefault="009A633F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When you need that cached object, you can call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client's </w:t>
      </w:r>
      <w:proofErr w:type="gram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get(</w:t>
      </w:r>
      <w:proofErr w:type="gram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method. The client will take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the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request, serialize it, and send it to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server.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will use the request to look up the object from the cache. Once it has the object, it will return the byte array back to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client.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object will then take the byte array and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deserialize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it to create the object and return it to your application.</w:t>
      </w:r>
    </w:p>
    <w:p w:rsidR="009134CE" w:rsidRDefault="009A633F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Even if your application is running on more than one application server, all of them can point to the same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and use it for getting and setting cache entries. </w:t>
      </w:r>
    </w:p>
    <w:p w:rsidR="009134CE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color w:val="16161D"/>
          <w:sz w:val="24"/>
          <w:szCs w:val="24"/>
        </w:rPr>
      </w:pPr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 xml:space="preserve">Client </w:t>
      </w:r>
      <w:proofErr w:type="spellStart"/>
      <w:proofErr w:type="gramStart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sa</w:t>
      </w:r>
      <w:proofErr w:type="spellEnd"/>
      <w:proofErr w:type="gramEnd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 xml:space="preserve"> dove </w:t>
      </w:r>
      <w:proofErr w:type="spellStart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salva</w:t>
      </w:r>
      <w:proofErr w:type="spellEnd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/</w:t>
      </w:r>
      <w:proofErr w:type="spellStart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>trova</w:t>
      </w:r>
      <w:proofErr w:type="spellEnd"/>
      <w:r w:rsidRPr="009134CE">
        <w:rPr>
          <w:rFonts w:ascii="Helvetica" w:eastAsia="Times New Roman" w:hAnsi="Helvetica" w:cs="Helvetica"/>
          <w:b/>
          <w:color w:val="16161D"/>
          <w:sz w:val="24"/>
          <w:szCs w:val="24"/>
        </w:rPr>
        <w:t xml:space="preserve"> entries</w:t>
      </w:r>
    </w:p>
    <w:p w:rsidR="009134CE" w:rsidRDefault="009134CE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If you have more than one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server, the servers won't know about each other. </w:t>
      </w:r>
    </w:p>
    <w:p w:rsidR="009A633F" w:rsidRDefault="009A633F" w:rsidP="009134CE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Instead, you'll configure your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so that it knows all the available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servers.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For example, if your application creates a Java object on AppServer1 and calls the </w:t>
      </w:r>
      <w:proofErr w:type="gram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set(</w:t>
      </w:r>
      <w:proofErr w:type="gram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method of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, then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will figure out which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that entry goes to.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It will then start communicating with that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only. </w:t>
      </w:r>
      <w:r w:rsidR="009134CE">
        <w:rPr>
          <w:rFonts w:ascii="Helvetica" w:eastAsia="Times New Roman" w:hAnsi="Helvetica" w:cs="Helvetica"/>
          <w:color w:val="16161D"/>
          <w:sz w:val="24"/>
          <w:szCs w:val="24"/>
        </w:rPr>
        <w:br/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Likewise, when your code in AppServer2 or AppServer3 tries to 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an entry,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will first figure out which server that entry is stored on, and then communicate with that server only.</w:t>
      </w:r>
    </w:p>
    <w:p w:rsidR="009134CE" w:rsidRPr="009A633F" w:rsidRDefault="009134CE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</w:p>
    <w:p w:rsidR="009A633F" w:rsidRPr="009A633F" w:rsidRDefault="009A633F" w:rsidP="009A633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proofErr w:type="spellStart"/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Memcached</w:t>
      </w:r>
      <w:proofErr w:type="spellEnd"/>
      <w:r w:rsidRPr="009A633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client logic</w:t>
      </w:r>
    </w:p>
    <w:p w:rsidR="009A633F" w:rsidRPr="009A633F" w:rsidRDefault="009A633F" w:rsidP="009134CE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6161D"/>
          <w:sz w:val="24"/>
          <w:szCs w:val="24"/>
        </w:rPr>
      </w:pP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In its default configuration,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uses very simple logic to select the server for a get or set operation. When you make a </w:t>
      </w:r>
      <w:proofErr w:type="gram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get(</w:t>
      </w:r>
      <w:proofErr w:type="gram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 or </w:t>
      </w:r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set()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 call, the client takes the cache key and call its </w:t>
      </w:r>
      <w:proofErr w:type="spellStart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hashCode</w:t>
      </w:r>
      <w:proofErr w:type="spellEnd"/>
      <w:r w:rsidRPr="009A633F">
        <w:rPr>
          <w:rFonts w:ascii="Courier New" w:eastAsia="Times New Roman" w:hAnsi="Courier New" w:cs="Courier New"/>
          <w:color w:val="7C1806"/>
          <w:sz w:val="20"/>
          <w:szCs w:val="20"/>
        </w:rPr>
        <w:t>()</w:t>
      </w:r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 method to get an integer such as 11. It then takes that number and divides it by number of available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servers, say two. It then takes the value of the remainder, which is 1 in this case. The cache entry will go to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lastRenderedPageBreak/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server 1. This simple algorithm ensures that the </w:t>
      </w:r>
      <w:proofErr w:type="spellStart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>Memcached</w:t>
      </w:r>
      <w:proofErr w:type="spellEnd"/>
      <w:r w:rsidRPr="009A633F">
        <w:rPr>
          <w:rFonts w:ascii="Helvetica" w:eastAsia="Times New Roman" w:hAnsi="Helvetica" w:cs="Helvetica"/>
          <w:color w:val="16161D"/>
          <w:sz w:val="24"/>
          <w:szCs w:val="24"/>
        </w:rPr>
        <w:t xml:space="preserve"> client on each of your application servers always chooses the same server for a given cache key.</w:t>
      </w:r>
    </w:p>
    <w:p w:rsidR="00F92E0F" w:rsidRDefault="00F92E0F" w:rsidP="00414F9A">
      <w:pPr>
        <w:rPr>
          <w:b/>
          <w:lang w:val="et-EE"/>
        </w:rPr>
      </w:pPr>
    </w:p>
    <w:p w:rsidR="00414F9A" w:rsidRPr="00414F9A" w:rsidRDefault="00414F9A" w:rsidP="00414F9A">
      <w:pPr>
        <w:rPr>
          <w:rFonts w:ascii="Helvetica" w:hAnsi="Helvetica" w:cs="Helvetica"/>
          <w:b/>
          <w:sz w:val="26"/>
          <w:szCs w:val="26"/>
          <w:lang w:val="et-EE"/>
        </w:rPr>
      </w:pPr>
      <w:bookmarkStart w:id="0" w:name="_GoBack"/>
      <w:r w:rsidRPr="00414F9A">
        <w:rPr>
          <w:rFonts w:ascii="Helvetica" w:hAnsi="Helvetica" w:cs="Helvetica"/>
          <w:b/>
          <w:sz w:val="26"/>
          <w:szCs w:val="26"/>
          <w:lang w:val="et-EE"/>
        </w:rPr>
        <w:t>Java Clients</w:t>
      </w:r>
      <w:bookmarkEnd w:id="0"/>
    </w:p>
    <w:sectPr w:rsidR="00414F9A" w:rsidRPr="00414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56B8"/>
    <w:multiLevelType w:val="multilevel"/>
    <w:tmpl w:val="1024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CB5EA9"/>
    <w:multiLevelType w:val="hybridMultilevel"/>
    <w:tmpl w:val="C1E4E1DC"/>
    <w:lvl w:ilvl="0" w:tplc="9DC4D4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C2181"/>
    <w:multiLevelType w:val="multilevel"/>
    <w:tmpl w:val="EF46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9BA"/>
    <w:rsid w:val="00414F9A"/>
    <w:rsid w:val="0067331D"/>
    <w:rsid w:val="007669BA"/>
    <w:rsid w:val="00912B99"/>
    <w:rsid w:val="009134CE"/>
    <w:rsid w:val="009A633F"/>
    <w:rsid w:val="00F92E0F"/>
    <w:rsid w:val="00F9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33F"/>
  </w:style>
  <w:style w:type="character" w:styleId="HTMLCode">
    <w:name w:val="HTML Code"/>
    <w:basedOn w:val="DefaultParagraphFont"/>
    <w:uiPriority w:val="99"/>
    <w:semiHidden/>
    <w:unhideWhenUsed/>
    <w:rsid w:val="009A633F"/>
    <w:rPr>
      <w:rFonts w:ascii="Courier New" w:eastAsia="Times New Roman" w:hAnsi="Courier New" w:cs="Courier New"/>
      <w:sz w:val="20"/>
      <w:szCs w:val="20"/>
    </w:rPr>
  </w:style>
  <w:style w:type="character" w:customStyle="1" w:styleId="lowercase">
    <w:name w:val="lowercase"/>
    <w:basedOn w:val="DefaultParagraphFont"/>
    <w:rsid w:val="009A633F"/>
  </w:style>
  <w:style w:type="character" w:styleId="Emphasis">
    <w:name w:val="Emphasis"/>
    <w:basedOn w:val="DefaultParagraphFont"/>
    <w:uiPriority w:val="20"/>
    <w:qFormat/>
    <w:rsid w:val="009A63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63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0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63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6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63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633F"/>
  </w:style>
  <w:style w:type="character" w:styleId="HTMLCode">
    <w:name w:val="HTML Code"/>
    <w:basedOn w:val="DefaultParagraphFont"/>
    <w:uiPriority w:val="99"/>
    <w:semiHidden/>
    <w:unhideWhenUsed/>
    <w:rsid w:val="009A633F"/>
    <w:rPr>
      <w:rFonts w:ascii="Courier New" w:eastAsia="Times New Roman" w:hAnsi="Courier New" w:cs="Courier New"/>
      <w:sz w:val="20"/>
      <w:szCs w:val="20"/>
    </w:rPr>
  </w:style>
  <w:style w:type="character" w:customStyle="1" w:styleId="lowercase">
    <w:name w:val="lowercase"/>
    <w:basedOn w:val="DefaultParagraphFont"/>
    <w:rsid w:val="009A633F"/>
  </w:style>
  <w:style w:type="character" w:styleId="Emphasis">
    <w:name w:val="Emphasis"/>
    <w:basedOn w:val="DefaultParagraphFont"/>
    <w:uiPriority w:val="20"/>
    <w:qFormat/>
    <w:rsid w:val="009A633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2321">
              <w:marLeft w:val="525"/>
              <w:marRight w:val="0"/>
              <w:marTop w:val="0"/>
              <w:marBottom w:val="150"/>
              <w:divBdr>
                <w:top w:val="none" w:sz="0" w:space="0" w:color="auto"/>
                <w:left w:val="single" w:sz="6" w:space="0" w:color="E2E2E2"/>
                <w:bottom w:val="none" w:sz="0" w:space="0" w:color="auto"/>
                <w:right w:val="none" w:sz="0" w:space="0" w:color="auto"/>
              </w:divBdr>
              <w:divsChild>
                <w:div w:id="21037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</w:div>
                <w:div w:id="128025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2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201">
              <w:marLeft w:val="525"/>
              <w:marRight w:val="0"/>
              <w:marTop w:val="0"/>
              <w:marBottom w:val="150"/>
              <w:divBdr>
                <w:top w:val="none" w:sz="0" w:space="0" w:color="auto"/>
                <w:left w:val="single" w:sz="6" w:space="0" w:color="E2E2E2"/>
                <w:bottom w:val="none" w:sz="0" w:space="0" w:color="auto"/>
                <w:right w:val="none" w:sz="0" w:space="0" w:color="auto"/>
              </w:divBdr>
              <w:divsChild>
                <w:div w:id="16591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DEDE"/>
                    <w:right w:val="none" w:sz="0" w:space="0" w:color="auto"/>
                  </w:divBdr>
                </w:div>
                <w:div w:id="56842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world.com/javaworld/jw-04-2012/Images/memcached1-fig2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world.com/javaworld/jw-04-2012/Images/memcached1-fig1.p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code.google.com/p/memcached/wiki/Clien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4</cp:revision>
  <dcterms:created xsi:type="dcterms:W3CDTF">2015-05-02T09:18:00Z</dcterms:created>
  <dcterms:modified xsi:type="dcterms:W3CDTF">2015-05-02T09:29:00Z</dcterms:modified>
</cp:coreProperties>
</file>