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23152" w:rsidRDefault="00EB2344">
      <w:pPr>
        <w:rPr>
          <w:b/>
          <w:sz w:val="26"/>
          <w:szCs w:val="26"/>
        </w:rPr>
      </w:pPr>
      <w:r>
        <w:rPr>
          <w:b/>
          <w:sz w:val="26"/>
          <w:szCs w:val="26"/>
        </w:rPr>
        <w:t>RJW - AGC</w:t>
      </w:r>
    </w:p>
    <w:p w14:paraId="00000002" w14:textId="77777777" w:rsidR="00E23152" w:rsidRDefault="00EB2344">
      <w:pPr>
        <w:rPr>
          <w:b/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exhibition</w:t>
      </w:r>
      <w:proofErr w:type="spellEnd"/>
      <w:r>
        <w:rPr>
          <w:b/>
          <w:i/>
          <w:sz w:val="24"/>
          <w:szCs w:val="24"/>
        </w:rPr>
        <w:t xml:space="preserve"> | </w:t>
      </w:r>
      <w:proofErr w:type="spellStart"/>
      <w:r>
        <w:rPr>
          <w:b/>
          <w:i/>
          <w:sz w:val="24"/>
          <w:szCs w:val="24"/>
        </w:rPr>
        <w:t>Alternatives</w:t>
      </w:r>
      <w:proofErr w:type="spellEnd"/>
      <w:r>
        <w:rPr>
          <w:b/>
          <w:i/>
          <w:sz w:val="24"/>
          <w:szCs w:val="24"/>
        </w:rPr>
        <w:t xml:space="preserve"> Gallery, Roma (Italy) | 2023, </w:t>
      </w:r>
      <w:proofErr w:type="spellStart"/>
      <w:r>
        <w:rPr>
          <w:b/>
          <w:i/>
          <w:sz w:val="24"/>
          <w:szCs w:val="24"/>
        </w:rPr>
        <w:t>October</w:t>
      </w:r>
      <w:proofErr w:type="spellEnd"/>
      <w:r>
        <w:rPr>
          <w:b/>
          <w:i/>
          <w:sz w:val="24"/>
          <w:szCs w:val="24"/>
        </w:rPr>
        <w:t>, 7th - 14th</w:t>
      </w:r>
    </w:p>
    <w:p w14:paraId="00000003" w14:textId="77777777" w:rsidR="00E23152" w:rsidRDefault="00E23152">
      <w:pPr>
        <w:rPr>
          <w:b/>
          <w:sz w:val="24"/>
          <w:szCs w:val="24"/>
        </w:rPr>
      </w:pPr>
    </w:p>
    <w:p w14:paraId="00000004" w14:textId="1A667926" w:rsidR="00E23152" w:rsidRDefault="00EB2344">
      <w:pPr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Within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the </w:t>
      </w:r>
      <w:proofErr w:type="spellStart"/>
      <w:r>
        <w:rPr>
          <w:rFonts w:ascii="Roboto" w:eastAsia="Roboto" w:hAnsi="Roboto" w:cs="Roboto"/>
          <w:sz w:val="24"/>
          <w:szCs w:val="24"/>
        </w:rPr>
        <w:t>context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of</w:t>
      </w:r>
      <w:r w:rsidR="00887372">
        <w:rPr>
          <w:rFonts w:ascii="Roboto" w:eastAsia="Roboto" w:hAnsi="Roboto" w:cs="Roboto"/>
          <w:sz w:val="24"/>
          <w:szCs w:val="24"/>
        </w:rPr>
        <w:t xml:space="preserve"> the</w:t>
      </w:r>
      <w:r>
        <w:rPr>
          <w:rFonts w:ascii="Roboto" w:eastAsia="Roboto" w:hAnsi="Roboto" w:cs="Roboto"/>
          <w:sz w:val="24"/>
          <w:szCs w:val="24"/>
        </w:rPr>
        <w:t xml:space="preserve"> </w:t>
      </w:r>
      <w:hyperlink r:id="rId4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 xml:space="preserve">Roma </w:t>
        </w:r>
        <w:proofErr w:type="spellStart"/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Jewelry</w:t>
        </w:r>
        <w:proofErr w:type="spellEnd"/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 xml:space="preserve"> Week 2023</w:t>
        </w:r>
      </w:hyperlink>
      <w:r>
        <w:rPr>
          <w:rFonts w:ascii="Roboto" w:eastAsia="Roboto" w:hAnsi="Roboto" w:cs="Roboto"/>
          <w:sz w:val="24"/>
          <w:szCs w:val="24"/>
        </w:rPr>
        <w:t xml:space="preserve">, </w:t>
      </w:r>
      <w:hyperlink r:id="rId5">
        <w:proofErr w:type="spellStart"/>
        <w:r>
          <w:rPr>
            <w:rFonts w:ascii="Roboto" w:eastAsia="Roboto" w:hAnsi="Roboto" w:cs="Roboto"/>
            <w:b/>
            <w:i/>
            <w:color w:val="1155CC"/>
            <w:sz w:val="24"/>
            <w:szCs w:val="24"/>
            <w:u w:val="single"/>
          </w:rPr>
          <w:t>Alternatives</w:t>
        </w:r>
        <w:proofErr w:type="spellEnd"/>
        <w:r>
          <w:rPr>
            <w:rFonts w:ascii="Roboto" w:eastAsia="Roboto" w:hAnsi="Roboto" w:cs="Roboto"/>
            <w:b/>
            <w:i/>
            <w:color w:val="1155CC"/>
            <w:sz w:val="24"/>
            <w:szCs w:val="24"/>
            <w:u w:val="single"/>
          </w:rPr>
          <w:t xml:space="preserve"> Gallery</w:t>
        </w:r>
      </w:hyperlink>
      <w:r>
        <w:rPr>
          <w:rFonts w:ascii="Roboto" w:eastAsia="Roboto" w:hAnsi="Roboto" w:cs="Roboto"/>
          <w:sz w:val="24"/>
          <w:szCs w:val="24"/>
        </w:rPr>
        <w:t xml:space="preserve"> and </w:t>
      </w:r>
      <w:hyperlink r:id="rId6">
        <w:r>
          <w:rPr>
            <w:rFonts w:ascii="Roboto" w:eastAsia="Roboto" w:hAnsi="Roboto" w:cs="Roboto"/>
            <w:i/>
            <w:color w:val="1155CC"/>
            <w:sz w:val="24"/>
            <w:szCs w:val="24"/>
            <w:u w:val="single"/>
          </w:rPr>
          <w:t>AGC - Associazione Gioiello Contemporaneo</w:t>
        </w:r>
      </w:hyperlink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collabor</w:t>
      </w:r>
      <w:r>
        <w:rPr>
          <w:rFonts w:ascii="Roboto" w:eastAsia="Roboto" w:hAnsi="Roboto" w:cs="Roboto"/>
          <w:sz w:val="24"/>
          <w:szCs w:val="24"/>
        </w:rPr>
        <w:t>ated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in the </w:t>
      </w:r>
      <w:proofErr w:type="spellStart"/>
      <w:r>
        <w:rPr>
          <w:rFonts w:ascii="Roboto" w:eastAsia="Roboto" w:hAnsi="Roboto" w:cs="Roboto"/>
          <w:sz w:val="24"/>
          <w:szCs w:val="24"/>
        </w:rPr>
        <w:t>selection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of 16 </w:t>
      </w:r>
      <w:proofErr w:type="spellStart"/>
      <w:r>
        <w:rPr>
          <w:rFonts w:ascii="Roboto" w:eastAsia="Roboto" w:hAnsi="Roboto" w:cs="Roboto"/>
          <w:sz w:val="24"/>
          <w:szCs w:val="24"/>
        </w:rPr>
        <w:t>jewelry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artists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sz w:val="24"/>
          <w:szCs w:val="24"/>
        </w:rPr>
        <w:t>who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="00D22753">
        <w:rPr>
          <w:rFonts w:ascii="Roboto" w:eastAsia="Roboto" w:hAnsi="Roboto" w:cs="Roboto"/>
          <w:sz w:val="24"/>
          <w:szCs w:val="24"/>
        </w:rPr>
        <w:t>were</w:t>
      </w:r>
      <w:proofErr w:type="spellEnd"/>
      <w:r w:rsidR="00D22753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given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the </w:t>
      </w:r>
      <w:proofErr w:type="spellStart"/>
      <w:r>
        <w:rPr>
          <w:rFonts w:ascii="Roboto" w:eastAsia="Roboto" w:hAnsi="Roboto" w:cs="Roboto"/>
          <w:sz w:val="24"/>
          <w:szCs w:val="24"/>
        </w:rPr>
        <w:t>possibility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to </w:t>
      </w:r>
      <w:proofErr w:type="spellStart"/>
      <w:r>
        <w:rPr>
          <w:rFonts w:ascii="Roboto" w:eastAsia="Roboto" w:hAnsi="Roboto" w:cs="Roboto"/>
          <w:sz w:val="24"/>
          <w:szCs w:val="24"/>
        </w:rPr>
        <w:t>exhibit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their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works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in the </w:t>
      </w:r>
      <w:proofErr w:type="spellStart"/>
      <w:r>
        <w:rPr>
          <w:rFonts w:ascii="Roboto" w:eastAsia="Roboto" w:hAnsi="Roboto" w:cs="Roboto"/>
          <w:sz w:val="24"/>
          <w:szCs w:val="24"/>
        </w:rPr>
        <w:t>prestigious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venue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of the </w:t>
      </w:r>
      <w:proofErr w:type="spellStart"/>
      <w:r>
        <w:rPr>
          <w:rFonts w:ascii="Roboto" w:eastAsia="Roboto" w:hAnsi="Roboto" w:cs="Roboto"/>
          <w:sz w:val="24"/>
          <w:szCs w:val="24"/>
        </w:rPr>
        <w:t>homonymous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Gallery, </w:t>
      </w:r>
      <w:proofErr w:type="spellStart"/>
      <w:r>
        <w:rPr>
          <w:rFonts w:ascii="Roboto" w:eastAsia="Roboto" w:hAnsi="Roboto" w:cs="Roboto"/>
          <w:sz w:val="24"/>
          <w:szCs w:val="24"/>
        </w:rPr>
        <w:t>located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at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the </w:t>
      </w:r>
      <w:proofErr w:type="spellStart"/>
      <w:r>
        <w:rPr>
          <w:rFonts w:ascii="Roboto" w:eastAsia="Roboto" w:hAnsi="Roboto" w:cs="Roboto"/>
          <w:sz w:val="24"/>
          <w:szCs w:val="24"/>
        </w:rPr>
        <w:t>heart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of Rome.</w:t>
      </w:r>
    </w:p>
    <w:p w14:paraId="00000005" w14:textId="079A9636" w:rsidR="00E23152" w:rsidRDefault="00EB2344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i/>
          <w:sz w:val="24"/>
          <w:szCs w:val="24"/>
        </w:rPr>
        <w:t>Stefano Fronza</w:t>
      </w:r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took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part in the </w:t>
      </w:r>
      <w:proofErr w:type="spellStart"/>
      <w:r>
        <w:rPr>
          <w:rFonts w:ascii="Roboto" w:eastAsia="Roboto" w:hAnsi="Roboto" w:cs="Roboto"/>
          <w:sz w:val="24"/>
          <w:szCs w:val="24"/>
        </w:rPr>
        <w:t>exhibition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with 7 </w:t>
      </w:r>
      <w:proofErr w:type="spellStart"/>
      <w:r>
        <w:rPr>
          <w:rFonts w:ascii="Roboto" w:eastAsia="Roboto" w:hAnsi="Roboto" w:cs="Roboto"/>
          <w:sz w:val="24"/>
          <w:szCs w:val="24"/>
        </w:rPr>
        <w:t>works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created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for th</w:t>
      </w:r>
      <w:r>
        <w:rPr>
          <w:rFonts w:ascii="Roboto" w:eastAsia="Roboto" w:hAnsi="Roboto" w:cs="Roboto"/>
          <w:sz w:val="24"/>
          <w:szCs w:val="24"/>
        </w:rPr>
        <w:t xml:space="preserve">e </w:t>
      </w:r>
      <w:proofErr w:type="spellStart"/>
      <w:r>
        <w:rPr>
          <w:rFonts w:ascii="Roboto" w:eastAsia="Roboto" w:hAnsi="Roboto" w:cs="Roboto"/>
          <w:sz w:val="24"/>
          <w:szCs w:val="24"/>
        </w:rPr>
        <w:t>occasion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and, </w:t>
      </w:r>
      <w:proofErr w:type="spellStart"/>
      <w:r>
        <w:rPr>
          <w:rFonts w:ascii="Roboto" w:eastAsia="Roboto" w:hAnsi="Roboto" w:cs="Roboto"/>
          <w:sz w:val="24"/>
          <w:szCs w:val="24"/>
        </w:rPr>
        <w:t>along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with the </w:t>
      </w:r>
      <w:proofErr w:type="spellStart"/>
      <w:r>
        <w:rPr>
          <w:rFonts w:ascii="Roboto" w:eastAsia="Roboto" w:hAnsi="Roboto" w:cs="Roboto"/>
          <w:sz w:val="24"/>
          <w:szCs w:val="24"/>
        </w:rPr>
        <w:t>other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="00951A30">
        <w:rPr>
          <w:rFonts w:ascii="Roboto" w:eastAsia="Roboto" w:hAnsi="Roboto" w:cs="Roboto"/>
          <w:sz w:val="24"/>
          <w:szCs w:val="24"/>
        </w:rPr>
        <w:t>selected</w:t>
      </w:r>
      <w:proofErr w:type="spellEnd"/>
      <w:r w:rsidR="00951A30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artists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he </w:t>
      </w:r>
      <w:proofErr w:type="spellStart"/>
      <w:r>
        <w:rPr>
          <w:rFonts w:ascii="Roboto" w:eastAsia="Roboto" w:hAnsi="Roboto" w:cs="Roboto"/>
          <w:sz w:val="24"/>
          <w:szCs w:val="24"/>
        </w:rPr>
        <w:t>got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a </w:t>
      </w:r>
      <w:bookmarkStart w:id="0" w:name="_GoBack"/>
      <w:bookmarkEnd w:id="0"/>
      <w:proofErr w:type="spellStart"/>
      <w:r>
        <w:rPr>
          <w:rFonts w:ascii="Roboto" w:eastAsia="Roboto" w:hAnsi="Roboto" w:cs="Roboto"/>
          <w:sz w:val="24"/>
          <w:szCs w:val="24"/>
        </w:rPr>
        <w:t>review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on the magazine </w:t>
      </w:r>
      <w:hyperlink r:id="rId7">
        <w:proofErr w:type="spellStart"/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Rewriters</w:t>
        </w:r>
        <w:proofErr w:type="spellEnd"/>
      </w:hyperlink>
    </w:p>
    <w:sectPr w:rsidR="00E231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152"/>
    <w:rsid w:val="00887372"/>
    <w:rsid w:val="00951A30"/>
    <w:rsid w:val="00D22753"/>
    <w:rsid w:val="00DC02CB"/>
    <w:rsid w:val="00E23152"/>
    <w:rsid w:val="00EB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2F32"/>
  <w15:docId w15:val="{7546CBAA-C025-474D-A383-7CBE073C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ewriters.it/alternatives-gallery-presenta-alla-rjw-roma-jewellery-week-18-designer-internazional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gc-it.org/it/eventi-it/eventi-agc-it/778-roma-jewellery-week-2023.html" TargetMode="External"/><Relationship Id="rId5" Type="http://schemas.openxmlformats.org/officeDocument/2006/relationships/hyperlink" Target="https://www.alternatives.it/index.php/it/eventi/spotlight-it" TargetMode="External"/><Relationship Id="rId4" Type="http://schemas.openxmlformats.org/officeDocument/2006/relationships/hyperlink" Target="https://www.romajewelryweek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785</Characters>
  <Application>Microsoft Office Word</Application>
  <DocSecurity>0</DocSecurity>
  <Lines>6</Lines>
  <Paragraphs>1</Paragraphs>
  <ScaleCrop>false</ScaleCrop>
  <Company>HP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7</cp:revision>
  <dcterms:created xsi:type="dcterms:W3CDTF">2024-01-18T13:56:00Z</dcterms:created>
  <dcterms:modified xsi:type="dcterms:W3CDTF">2024-01-18T13:59:00Z</dcterms:modified>
</cp:coreProperties>
</file>