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12351989746094" w:lineRule="auto"/>
        <w:ind w:left="450.638427734375" w:right="76.82250976562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40.08000183105469"/>
          <w:szCs w:val="40.08000183105469"/>
          <w:u w:val="none"/>
          <w:shd w:fill="auto" w:val="clear"/>
          <w:vertAlign w:val="baseline"/>
          <w:rtl w:val="0"/>
        </w:rPr>
        <w:t xml:space="preserve">Gestione del trauma implicazioni per la riabilitazione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Docente: Alice Munari, Lorenzo Segato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1.4404296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Autori: Vincenzo Federico Vetrano (S) Francesco Lostia (R)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875" w:line="280.8878517150879" w:lineRule="auto"/>
        <w:ind w:left="410.2799987792969" w:right="69.7216796875" w:firstLine="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prof. Inizia dicendo che questa lezione è una prosecuzione della lezione sulla rigidità vista  lunedì 13 alle 9:00, inoltre consiglia di andare a rivedere la fisiopatologia del tessuto  connettivo che non sarà argomento di questa lezione)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1298828125" w:line="240" w:lineRule="auto"/>
        <w:ind w:left="409.3199920654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Obiettivi della lezione: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Alice Munari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9873046875" w:line="240" w:lineRule="auto"/>
        <w:ind w:left="770.76004028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Trauma e infiammazione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7265625" w:line="240" w:lineRule="auto"/>
        <w:ind w:left="770.76004028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Conoscere le fasi della guarigione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7265625" w:line="240" w:lineRule="auto"/>
        <w:ind w:left="770.76004028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Obiettivi e strategie della fase acuta (ghiaccio)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8505859375" w:line="240" w:lineRule="auto"/>
        <w:ind w:left="770.76004028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Obiettivi e strategie fasi proliferativa e di rimodellamento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40" w:lineRule="auto"/>
        <w:ind w:left="399.96002197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Trauma e infiammazione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79.88780975341797" w:lineRule="auto"/>
        <w:ind w:left="410.2799987792969" w:right="146.76147460937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Cosa succede quando avviene un trauma? Trauma o infiammazione perché stiamo parlando  della stessa cosa, cioè di ciò che fa partire un processo infiammatorio.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32666015625" w:line="280.88762283325195" w:lineRule="auto"/>
        <w:ind w:left="403.0799865722656" w:right="27.919921875" w:firstLine="11.04003906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 trauma contusivo o distorsivo crea una lesione delle strutture anatomiche con  sanguinamento e di conseguenza, può portare a necrosi anossica delle cellule. Quindi viene a  mancare ossigeno alle cellule.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251953125" w:line="280.55434226989746" w:lineRule="auto"/>
        <w:ind w:left="410.2799987792969" w:right="184.520263671875" w:firstLine="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parte “più traumatica”, più veloce di solito dura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dai 3-4 giorni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avvengono tutta una serie  di reazioni metaboliche, vascolari, chimiche ed alterazioni della permeabilità della  membrana che portano ai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segnali dell’infiammazione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ovvero: Gonfiore, Calore, Rossore,  Dolore e Perdita della funzione.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65771484375" w:line="240" w:lineRule="auto"/>
        <w:ind w:left="398.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Andiamo però un po' più sullo specifico facendo un caso clinico: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199462890625" w:line="240" w:lineRule="auto"/>
        <w:ind w:left="416.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Distorsione acuta di ginocchio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05810546875" w:line="280.8874797821045" w:lineRule="auto"/>
        <w:ind w:left="398.75999450683594" w:right="591.480712890625" w:hanging="2.880020141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Abbiamo un giocatore di calcio di 25 anni che subisce un trauma in rotazione interna del  femore sulla tibia fissa al suolo e si lesiona la capsula mediale e il legamento collaterale  mediale (LCM).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251953125" w:line="280.6793403625488" w:lineRule="auto"/>
        <w:ind w:left="400.4399871826172" w:right="-6.3989257812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lesione che cosa determina? Essa determina una necrosi cellulare, le cellule vengono rotte  da questa lesione che portano dei detriti cellulari che sono appunto i mediatori  dell’infiammazione. Essi portano poi un’alterazione della pressione osmotica che di  conseguenza porterà di nuovo a necrosi cellulare. Quindi necrosi delle strutture, perché  queste verranno compresse dal gonfiore e anche dal sanguinamento della capsula. Quindi  quando si ha una lesione come in questo caso della capsula ho sia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necrosi cellulare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  alcune strutture, ma come già visto, si ha anche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sanguinamento di altre strutture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questo  caso del legamento e della capsula. Questo sanguinamento determina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un’ipossia del  tessuto legamentoso e capsulare leso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proprio perché non arriva più sangue dove dovrebbe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600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79392433166504" w:lineRule="auto"/>
        <w:ind w:left="397.79998779296875" w:right="39.91943359375" w:firstLine="12.480010986328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arrivare per questo stravaso, questo quindi può portare ad un eventuale ulteriore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necrosi  cellulare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il sangue che va a finire all’interno dell’articolazione porterà ad 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versamento  intrarticolare,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 esempio, in questo caso nel ginocchio. Questo versamento intrarticolare  porterà poi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un’ipossia della cartilagine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Perché? Se all’interno dell’articolazione ho  tantissimi globuli rossi vivi, questi competono per l’alimentazione con quella della cartilagine  articolare. La cartilagine articolare sappiamo che riceve nutrimento solo dal liquido sinoviale;  quindi, se nel liquido sinoviale immetto milioni di cellule vive queste mangiano i nutrimenti  della cartilagine stessa. Portando quindi poi una riduzione di nutrimento cartilagineo e quindi  ad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atrofia e lesioni cartilaginee. Il dolore,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quindi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avviene proprio per tutti questo  insieme di cose,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il versamento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 crea pressione e gonfiore.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L’ipossia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 crea un dolore di  tipo chimico,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necrosi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 ci dà infiammazione delle terminazioni nervose così come  appunto 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alterazioni della pressione osmotica,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 conseguenza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io posso avere un dolore di  vari tipi: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chimico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 infiammazione,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dolore da compressione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quindi più fisico ma anche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dolore da sensibilizzazione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quindi più neurologico. Il dolore come abbiamo visto con  Claudio porta poi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un’inibizione quadricipitale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insieme a questa probabilmente avremo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uno spasmo degli ischiocrurali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 si contraggono a volte, anche se molto spesso per  difesa. Ecco che quindi questa alterazione ci porterà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alla perdita della funzione.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9033203125" w:line="539.9506759643555" w:lineRule="auto"/>
        <w:ind w:left="465" w:right="355.72021484375" w:hanging="66.2400054931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Abbiamo quindi visto come i 5 segni dell’infiammazione si determinino.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76925" cy="25812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769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694580078125" w:line="240" w:lineRule="auto"/>
        <w:ind w:left="416.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Fasi della guarigione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40" w:lineRule="auto"/>
        <w:ind w:left="398.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Abbiamo 3 fasi della guarigione: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79.8880386352539" w:lineRule="auto"/>
        <w:ind w:left="405.9600067138672" w:right="428.000488281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infiammatoria: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 abbiamo parlato anche prima ed abbiamo detto che dura dai 3-5  giorni circa, dipende dal tessuto.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320556640625" w:line="280.88762283325195" w:lineRule="auto"/>
        <w:ind w:left="409.7999572753906" w:right="-6.400146484375" w:firstLine="6.9600677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proliferativa: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Avviene poi una fase proliferativa che dovrebbe andare dal 5 ° al 20° giorno  ma se guardate lo schemino può prendere anche il 3° giorno non è così “quadrata” la  situazione.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3241577148438" w:line="240" w:lineRule="auto"/>
        <w:ind w:left="0" w:right="36.5600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69209289551" w:lineRule="auto"/>
        <w:ind w:left="408.6000061035156" w:right="323.480224609375" w:firstLine="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di rimodellamento: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stesso vale per la fase di rimodellamento potrebbe partire dal  20° giorno ma anche prima.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33837890625" w:line="240" w:lineRule="auto"/>
        <w:ind w:left="0" w:right="1175.72021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765675" cy="260985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56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31999206542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Obiettivi fase acuta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40" w:lineRule="auto"/>
        <w:ind w:left="416.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Proteggere le strutture da ulteriori traumi, data la ridotta capacità di carico.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20361328125" w:line="280.88762283325195" w:lineRule="auto"/>
        <w:ind w:left="395.63995361328125" w:right="1.0400390625" w:firstLine="14.880065917968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 sono gli obiettivi della nostra fase acuta? Indipendentemente dalla diagnosi, indipendentemente da quello che è successo possiamo definire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 obiettivi comuni per tutte le  patologie.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251953125" w:line="281.8869209289551" w:lineRule="auto"/>
        <w:ind w:left="1130.7600402832031" w:right="454.64111328125" w:hanging="346.800079345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È sempre il più importante,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limitare il sanguinamento e il gonfiore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perché questo  appunto riduce il peggioramento e le complicanze del danno iniziale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3203125" w:line="240" w:lineRule="auto"/>
        <w:ind w:left="766.6799926757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Dovremmo poi cercare di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evitare l’ipossia della cartilagine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81.88743591308594" w:lineRule="auto"/>
        <w:ind w:left="1134.6000671386719" w:right="87.479248046875" w:hanging="36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 sarà poi l’obiettivo di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ridurre il dolore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ovviamente spesso poi è quello che ci chiede  il paziente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5927734375" w:line="240" w:lineRule="auto"/>
        <w:ind w:left="762.6000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Ridurre lo spasmo muscolare e contrastare l’AMI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202880859375" w:line="240" w:lineRule="auto"/>
        <w:ind w:left="766.20010375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finire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aumentare il reclutamento muscolare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3603515625" w:line="240" w:lineRule="auto"/>
        <w:ind w:left="406.4399719238281"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 ognuno di questi obiettivi abbiamo varie strategie: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027587890625" w:line="279.88792419433594" w:lineRule="auto"/>
        <w:ind w:left="1118.280029296875" w:right="64.921875" w:hanging="334.32006835937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Quindi per limitare il sanguinamento e il gonfiore -&gt;Possiamo pensare a dei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bendaggi  compressivi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utilizzo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ghiaccio?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 vi metto con il punto di domanda perché Lorenzo  ve ne parlerà in maniera più approfondita) –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POLICE ed evitare HARM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0068359375" w:line="280.88762283325195" w:lineRule="auto"/>
        <w:ind w:left="1122.8399658203125" w:right="196.0400390625" w:hanging="36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Evitare l’ipossia della cartilagine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-&gt; Come?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Mobilizzazioni continue nell’articolarità  al di fuori del dolore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CPM?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nei prossimi giorni si parlerà anche della CPM il” Kinetec” e parleremo delle evidenze a riguardo)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43408203125" w:line="280.55437088012695" w:lineRule="auto"/>
        <w:ind w:left="1113.9599609375" w:right="92.48046875" w:hanging="352.319946289062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ridurre il dolore -&gt; Sapete che la cosa principale è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l’educazione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(Sens. Centrale +  coping)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 abbiamo anche alcune tecniche manuali (che poi impareremo in aula di  pratica per aiutare a ridurre il dolore)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Tecniche oscillatorie (gate control), trazione,  positional faults?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6573486328125" w:line="240" w:lineRule="auto"/>
        <w:ind w:left="0" w:right="36.5600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69209289551" w:lineRule="auto"/>
        <w:ind w:left="1129.0800476074219" w:right="33.5595703125" w:hanging="366.479949951171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ridurre lo spasmo muscolare e contrastare l’AMI-&gt;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Contrazioni muscolari a basso  carico-molte ripetizioni (protocollo affaticamento Hamstring)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423828125" w:line="281.8869209289551" w:lineRule="auto"/>
        <w:ind w:left="1129.0800476074219" w:right="435.08056640625" w:hanging="362.8799438476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aumentare il reclutamento muscolare-&gt;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Contrazioni isometriche prolungate,  concentriche ripetute poche volte ma spesso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32763671875" w:line="240" w:lineRule="auto"/>
        <w:ind w:left="0" w:right="17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Ghiaccio-Compressione-Elevazione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Lorenzo Segato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80.5545139312744" w:lineRule="auto"/>
        <w:ind w:left="414.1200256347656" w:right="87.919921875" w:hanging="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 fa feci una revisione inerente agli interventi che possiamo effettuare per gli obiettivi  primari in una fase acuta e ci siamo resi conto all’interno del nostro gruppo di revisione come  interventi quali 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Crioterapia, la Compressione e L’elevazione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sebbene presentino diverse  raccomandazioni in letteratura.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6513671875" w:line="280.5541706085205" w:lineRule="auto"/>
        <w:ind w:left="399.96002197265625" w:right="328.55957031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Tutti voi avete già sentito parlare di ICE, PRICE, POLICE, NICE &amp; EASY, PEACE &amp; LOVE sono  degli acronimi che si sono susseguiti un po' nel tempo, nei quali gli autori definiscono quali  sono gli standard per la gestione della fase acuta, ma di fatto ruotano sempre attorno agli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stessi 3 interventi cardine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65771484375" w:line="280.88762283325195" w:lineRule="auto"/>
        <w:ind w:left="403.0799865722656" w:right="154.639892578125" w:firstLine="7.4400329589843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 hanno un loro razionale di utilizzo basato su da un lato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favorire/assistere la guarigione  biologica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dall’altro potrebbero avere una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ricaduta clinica nella riduzione del dolore, del  sanguinamento, del gonfiore.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251953125" w:line="280.6655216217041" w:lineRule="auto"/>
        <w:ind w:left="410.2799987792969" w:right="451.99951171875" w:firstLine="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punto è che se andiamo a vedere quali sono le evidenze a supporto di queste strategie e  come coniugarle per un utilizzo evidence based di fatto c’è molto poco e i dati sono molto  contrastanti. Infatti, chiedendo a voi come eseguireste la crioterapia in seguito ad una  distorsione di ginocchio potrei avere delle risposte molto disomogenee.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546875" w:line="279.88780975341797" w:lineRule="auto"/>
        <w:ind w:left="418.4400177001953" w:right="177.31933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Inoltre, negli ultimi anni ci sono state anche delle raccomandazioni e mi riferisco al PEACE &amp;  LOVE a raccomandare contro l’utilizzo degli antinfiammatori e del ghiaccio.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2275390625" w:line="281.88743591308594" w:lineRule="auto"/>
        <w:ind w:left="410.2799987792969" w:right="664.27978515625" w:hanging="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Vediamo perché e quali sono le evidenze che abbiamo a disposizione per un utilizzo più  coscienzioso di questi strumenti, comprendendone limiti e potenzialità d’impiego.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32666015625" w:line="240" w:lineRule="auto"/>
        <w:ind w:left="416.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Protesi di ginocchio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027587890625" w:line="279.8880386352539" w:lineRule="auto"/>
        <w:ind w:left="416.76002502441406" w:right="802.4401855468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prima patologia/problematica su cui abbiamo la maggior parte della letteratura è la  protesizzazione di ginocchio.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197021484375" w:line="281.2207889556885" w:lineRule="auto"/>
        <w:ind w:left="403.0799865722656" w:right="79.88037109375" w:firstLine="63.3600616455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quale sappiamo ormai da una revisione sistematica abbastanza datata ma con un buon  numero di studi, che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crioterapia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applicata in maniera abbastanza continuativa nelle prime  48 h è in grado di ridurre sia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il dolore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più o meno di 1,3 cm nella scala VAS ma anche il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sanguinamento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9935302734375" w:line="280.55437088012695" w:lineRule="auto"/>
        <w:ind w:left="409.3199920654297" w:right="569.39941406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Effetto analogo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sul gonfiore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sanguinamento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sono determinati anche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dall’elevazione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indipendentemente dalla modalità cui praticata. Per cui non importa se l’arto è elevato a  30,40,50 gradi l’importante è che sia tenuto alto almeno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 i primi 2-3 giorni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intervento.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6573486328125" w:line="240" w:lineRule="auto"/>
        <w:ind w:left="0" w:right="36.5600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22090339660645" w:lineRule="auto"/>
        <w:ind w:left="410.2799987792969" w:right="196.76025390625" w:firstLine="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Invece sulla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compressione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effettuata su tutto l’arto e con follow-up anche a lungo termine  quindi a 3 settimane NON sembra esserci alcun effetto rilevante su nessuno degli outcome  indagati, quindi, dolore, gonfiore, sanguinamento, consumo di analgesici che è un out come  indiretto del dolore.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98779296875" w:line="240" w:lineRule="auto"/>
        <w:ind w:left="519.00001525878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65245" cy="250571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65245" cy="250571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7822265625" w:line="240" w:lineRule="auto"/>
        <w:ind w:left="416.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Ricostruzione LCA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05810546875" w:line="281.8869209289551" w:lineRule="auto"/>
        <w:ind w:left="410.2799987792969" w:right="828.2000732421875" w:hanging="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Altra problematica su cui abbiamo molti studi è quella della ricostruzione del crociato  anteriore.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32763671875" w:line="280.5545139312744" w:lineRule="auto"/>
        <w:ind w:left="410.2799987792969" w:right="105.72021484375" w:firstLine="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Dove sembrerebbe esserci una debole evidenza a supporto della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Crioterapia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anche se i dati  che vedete qua sono derivati da una sintesi aggregata quindi da una metanalisi del 2014, ma  questa ha un campione di 27 soggetti che facevano dei trattamenti leggermente disparati per  cui potrebbe non essere ampiamente descrittiva dell’entità dell’effetto evidenziato.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651611328125" w:line="240" w:lineRule="auto"/>
        <w:ind w:left="406.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Sull’elevazione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 abbiamo studi.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199462890625" w:line="280.8874225616455" w:lineRule="auto"/>
        <w:ind w:left="410.2799987792969" w:right="615.4400634765625" w:firstLine="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sulla compressione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gli effetti sono dubbi per un Bias metodologico in quanto la  compressione non è mai proposta come trattamento “stand alone” confrontata con il  placebo ma sempre in associazione con altri trattamenti quale Ghiaccio, esercizio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255615234375" w:line="240" w:lineRule="auto"/>
        <w:ind w:left="0" w:right="36.5600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405630" cy="247205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05630" cy="247205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69209289551" w:lineRule="auto"/>
        <w:ind w:left="410.2799987792969" w:right="671.720581054687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terapeutico o terapia manuale. Per cui non sappiamo quanto dell’effetto sia mediato da  queste altre forme di trattamento complementari e quanto dalla compressione in sé.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33984375" w:line="240" w:lineRule="auto"/>
        <w:ind w:left="416.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Fratture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79.88780975341797" w:lineRule="auto"/>
        <w:ind w:left="401.6400146484375" w:right="609.4403076171875" w:firstLine="16.8000030517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Invece per quanto riguarda le fratture, ci riferiamo per quanto riguarda l’arto inferiore alle fratture di femore o alle fratture del complesso caviglia-piede.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10546875" w:line="240" w:lineRule="auto"/>
        <w:ind w:left="418.4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Nei primi 3 giorni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Crioterapia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 un piccolo effetto nella riduzione del dolore.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81.387300491333" w:lineRule="auto"/>
        <w:ind w:left="410.2799987792969" w:right="-2.6806640625" w:firstLine="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compressione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sembrerebbe efficace nel ridurre il gonfiore preoperatorio nelle fratture del  piede, questo perché sembrerebbe ridurre i tempi di accesso alla chirurgia. Non sembrerebbe  efficiente ed efficace la compressione nella riduzione del sanguinamento in una protesi totale  di anca.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33251953125" w:line="280.3878879547119" w:lineRule="auto"/>
        <w:ind w:left="409.7999572753906" w:right="4.279785156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Sull’elevazione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invece abbiamo un solo studio sempre nel complesso caviglia-piede che  evidenzia la superiorità della compressione pneumatica, quindi utilizzando un dispositivo che  effettua una compressione graduata lungo l’arto rispetto l’elevazione. Ad ogni modo,  comunque, gli studi sono sempre un po' scarsi nel fornirci i protocolli utilizzati, quindi, sarebbero trattamenti difficili da replicare.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318603515625" w:line="240" w:lineRule="auto"/>
        <w:ind w:left="4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848225" cy="24384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482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31999206542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Ghiaccio-Compressione-Elevazione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40" w:lineRule="auto"/>
        <w:ind w:left="416.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Implicazioni per la pratica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40" w:lineRule="auto"/>
        <w:ind w:left="418.4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sintesi, cosa possiamo dire di queste modalità: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027587890625" w:line="280.6654357910156" w:lineRule="auto"/>
        <w:ind w:left="1130.7600402832031" w:right="37.081298828125" w:hanging="35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Non sembra esserci una modalità migliore rispetto ad un'altra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quindi, la busta di  piselli è paragonabile a un macchinario all'ultimo grido che mantiene la temperatura  costante per molto tempo. Sempre nella crioterapia, la modalità di erogazione, che sia  con ghiaccio, spray o gel, non fa una grande differenza.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546447753906" w:line="240" w:lineRule="auto"/>
        <w:ind w:left="0" w:right="36.5600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62283325195" w:lineRule="auto"/>
        <w:ind w:left="1129.5600891113281" w:right="35.960693359375" w:hanging="362.880096435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Quello che sappiamo e che sembra abbastanza consistente negli studi, è che questi  interventi possono produrre un minimo effetto clinico, abbiamo visto che l’entità è  abbastanza ridotta soprattutto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sugli outcome dolore e gonfiore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vanno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 da  subito dopo il trauma fino le 72 ore successive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questo è anche in linea con quello  che è la fase di evoluzione della risposta infiammatoria a livello cellulare.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73828125" w:line="280.78771591186523" w:lineRule="auto"/>
        <w:ind w:left="1130.2799987792969" w:right="89.000244140625" w:hanging="364.079895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 ogni modo anche se l’effetto clinico è molto piccolo tendenzialmente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sono  interventi sicuri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 hanno un bassissimo tasso di effetti avversi o collaterali. Per cui  sebbene il beneficio sia relativamente piccolo sicuramente non farete danni nel  proporli.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Sono economici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perché sono interventi semplici “sollevare la gamba e  metterla su un cuscino non costa niente” e sono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facilmente applicabili.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paziente  che ha avuto una distorsione sarà in gradi riprodurre facilmente le vostre indicazioni.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31494140625" w:line="280.68775177001953" w:lineRule="auto"/>
        <w:ind w:left="1129.0800476074219" w:right="70.159912109375" w:hanging="366.479949951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lancia poi da spezzare in favore della crioterapia riguarda quelle indicazioni ad  evitare la crioterapia, in quanto alcuni studi sugli animali hanno dimostrato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rallentamento del processo riparativo cellulare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 appunto sono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solo studi su  campioni animali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 a fronte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dei benefici clinici dimostrati da RCT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nostro avviso  NON forniscono una base solida sufficiente per fornire una raccomandazione di  questo tipo.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321533203125" w:line="413.83435249328613" w:lineRule="auto"/>
        <w:ind w:left="398.75999450683594" w:right="502.8808593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infiammatoria: Gestione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Alice Munari  Vediamo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cosa non fare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come indicato nelle slide precedenti L’HARM.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57421875" w:line="240" w:lineRule="auto"/>
        <w:ind w:left="416.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 per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quindi evitare il calore.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05810546875" w:line="414.8338794708252" w:lineRule="auto"/>
        <w:ind w:left="416.76002502441406" w:right="303.597412109375" w:hanging="18.72001647949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 per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alcool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quindi l’assunzione non aiuta il recupero della fase infiammatoria.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 per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running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 in realtà si intendono tutte le attività, qualsiasi attività di carico lesiva.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 massaggio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anche questo da evitare.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59619140625" w:line="240" w:lineRule="auto"/>
        <w:ind w:left="410.99998474121094"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Quindi cosa fare?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79.8880386352539" w:lineRule="auto"/>
        <w:ind w:left="816.3600158691406" w:right="106.2792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Abbiamo visto che l’obiettivo è proteggere il tessuto, mi raccomando il tessuto in quel  momento ha una ridotta forza tensile quindi proprio per questo danno tissutale  bisogna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evitare qualsiasi tecnica di mobilizzazione soprattutto a fine range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203125" w:line="280.88762283325195" w:lineRule="auto"/>
        <w:ind w:left="1173.9599609375" w:right="128.23974609375" w:hanging="357.599945068359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frizioni trasversali (m.t.p. cyriax) il massaggio trasverso profondo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hanno dimostrato  non avere alcuna evidenza in letteratura addirittura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fase infiammatoria sono  controindicate.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275390625" w:line="281.05424880981445" w:lineRule="auto"/>
        <w:ind w:left="1167.7200317382812" w:right="31.99951171875" w:hanging="351.360015869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Dobbiamo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evitare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ogni manovra che vada ad aumentare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 stress nella zona lesa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perché potrei peggiorare e prolungare la fase infiammatoria proprio perché questa è la  fase di maggior protezione.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658935546875" w:line="240" w:lineRule="auto"/>
        <w:ind w:left="822.83996582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proliferativa: Obiettivi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200012207031" w:line="240" w:lineRule="auto"/>
        <w:ind w:left="0" w:right="36.5600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62283325195" w:lineRule="auto"/>
        <w:ind w:left="816.3600158691406" w:right="195.200195312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 poi andiamo in fase proliferativa, abbiamo visto dai 2-3-5 giorni e 14-21  attenzione perché abbiamo tempi di infiammazione e proliferazione molto differenti  rispetto al tessuto. La fase proliferativa in alcuni tessuti può durare fino a 6 settimane ad  esempio nei tendini, nei muscoli invece 2-3 giorni. Quindi la struttura cambia anche che  cosa faremo.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251953125" w:line="240" w:lineRule="auto"/>
        <w:ind w:left="804.8399353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 ogni modo dovremmo cercare di: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1176.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Proteggere ancora il tessuto neoformato meno di prima.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7265625" w:line="240" w:lineRule="auto"/>
        <w:ind w:left="0" w:right="984.7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 soprattutto dovremmo promuovere l’orientamento delle fibre corretto.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193359375" w:line="280.3875732421875" w:lineRule="auto"/>
        <w:ind w:left="401.6400146484375" w:right="46.879882812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Quindi mentre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nella fase infiammatoria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NON si fa nulla che metta in stress la lesione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fase  proliferativa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si comincia a mettere un pochino di stress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 cominci a stimolare il corretto  orientamento delle fibre collagene che vanno a depositarsi minimizzando quindi la  formazione delle aderenze. Quindi oltre a proteggere il tessuto promuoveremo il corretto  allineamento delle fibre.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32861328125" w:line="279.88829612731934" w:lineRule="auto"/>
        <w:ind w:left="1527.6400756835938" w:right="683.1597900390625" w:hanging="351.280059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Andremo ad aumentare l’escursione articolare così come la forza tensile dei  tessuti che si stanno riparando.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17138671875" w:line="240" w:lineRule="auto"/>
        <w:ind w:left="0" w:right="405.3198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 frattempo, ci dobbiamo preoccupare del reclutamento muscolare e la forza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81.8869209289551" w:lineRule="auto"/>
        <w:ind w:left="1176.3600158691406" w:right="1338.6798095703125" w:hanging="11.5200805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Attenzione ancora al fine corsa perché “l’end-feel“ in questi casi è ancora  condizionato dalla cicatrice che è ancora un po' fragile.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32763671875" w:line="240" w:lineRule="auto"/>
        <w:ind w:left="416.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Proliferativa: Strategie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05810546875" w:line="240" w:lineRule="auto"/>
        <w:ind w:left="410.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Quindi quali strategie possiamo utilizzare in fase proliferativa: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85.3856945037842" w:lineRule="auto"/>
        <w:ind w:left="770.7600402832031" w:right="58.39965820312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Tecniche di mobilizzazione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grado sarà ovviamente basso I-II di breve durata, ripetute,  a basso carico così sfrutteremo l’isteresi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sia attive che passive ovviamente fino alla  soglia del dolore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 oltre perché la struttura non sta ancora benissimo.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Tecniche di reclutamento muscolare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79.88792419433594" w:lineRule="auto"/>
        <w:ind w:left="1125" w:right="334.200439453125" w:hanging="354.239959716796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Esercizi in catena cinetica chiusa o catena cinetica aperta vanno bene entrambe,  dobbiamo pensare alle strutture lese e anche alle forze di taglio quindi cerchiamo di  ridurre queste forze.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223876953125" w:line="279.88780975341797" w:lineRule="auto"/>
        <w:ind w:left="1126.9200134277344" w:right="951.7999267578125" w:hanging="356.159973144531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può già in questa fase inserire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allenamento propriocettivo per recuperare la  funzionalità dei recettori che si sono alterati.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258056640625" w:line="279.88780975341797" w:lineRule="auto"/>
        <w:ind w:left="416.76002502441406" w:right="1210.679931640625" w:hanging="5.280075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Controindicazioni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mobilizzazioni dolorose, carico eccessivo, o vietato ad andare a mobilizzare articolazioni sui piani ipermobili.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32666015625" w:line="240" w:lineRule="auto"/>
        <w:ind w:left="416.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di Rimodellamento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200256347656" w:line="240" w:lineRule="auto"/>
        <w:ind w:left="0" w:right="36.5600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1126.4399719238281" w:right="116.240234375" w:hanging="355.679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 c’è la terza fase di rimodellamento, come dicevamo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parte dai 14-21 ma anche 42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gg perché se il tendine ha 6 settimane di proliferativa il rimodellamento inizierà dalle 6  settimane.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349609375" w:line="279.88780975341797" w:lineRule="auto"/>
        <w:ind w:left="770.7600402832031" w:right="795.2001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Può durare da 1 a 3 anni ma anche per sempre, perché se ci pensiamo siamo in  continuo rimodellamento e ogni volta che mi alleno rimodello il corpo.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2275390625" w:line="240" w:lineRule="auto"/>
        <w:ind w:left="769.799957275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Obiettivi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875" w:line="240" w:lineRule="auto"/>
        <w:ind w:left="771.0000610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Quindi gli obiettivi sono quelli di una fase tardiva: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1130.7600402832031"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Recupero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dell’articolarità completa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3125" w:line="240" w:lineRule="auto"/>
        <w:ind w:left="1130.7600402832031"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Recupero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della forza completa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8505859375" w:line="280.5545139312744" w:lineRule="auto"/>
        <w:ind w:left="1489.7200012207031" w:right="316.9189453125" w:hanging="358.9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abbiamo a che fare con un atleta dovremmo poi andare a recuperare 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lavorare sul gesto sportivo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un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continuo incremento di forza tensile sui tessuti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 è un continuo, perché se io alleno il paziente quel tessuto migliorerà anche  come forza tensile poi dovrò aumentare-&gt; migliorerà-&gt;aumentare e così via.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6455078125" w:line="240" w:lineRule="auto"/>
        <w:ind w:left="416.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di Rimodellamento: Strategie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40" w:lineRule="auto"/>
        <w:ind w:left="410.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 sono le strategie della fase di rimodellamento?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81.054105758667" w:lineRule="auto"/>
        <w:ind w:left="1130.2799987792969" w:right="442.879638671875" w:hanging="359.5199584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Andremo su tecniche più a destra, quindi avremo tecniche di lunga durata con uno  stress costante e prolungato andremo ad ottenere la deformazione di più, quindi  sfruttando il “creep behavior”.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56494140625" w:line="280.88762283325195" w:lineRule="auto"/>
        <w:ind w:left="1130.7600402832031" w:right="51.19995117187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Potremmo poi invece mantenere una determinata posizione articolare per più tempo  man mano che il paziente sente riduzione della tensione quindi sfruttando la proprietà  dello “Stress Relaxation”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8857421875" w:line="240" w:lineRule="auto"/>
        <w:ind w:left="770.76004028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Incrementerò poi i carichi negli esercizi contro resistenza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7265625" w:line="280.5127716064453" w:lineRule="auto"/>
        <w:ind w:left="1130.2799987792969" w:right="-4.599609375" w:hanging="359.5199584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 andremo a fare esercizi sempre più sport-specifici con ricondizionamento aerobico  ed anaerobico pensando ad esempio alla corsa, cyclette se in quel momento il  paziente non può ancora aumentare il carico gli terremo alto il sistema  cardiovascolare finché poi non sarà pronto proprio per andare sul gesto sport  specifico.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76416015625" w:line="279.88780975341797" w:lineRule="auto"/>
        <w:ind w:left="1130.2799987792969" w:right="204.320068359375" w:hanging="359.5199584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finire poi ci sarà la propriocezione avanzata quindi andremo ad associarla ai gesti  specifici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324951171875" w:line="240" w:lineRule="auto"/>
        <w:ind w:left="0" w:right="36.5600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4979763031006" w:lineRule="auto"/>
        <w:ind w:left="416.76002502441406" w:right="295.72021484375" w:hanging="416.760025024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10300" cy="347662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10300" cy="34766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 qui avete un riepilogo delle fasi, gli obiettivi e le strategie che è semplicemente un  riassunto di quello che ci siamo appena detti.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62841796875" w:line="240" w:lineRule="auto"/>
        <w:ind w:left="409.31999206542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Conclusioni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40" w:lineRule="auto"/>
        <w:ind w:left="410.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 cosa vorrei che vi portaste a casa oggi da questa lezione: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80.88762283325195" w:lineRule="auto"/>
        <w:ind w:left="1120.9201049804688" w:right="156.56005859375" w:hanging="350.160064697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Intanto è cercare di capire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che fase è il mio paziente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 soprattutto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 è il  tessuto su cui voglio intervenire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muscolo ha dei tempi, il tendine ne ha degli altri, i  legamenti altri ancora.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275390625" w:line="280.5545139312744" w:lineRule="auto"/>
        <w:ind w:left="1130.7600402832031" w:right="128.7597656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Dovremmo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poi conoscere la fase in cui è consentito utilizzare le tecniche di TM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maniera più appropriata, proprio perché se sbagliamo e facciamo troppo rischiamo in  questo caso se è un ginocchio, che questo si gonfia e il mio paziente abbia un  peggioramento.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4892578125" w:line="280.88768005371094" w:lineRule="auto"/>
        <w:ind w:left="1129.0800476074219" w:right="200.72021484375" w:hanging="358.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finire poi non possiamo dimenticarci che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tutto ciò che io faccio deve essere  orientato a quello che mi chiede il paziente, alle sue esigenze specifiche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Perché  se è la Sig. Maria che vuole andare solo al mercato ho un certo tipo di obiettivo, se ho  l’atleta o la ballerina che vuole tornare a ballare 5 gg sett. su 7 capite che il lavoro è  completamente diverso.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275390625" w:line="280.4710865020752" w:lineRule="auto"/>
        <w:ind w:left="770.7600402832031" w:right="4.16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 dimentichiamoci di quello che vi ha parlato Claudio prima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il fattore limitante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Chiedetevi cosa limita il mio paziente in questo momento per partire da lì, perché una  delle difficoltà maggiori di cui ci hanno parlato gli studenti del master è stata proprio  questo il non sapere da dove partire. Parti dal primo fattore limitante da quello che vedi  di più, può essere l’articolarità, può essere la forza, possono essere mille altre cose.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4488525390625" w:line="240" w:lineRule="auto"/>
        <w:ind w:left="0" w:right="38.95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68005371094" w:lineRule="auto"/>
        <w:ind w:left="766.4399719238281" w:right="12.800292968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Domanda in merito all’ultima parte trattata, chiede se una parte di ricondizionamento  aerobico visto che nello scorso seminario sono stati introdotti vari modelli che  proponevano un aumento della vascolarizzazione, dove era stato proposto l’esercizio  aerobico già nelle prime fasi, se magari stando attenti alle prime fasi in cui l’aumento dello  stravaso ematico magari per delle lesioni può essere pericoloso se questo si può inserire  già prima. Magari non in fase acuta, magari in fase di proliferazione o invece se è molto più  legata alla fase di rimodellamento e basta.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1298828125" w:line="280.64260482788086" w:lineRule="auto"/>
        <w:ind w:left="758.280029296875" w:right="18.2006835937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 sicuramente si, di nuovo torniamo a pensare con chi abbiamo a che fare. Se ho un  atleta decisamente sì. Il problema è trovare l’attività che consenta il lavoro aerobico senza  andare a stressare la struttura. Ti faccio un esempio, se il mio paziente ha un problema  alla spalla posso fargli fare la cyclette? Aumentando le resistenze quindi lui mi fa un lavoro  aerobico ma va a sfruttare solo la parte non infortunata. Allo stesso modo se ho un  paziente che ha un problema al ginocchio o lo metto a nuotare con il Pull buoy in mezzo  alle gambe, nuotando solo con le braccia e potrebbe essere un’alternativa, se è molto  gonfio. Fatico a pensare un ginocchio super gonfio e reattivo ad un’attività aerobica in quel  momento se invece poi si sgonfia e in cyclette non ha dolori, perché no? È vero che  generalmente un atleta per puntare sul cuore ha bisogno di mettere resistenza nella  cyclette e questa con la resistenza in un ginocchio in fase 2 dobbiamo vedere come sta il  paziente. Se gli evoca sintomi e qual è la patologia, perché ci sono patologie, come  vedremo in questi giorni in cui la cyclette peggiora la PFP, la sindrome femoro rotulea, una  problematica di bandelletta ileo tibiale quindi forse non sceglierò la bici in quel paziente.  Non so se mi spiego, va molto adattato a chi hai di fronte. Ma la alternativa si trova,  un’atleta che non vuole perdere condizionamento si mette il pull buoy e nuota di braccia,  “butta” sul cuore. Se c’è a disposizione anche “una handbike “o l’attrezzo che c’è in  palestra che lo simula da seduto.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77880859375" w:line="280.72093963623047" w:lineRule="auto"/>
        <w:ind w:left="762.1200561523438" w:right="129.838867187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 penso facevi riferimento alle lezioni dove si parlava di lesioni muscolari ovviamente stiamo parlando di tessuti, di entità di lesioni differenti, se tu hai una distorsione di  ginocchio hai anche una limitazione più importante al movimento rispetto ad una lesione  funzionale; quindi, bisogna poi basarsi sul livello di irritabilità, di tolleranza ai carichi.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7991943359375" w:line="240" w:lineRule="auto"/>
        <w:ind w:left="0" w:right="38.95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sectPr>
      <w:pgSz w:h="16820" w:w="11900" w:orient="portrait"/>
      <w:pgMar w:bottom="675.4000091552734" w:top="1216.99951171875" w:left="735" w:right="1089.27978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